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59.png" ContentType="image/png"/>
  <Override PartName="/word/media/rId153.png" ContentType="image/png"/>
  <Override PartName="/word/media/rId116.png" ContentType="image/png"/>
  <Override PartName="/word/media/rId107.png" ContentType="image/png"/>
  <Override PartName="/word/media/rId91.png" ContentType="image/png"/>
  <Override PartName="/word/media/rId75.png" ContentType="image/png"/>
  <Override PartName="/word/media/rId68.png" ContentType="image/png"/>
  <Override PartName="/word/media/rId113.png" ContentType="image/png"/>
  <Override PartName="/word/media/rId125.png" ContentType="image/png"/>
  <Override PartName="/word/media/rId150.png" ContentType="image/png"/>
  <Override PartName="/word/media/rId33.png" ContentType="image/png"/>
  <Override PartName="/word/media/rId50.png" ContentType="image/png"/>
  <Override PartName="/word/media/rId47.png" ContentType="image/png"/>
  <Override PartName="/word/media/rId65.png" ContentType="image/png"/>
  <Override PartName="/word/media/rId83.png" ContentType="image/png"/>
  <Override PartName="/word/media/rId99.png" ContentType="image/png"/>
  <Override PartName="/word/media/rId134.png" ContentType="image/png"/>
  <Override PartName="/word/media/rId141.png" ContentType="image/png"/>
  <Override PartName="/word/media/rId37.png" ContentType="image/png"/>
  <Override PartName="/word/media/rId159.png" ContentType="image/png"/>
  <Override PartName="/word/media/rId169.png" ContentType="image/png"/>
  <Override PartName="/word/media/rId71.png" ContentType="image/png"/>
  <Override PartName="/word/media/rId163.png" ContentType="image/png"/>
  <Override PartName="/word/media/rId55.png" ContentType="image/png"/>
  <Override PartName="/word/media/rId86.png" ContentType="image/png"/>
  <Override PartName="/word/media/rId144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2" w:name="Xb453c1af0fe1cc67261921e51d334e08c344a3e"/>
    <w:p>
      <w:pPr>
        <w:pStyle w:val="Heading1"/>
      </w:pPr>
      <w:r>
        <w:t xml:space="preserve">Hafta 10 — Sertifikalar ve Kriptografik Yöntemler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20.11.2026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ÖÇ.2,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 bilgi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Hafta 3</w:t>
              </w:r>
            </w:hyperlink>
            <w:r>
              <w:t xml:space="preserve">’ten AES-GCM, HMAC, anahtar türetme ve TLS’in ne yaptığı; terminalde</w:t>
            </w:r>
            <w:r>
              <w:t xml:space="preserve"> </w:t>
            </w:r>
            <w:r>
              <w:rPr>
                <w:rStyle w:val="VerbatimChar"/>
              </w:rPr>
              <w:t xml:space="preserve">openssl</w:t>
            </w:r>
            <w:r>
              <w:t xml:space="preserve"> </w:t>
            </w:r>
            <w:r>
              <w:t xml:space="preserve">komutunu çalıştırabilmek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Uygulamalar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VerbatimChar"/>
                </w:rPr>
                <w:t xml:space="preserve">code/week-10</w:t>
              </w:r>
            </w:hyperlink>
            <w:r>
              <w:t xml:space="preserve"> </w:t>
            </w:r>
            <w:r>
              <w:t xml:space="preserve">— 11 demo (2 kabuk/OpenSSL, 9 Python); OpenSSL 1.1.1+ ya da 3.x yeterli; her demo klasöründe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python &lt;demo&gt;.py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çalışan demoları (11 demo)</w:t>
      </w:r>
    </w:p>
    <w:p>
      <w:pPr>
        <w:pStyle w:val="BlockText"/>
      </w:pPr>
      <w:r>
        <w:rPr>
          <w:rStyle w:val="VerbatimChar"/>
        </w:rPr>
        <w:t xml:space="preserve">code/week-10/01-pki-chain</w:t>
      </w:r>
      <w:r>
        <w:t xml:space="preserve"> </w:t>
      </w:r>
      <w:r>
        <w:t xml:space="preserve">— OpenSSL ile kök → ara → sunucu zinciri; ara sertifika olmadan</w:t>
      </w:r>
      <w:r>
        <w:t xml:space="preserve"> </w:t>
      </w:r>
      <w:r>
        <w:rPr>
          <w:rStyle w:val="VerbatimChar"/>
        </w:rPr>
        <w:t xml:space="preserve">verify</w:t>
      </w:r>
      <w:r>
        <w:t xml:space="preserve"> </w:t>
      </w:r>
      <w:r>
        <w:t xml:space="preserve">hatası, ekleyince OK; süresi dolmuş/yanlış kök/CA olmayan imzalayıcı/yanlış ad da reddedilir.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code/week-10/02-signature-verification</w:t>
      </w:r>
      <w:r>
        <w:t xml:space="preserve"> </w:t>
      </w:r>
      <w:r>
        <w:t xml:space="preserve">— ECDSA (P-256) imza/doğrulama: doğru imza kabul, kurcalanan reddedilir; sürüm geri alma ve yanlış anahtar tuzakları.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code/week-10/03-block-cipher-modes</w:t>
      </w:r>
      <w:r>
        <w:t xml:space="preserve"> </w:t>
      </w:r>
      <w:r>
        <w:t xml:space="preserve">…</w:t>
      </w:r>
      <w:r>
        <w:t xml:space="preserve"> </w:t>
      </w:r>
      <w:r>
        <w:rPr>
          <w:rStyle w:val="VerbatimChar"/>
        </w:rPr>
        <w:t xml:space="preserve">11-hsm-key-use</w:t>
      </w:r>
      <w:r>
        <w:t xml:space="preserve"> </w:t>
      </w:r>
      <w:r>
        <w:t xml:space="preserve">— Python: blok kipleri (ECB/CBC/CTR/GCM benzeri), PKCS#7 dolgu, HMAC iç/dış özet, şifrele-sonra-MAC sırası, oyuncak RSA, oyuncak Diffie–Hellman + araya girme, oyuncak ECDH, CRL/OCSP, HSM/PKCS#11 anahtar kullanımı.</w:t>
      </w:r>
    </w:p>
    <w:p>
      <w:pPr>
        <w:pStyle w:val="BlockText"/>
      </w:pPr>
      <w:r>
        <w:t xml:space="preserve">Çalıştırma:</w:t>
      </w:r>
      <w:r>
        <w:t xml:space="preserve"> </w:t>
      </w:r>
      <w:r>
        <w:rPr>
          <w:rStyle w:val="VerbatimChar"/>
        </w:rPr>
        <w:t xml:space="preserve">sh demo.sh</w:t>
      </w:r>
      <w:r>
        <w:t xml:space="preserve"> </w:t>
      </w:r>
      <w:r>
        <w:t xml:space="preserve">(kabuk demoları) ya da</w:t>
      </w:r>
      <w:r>
        <w:t xml:space="preserve"> </w:t>
      </w:r>
      <w:r>
        <w:rPr>
          <w:rStyle w:val="VerbatimChar"/>
        </w:rPr>
        <w:t xml:space="preserve">python &lt;demo&gt;.py</w:t>
      </w:r>
      <w:r>
        <w:t xml:space="preserve"> </w:t>
      </w:r>
      <w:r>
        <w:t xml:space="preserve">(Python demoları); ikisi de yalnızca kendi geçici klasörlerini kullanır.</w:t>
      </w:r>
    </w:p>
    <w:p>
      <w:pPr>
        <w:pStyle w:val="BlockText"/>
      </w:pPr>
      <w:r>
        <w:rPr>
          <w:b/>
          <w:bCs/>
        </w:rPr>
        <w:t xml:space="preserve">Demoyu kendiniz çalıştırın — adım adım (kopyala-yapıştır)</w:t>
      </w:r>
    </w:p>
    <w:p>
      <w:pPr>
        <w:pStyle w:val="BlockText"/>
      </w:pPr>
      <w:r>
        <w:t xml:space="preserve">İlk iki demo</w:t>
      </w:r>
      <w:r>
        <w:t xml:space="preserve"> </w:t>
      </w:r>
      <w:r>
        <w:rPr>
          <w:b/>
          <w:bCs/>
        </w:rPr>
        <w:t xml:space="preserve">OpenSSL</w:t>
      </w:r>
      <w:r>
        <w:t xml:space="preserve"> </w:t>
      </w:r>
      <w:r>
        <w:t xml:space="preserve">ve kabuk betiği kullanır; Windows’ta</w:t>
      </w:r>
      <w:r>
        <w:t xml:space="preserve"> </w:t>
      </w:r>
      <w:r>
        <w:rPr>
          <w:b/>
          <w:bCs/>
        </w:rPr>
        <w:t xml:space="preserve">WSL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Git Bash</w:t>
      </w:r>
      <w:r>
        <w:t xml:space="preserve"> </w:t>
      </w:r>
      <w:r>
        <w:t xml:space="preserve">açın.</w:t>
      </w:r>
      <w:r>
        <w:t xml:space="preserve"> </w:t>
      </w:r>
      <w:r>
        <w:rPr>
          <w:rStyle w:val="VerbatimChar"/>
          <w:b/>
          <w:bCs/>
        </w:rPr>
        <w:t xml:space="preserve">code</w:t>
      </w:r>
      <w:r>
        <w:t xml:space="preserve"> </w:t>
      </w:r>
      <w:r>
        <w:t xml:space="preserve">klasöründen:</w:t>
      </w:r>
    </w:p>
    <w:p>
      <w:pPr>
        <w:pStyle w:val="SourceCode"/>
      </w:pPr>
      <w:r>
        <w:rPr>
          <w:rStyle w:val="CommentTok"/>
        </w:rPr>
        <w:t xml:space="preserve"># WSL / Linux / Git Bash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week-10/01-pki-chain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            </w:t>
      </w:r>
      <w:r>
        <w:rPr>
          <w:rStyle w:val="CommentTok"/>
        </w:rPr>
        <w:t xml:space="preserve"># kök CA -&gt; ara CA -&gt; sunucu sertifikası üretir ve zinciri dokuz farklı senaryoda doğrular</w:t>
      </w:r>
      <w:r>
        <w:br/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../02-signature-verification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            </w:t>
      </w:r>
      <w:r>
        <w:rPr>
          <w:rStyle w:val="CommentTok"/>
        </w:rPr>
        <w:t xml:space="preserve"># ECDSA (P-256) ile imzala -&gt; doğrula -&gt; tek bayt kurcala -&gt; doğrulama reddetsin</w:t>
      </w:r>
    </w:p>
    <w:p>
      <w:pPr>
        <w:pStyle w:val="BlockText"/>
      </w:pPr>
      <w:r>
        <w:rPr>
          <w:b/>
          <w:bCs/>
        </w:rPr>
        <w:t xml:space="preserve">Beklenen çıktı:</w:t>
      </w:r>
      <w:r>
        <w:t xml:space="preserve"> </w:t>
      </w:r>
      <w:r>
        <w:t xml:space="preserve">Birinci demo üç halkalı bir</w:t>
      </w:r>
      <w:r>
        <w:t xml:space="preserve"> </w:t>
      </w:r>
      <w:r>
        <w:rPr>
          <w:b/>
          <w:bCs/>
        </w:rPr>
        <w:t xml:space="preserve">zincir</w:t>
      </w:r>
      <w:r>
        <w:t xml:space="preserve"> </w:t>
      </w:r>
      <w:r>
        <w:t xml:space="preserve">kurar;</w:t>
      </w:r>
      <w:r>
        <w:t xml:space="preserve"> </w:t>
      </w:r>
      <w:r>
        <w:rPr>
          <w:rStyle w:val="VerbatimChar"/>
        </w:rPr>
        <w:t xml:space="preserve">openssl verify</w:t>
      </w:r>
      <w:r>
        <w:t xml:space="preserve"> </w:t>
      </w:r>
      <w:r>
        <w:t xml:space="preserve">zinciri</w:t>
      </w:r>
      <w:r>
        <w:t xml:space="preserve"> </w:t>
      </w:r>
      <w:r>
        <w:rPr>
          <w:b/>
          <w:bCs/>
        </w:rPr>
        <w:t xml:space="preserve">geçerli</w:t>
      </w:r>
      <w:r>
        <w:t xml:space="preserve"> </w:t>
      </w:r>
      <w:r>
        <w:t xml:space="preserve">bulur,</w:t>
      </w:r>
      <w:r>
        <w:t xml:space="preserve"> </w:t>
      </w:r>
      <w:r>
        <w:rPr>
          <w:b/>
          <w:bCs/>
        </w:rPr>
        <w:t xml:space="preserve">ara sertifika çıkarılınca doğrulama başarısız</w:t>
      </w:r>
      <w:r>
        <w:t xml:space="preserve"> </w:t>
      </w:r>
      <w:r>
        <w:t xml:space="preserve">olur (bu haftanın</w:t>
      </w:r>
      <w:r>
        <w:t xml:space="preserve"> </w:t>
      </w:r>
      <w:r>
        <w:t xml:space="preserve">“eksik ara sertifika”</w:t>
      </w:r>
      <w:r>
        <w:t xml:space="preserve"> </w:t>
      </w:r>
      <w:r>
        <w:t xml:space="preserve">kuralı); ayrıca süresi dolmuş, yanlış kök,</w:t>
      </w:r>
      <w:r>
        <w:t xml:space="preserve"> </w:t>
      </w:r>
      <w:r>
        <w:rPr>
          <w:rStyle w:val="VerbatimChar"/>
        </w:rPr>
        <w:t xml:space="preserve">CA:FALSE</w:t>
      </w:r>
      <w:r>
        <w:t xml:space="preserve"> </w:t>
      </w:r>
      <w:r>
        <w:t xml:space="preserve">imzalayıcı ve yanlış ad senaryolarının hepsi ayrı ayrı reddedilir. İkinci demo bir dosyayı imzalayıp doğrular (</w:t>
      </w:r>
      <w:r>
        <w:rPr>
          <w:b/>
          <w:bCs/>
        </w:rPr>
        <w:t xml:space="preserve">OK</w:t>
      </w:r>
      <w:r>
        <w:t xml:space="preserve">), sonra tek bir baytı değiştirir ve doğrulama</w:t>
      </w:r>
      <w:r>
        <w:t xml:space="preserve"> </w:t>
      </w:r>
      <w:r>
        <w:rPr>
          <w:b/>
          <w:bCs/>
        </w:rPr>
        <w:t xml:space="preserve">reddeder</w:t>
      </w:r>
      <w:r>
        <w:t xml:space="preserve"> </w:t>
      </w:r>
      <w:r>
        <w:t xml:space="preserve">— imza bütünlüğü böyle yakalar.</w:t>
      </w:r>
    </w:p>
    <w:p>
      <w:pPr>
        <w:pStyle w:val="BlockText"/>
      </w:pPr>
      <w:r>
        <w:t xml:space="preserve">Kalan dokuz demo saf Python’dur, bağımlılık gerekmez: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../03-block-cipher-modes</w:t>
      </w:r>
      <w:r>
        <w:br/>
      </w:r>
      <w:r>
        <w:rPr>
          <w:rStyle w:val="ExtensionTok"/>
        </w:rPr>
        <w:t xml:space="preserve">python</w:t>
      </w:r>
      <w:r>
        <w:rPr>
          <w:rStyle w:val="NormalTok"/>
        </w:rPr>
        <w:t xml:space="preserve"> block_modes.py     </w:t>
      </w:r>
      <w:r>
        <w:rPr>
          <w:rStyle w:val="CommentTok"/>
        </w:rPr>
        <w:t xml:space="preserve"># ECB/CBC/CTR/bir GCM benzeri kip: zincirleme, IV, tek bit çevirmenin etkisi</w:t>
      </w:r>
    </w:p>
    <w:p>
      <w:pPr>
        <w:pStyle w:val="BlockText"/>
      </w:pPr>
      <w:r>
        <w:t xml:space="preserve">Aynı kalıp</w:t>
      </w:r>
      <w:r>
        <w:t xml:space="preserve"> </w:t>
      </w:r>
      <w:r>
        <w:rPr>
          <w:rStyle w:val="VerbatimChar"/>
        </w:rPr>
        <w:t xml:space="preserve">04-pkcs7-padding</w:t>
      </w:r>
      <w:r>
        <w:t xml:space="preserve"> </w:t>
      </w:r>
      <w:r>
        <w:t xml:space="preserve">(</w:t>
      </w:r>
      <w:r>
        <w:rPr>
          <w:rStyle w:val="VerbatimChar"/>
        </w:rPr>
        <w:t xml:space="preserve">python pkcs7.py</w:t>
      </w:r>
      <w:r>
        <w:t xml:space="preserve">),</w:t>
      </w:r>
      <w:r>
        <w:t xml:space="preserve"> </w:t>
      </w:r>
      <w:r>
        <w:rPr>
          <w:rStyle w:val="VerbatimChar"/>
        </w:rPr>
        <w:t xml:space="preserve">05-hmac-construction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python hmac_construction.py</w:t>
      </w:r>
      <w:r>
        <w:t xml:space="preserve">),</w:t>
      </w:r>
      <w:r>
        <w:t xml:space="preserve"> </w:t>
      </w:r>
      <w:r>
        <w:rPr>
          <w:rStyle w:val="VerbatimChar"/>
        </w:rPr>
        <w:t xml:space="preserve">06-encrypt-then-mac</w:t>
      </w:r>
      <w:r>
        <w:t xml:space="preserve"> </w:t>
      </w:r>
      <w:r>
        <w:t xml:space="preserve">(</w:t>
      </w:r>
      <w:r>
        <w:rPr>
          <w:rStyle w:val="VerbatimChar"/>
        </w:rPr>
        <w:t xml:space="preserve">python ordering.py</w:t>
      </w:r>
      <w:r>
        <w:t xml:space="preserve">),</w:t>
      </w:r>
      <w:r>
        <w:t xml:space="preserve"> </w:t>
      </w:r>
      <w:r>
        <w:rPr>
          <w:rStyle w:val="VerbatimChar"/>
        </w:rPr>
        <w:t xml:space="preserve">07-rsa-toy</w:t>
      </w:r>
      <w:r>
        <w:t xml:space="preserve"> </w:t>
      </w:r>
      <w:r>
        <w:t xml:space="preserve">(</w:t>
      </w:r>
      <w:r>
        <w:rPr>
          <w:rStyle w:val="VerbatimChar"/>
        </w:rPr>
        <w:t xml:space="preserve">python rsa_toy.py</w:t>
      </w:r>
      <w:r>
        <w:t xml:space="preserve">),</w:t>
      </w:r>
      <w:r>
        <w:t xml:space="preserve"> </w:t>
      </w:r>
      <w:r>
        <w:rPr>
          <w:rStyle w:val="VerbatimChar"/>
        </w:rPr>
        <w:t xml:space="preserve">08-diffie-hellman</w:t>
      </w:r>
      <w:r>
        <w:t xml:space="preserve"> </w:t>
      </w:r>
      <w:r>
        <w:t xml:space="preserve">(</w:t>
      </w:r>
      <w:r>
        <w:rPr>
          <w:rStyle w:val="VerbatimChar"/>
        </w:rPr>
        <w:t xml:space="preserve">python dh_toy.py</w:t>
      </w:r>
      <w:r>
        <w:t xml:space="preserve">),</w:t>
      </w:r>
      <w:r>
        <w:t xml:space="preserve"> </w:t>
      </w:r>
      <w:r>
        <w:rPr>
          <w:rStyle w:val="VerbatimChar"/>
        </w:rPr>
        <w:t xml:space="preserve">09-ecdh-toy</w:t>
      </w:r>
      <w:r>
        <w:t xml:space="preserve"> </w:t>
      </w:r>
      <w:r>
        <w:t xml:space="preserve">(</w:t>
      </w:r>
      <w:r>
        <w:rPr>
          <w:rStyle w:val="VerbatimChar"/>
        </w:rPr>
        <w:t xml:space="preserve">python ecdh_toy.py</w:t>
      </w:r>
      <w:r>
        <w:t xml:space="preserve">),</w:t>
      </w:r>
      <w:r>
        <w:t xml:space="preserve"> </w:t>
      </w:r>
      <w:r>
        <w:rPr>
          <w:rStyle w:val="VerbatimChar"/>
        </w:rPr>
        <w:t xml:space="preserve">10-revocation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python revocation.py</w:t>
      </w:r>
      <w:r>
        <w:t xml:space="preserve">) ve</w:t>
      </w:r>
      <w:r>
        <w:t xml:space="preserve"> </w:t>
      </w:r>
      <w:r>
        <w:rPr>
          <w:rStyle w:val="VerbatimChar"/>
        </w:rPr>
        <w:t xml:space="preserve">11-hsm-key-use</w:t>
      </w:r>
      <w:r>
        <w:t xml:space="preserve"> </w:t>
      </w:r>
      <w:r>
        <w:t xml:space="preserve">(</w:t>
      </w:r>
      <w:r>
        <w:rPr>
          <w:rStyle w:val="VerbatimChar"/>
        </w:rPr>
        <w:t xml:space="preserve">python hsm_sim.py</w:t>
      </w:r>
      <w:r>
        <w:t xml:space="preserve">) için de geçerlidir — her klasörün kendi</w:t>
      </w:r>
      <w:r>
        <w:t xml:space="preserve"> </w:t>
      </w:r>
      <w:r>
        <w:rPr>
          <w:rStyle w:val="VerbatimChar"/>
        </w:rPr>
        <w:t xml:space="preserve">README.md</w:t>
      </w:r>
      <w:r>
        <w:t xml:space="preserve">’si</w:t>
      </w:r>
      <w:r>
        <w:t xml:space="preserve"> </w:t>
      </w:r>
      <w:r>
        <w:t xml:space="preserve">“Try it yourself”</w:t>
      </w:r>
      <w:r>
        <w:t xml:space="preserve"> </w:t>
      </w:r>
      <w:r>
        <w:t xml:space="preserve">bölümünde birer öneri verir.</w:t>
      </w:r>
    </w:p>
    <w:p>
      <w:pPr>
        <w:pStyle w:val="BlockText"/>
      </w:pPr>
      <w:r>
        <w:rPr>
          <w:b/>
          <w:bCs/>
        </w:rPr>
        <w:t xml:space="preserve">Bu haftanın sonunda şunları yapabileceksiniz</w:t>
      </w:r>
    </w:p>
    <w:p>
      <w:pPr>
        <w:pStyle w:val="Compact"/>
        <w:numPr>
          <w:ilvl w:val="0"/>
          <w:numId w:val="1001"/>
        </w:numPr>
      </w:pPr>
      <w:r>
        <w:t xml:space="preserve">Bir uygulama için</w:t>
      </w:r>
      <w:r>
        <w:t xml:space="preserve"> </w:t>
      </w:r>
      <w:r>
        <w:rPr>
          <w:b/>
          <w:bCs/>
        </w:rPr>
        <w:t xml:space="preserve">algoritma, anahtar uzunluğu ve kip</w:t>
      </w:r>
      <w:r>
        <w:t xml:space="preserve"> </w:t>
      </w:r>
      <w:r>
        <w:t xml:space="preserve">seçmek ve seçimi güncel standartlara (NIST SP 800-57,</w:t>
      </w:r>
      <w:r>
        <w:t xml:space="preserve"> </w:t>
      </w:r>
      <w:r>
        <w:t xml:space="preserve">SP 800-131A) dayandırmak.</w:t>
      </w:r>
    </w:p>
    <w:p>
      <w:pPr>
        <w:pStyle w:val="Compact"/>
        <w:numPr>
          <w:ilvl w:val="0"/>
          <w:numId w:val="1001"/>
        </w:numPr>
      </w:pPr>
      <w:r>
        <w:t xml:space="preserve">Blok şifre</w:t>
      </w:r>
      <w:r>
        <w:t xml:space="preserve"> </w:t>
      </w:r>
      <w:r>
        <w:rPr>
          <w:b/>
          <w:bCs/>
        </w:rPr>
        <w:t xml:space="preserve">kiplerini</w:t>
      </w:r>
      <w:r>
        <w:t xml:space="preserve"> </w:t>
      </w:r>
      <w:r>
        <w:t xml:space="preserve">(ECB, CBC, CTR, GCM) ve</w:t>
      </w:r>
      <w:r>
        <w:t xml:space="preserve"> </w:t>
      </w:r>
      <w:r>
        <w:rPr>
          <w:b/>
          <w:bCs/>
        </w:rPr>
        <w:t xml:space="preserve">dolguyu</w:t>
      </w:r>
      <w:r>
        <w:t xml:space="preserve"> </w:t>
      </w:r>
      <w:r>
        <w:t xml:space="preserve">karşılaştırmak; dolgu kâhini (padding oracle) saldırısının neden</w:t>
      </w:r>
      <w:r>
        <w:t xml:space="preserve"> </w:t>
      </w:r>
      <w:r>
        <w:t xml:space="preserve">mümkün olduğunu açıklamak.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HMAC</w:t>
      </w:r>
      <w:r>
        <w:t xml:space="preserve">’i doğru kullanmak; şifreleme ile MAC’i doğru sırada birleştirmek ve</w:t>
      </w:r>
      <w:r>
        <w:t xml:space="preserve"> </w:t>
      </w:r>
      <w:r>
        <w:rPr>
          <w:b/>
          <w:bCs/>
        </w:rPr>
        <w:t xml:space="preserve">yeniden oynatmaya</w:t>
      </w:r>
      <w:r>
        <w:t xml:space="preserve"> </w:t>
      </w:r>
      <w:r>
        <w:t xml:space="preserve">karşı</w:t>
      </w:r>
      <w:r>
        <w:t xml:space="preserve"> </w:t>
      </w:r>
      <w:r>
        <w:t xml:space="preserve">korumak.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RSA</w:t>
      </w:r>
      <w:r>
        <w:t xml:space="preserve"> </w:t>
      </w:r>
      <w:r>
        <w:t xml:space="preserve">(OAEP, PSS) ve</w:t>
      </w:r>
      <w:r>
        <w:t xml:space="preserve"> </w:t>
      </w:r>
      <w:r>
        <w:rPr>
          <w:b/>
          <w:bCs/>
        </w:rPr>
        <w:t xml:space="preserve">eliptik eğri</w:t>
      </w:r>
      <w:r>
        <w:t xml:space="preserve"> </w:t>
      </w:r>
      <w:r>
        <w:t xml:space="preserve">(Ed25519, X25519) algoritmalarıyla şifreleme, imzalama ve anahtar</w:t>
      </w:r>
      <w:r>
        <w:t xml:space="preserve"> </w:t>
      </w:r>
      <w:r>
        <w:t xml:space="preserve">değişimi yapmak; imzalı Diffie–Hellman’ın neden gerektiğini göstermek.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PKI</w:t>
      </w:r>
      <w:r>
        <w:t xml:space="preserve"> </w:t>
      </w:r>
      <w:r>
        <w:t xml:space="preserve">bileşenlerini (CA, RA, zincir, güven deposu) açıklamak; OpenSSL ile</w:t>
      </w:r>
      <w:r>
        <w:t xml:space="preserve"> </w:t>
      </w:r>
      <w:r>
        <w:rPr>
          <w:b/>
          <w:bCs/>
        </w:rPr>
        <w:t xml:space="preserve">kök → ara → uç</w:t>
      </w:r>
      <w:r>
        <w:t xml:space="preserve"> </w:t>
      </w:r>
      <w:r>
        <w:t xml:space="preserve">sertifika zinciri</w:t>
      </w:r>
      <w:r>
        <w:t xml:space="preserve"> </w:t>
      </w:r>
      <w:r>
        <w:t xml:space="preserve">kurmak ve doğrulamak.</w:t>
      </w:r>
    </w:p>
    <w:p>
      <w:pPr>
        <w:pStyle w:val="Compact"/>
        <w:numPr>
          <w:ilvl w:val="0"/>
          <w:numId w:val="1001"/>
        </w:numPr>
      </w:pPr>
      <w:r>
        <w:t xml:space="preserve">Sertifika</w:t>
      </w:r>
      <w:r>
        <w:t xml:space="preserve"> </w:t>
      </w:r>
      <w:r>
        <w:rPr>
          <w:b/>
          <w:bCs/>
        </w:rPr>
        <w:t xml:space="preserve">iptalini</w:t>
      </w:r>
      <w:r>
        <w:t xml:space="preserve"> </w:t>
      </w:r>
      <w:r>
        <w:t xml:space="preserve">(CRL, OCSP, OCSP yanıtını iliştirme (OCSP stapling)) açıklamak ve anahtarları bir yazılım HSM’inde (</w:t>
      </w:r>
      <w:r>
        <w:rPr>
          <w:b/>
          <w:bCs/>
        </w:rPr>
        <w:t xml:space="preserve">SoftHSM</w:t>
      </w:r>
      <w:r>
        <w:t xml:space="preserve">,</w:t>
      </w:r>
      <w:r>
        <w:t xml:space="preserve"> </w:t>
      </w:r>
      <w:r>
        <w:t xml:space="preserve">PKCS#11) saklamanın mantığını bilmek.</w:t>
      </w:r>
    </w:p>
    <w:p>
      <w:pPr>
        <w:pStyle w:val="BlockText"/>
      </w:pPr>
      <w:r>
        <w:rPr>
          <w:b/>
          <w:bCs/>
        </w:rPr>
        <w:t xml:space="preserve">Ders akışı (öğretim üyesi için zaman planı)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Zaman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Ne yapılıyor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0:00–0:15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Kriptografinin haritası; algoritma ve anahtar uzunluğu seçimi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0:15–0:50</w:t>
            </w:r>
          </w:p>
        </w:tc>
        <w:tc>
          <w:tcPr/>
          <w:p>
            <w:pPr>
              <w:pStyle w:val="Compact"/>
            </w:pPr>
            <w:r>
              <w:t xml:space="preserve">2–3</w:t>
            </w:r>
          </w:p>
        </w:tc>
        <w:tc>
          <w:tcPr/>
          <w:p>
            <w:pPr>
              <w:pStyle w:val="Compact"/>
            </w:pPr>
            <w:r>
              <w:t xml:space="preserve">Blok şifre kipleri ve dolgu; MAC, HMAC, önce şifrele, sonra MAC (encrypt-then-MAC), yeniden oynatma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1:00–1:30</w:t>
            </w:r>
          </w:p>
        </w:tc>
        <w:tc>
          <w:tcPr/>
          <w:p>
            <w:pPr>
              <w:pStyle w:val="Compact"/>
            </w:pPr>
            <w:r>
              <w:t xml:space="preserve">4–5</w:t>
            </w:r>
          </w:p>
        </w:tc>
        <w:tc>
          <w:tcPr/>
          <w:p>
            <w:pPr>
              <w:pStyle w:val="Compact"/>
            </w:pPr>
            <w:r>
              <w:t xml:space="preserve">RSA (OAEP, PSS) ve eliptik eğriler; dijital imza oluşturma ve doğrulama (OpenSSL)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1:30–1:50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Anahtar değişimi: Diffie–Hellman, araya girme, imzalı DH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2:00–2:40</w:t>
            </w:r>
          </w:p>
        </w:tc>
        <w:tc>
          <w:tcPr/>
          <w:p>
            <w:pPr>
              <w:pStyle w:val="Compact"/>
            </w:pPr>
            <w:r>
              <w:t xml:space="preserve">7–9</w:t>
            </w:r>
          </w:p>
        </w:tc>
        <w:tc>
          <w:tcPr/>
          <w:p>
            <w:pPr>
              <w:pStyle w:val="Compact"/>
            </w:pPr>
            <w:r>
              <w:t xml:space="preserve">PKI bileşenleri; X.509 yapısı; OpenSSL ile sertifika zinciri kurmak —</w:t>
            </w:r>
            <w:r>
              <w:t xml:space="preserve"> </w:t>
            </w:r>
            <w:r>
              <w:rPr>
                <w:b/>
                <w:bCs/>
              </w:rPr>
              <w:t xml:space="preserve">sınıf etkinliği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2:40–2:55</w:t>
            </w:r>
          </w:p>
        </w:tc>
        <w:tc>
          <w:tcPr/>
          <w:p>
            <w:pPr>
              <w:pStyle w:val="Compact"/>
            </w:pPr>
            <w:r>
              <w:t xml:space="preserve">10–11</w:t>
            </w:r>
          </w:p>
        </w:tc>
        <w:tc>
          <w:tcPr/>
          <w:p>
            <w:pPr>
              <w:pStyle w:val="Compact"/>
            </w:pPr>
            <w:r>
              <w:t xml:space="preserve">İptal (CRL, OCSP); anahtar saklama (PKCS#11, SoftHSM, HSM)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2:55–3:00</w:t>
            </w:r>
          </w:p>
        </w:tc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Kuantum sonrası kriptografiye bakış, proje adımı, kendini sınama</w:t>
            </w:r>
          </w:p>
        </w:tc>
      </w:tr>
    </w:tbl>
    <w:p>
      <w:pPr>
        <w:pStyle w:val="BlockText"/>
      </w:pPr>
      <w:r>
        <w:rPr>
          <w:b/>
          <w:bCs/>
        </w:rPr>
        <w:t xml:space="preserve">Laboratuvarı önceden hazırlayın</w:t>
      </w:r>
    </w:p>
    <w:p>
      <w:pPr>
        <w:pStyle w:val="BlockText"/>
      </w:pPr>
      <w:r>
        <w:t xml:space="preserve">Bu haftanın komutları</w:t>
      </w:r>
      <w:r>
        <w:t xml:space="preserve"> </w:t>
      </w:r>
      <w:r>
        <w:rPr>
          <w:b/>
          <w:bCs/>
        </w:rPr>
        <w:t xml:space="preserve">OpenSSL 3</w:t>
      </w:r>
      <w:r>
        <w:t xml:space="preserve"> </w:t>
      </w:r>
      <w:r>
        <w:t xml:space="preserve">ister (Windows’ta Git for Windows ile gelen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 WSL/Linux’ta paket</w:t>
      </w:r>
      <w:r>
        <w:t xml:space="preserve"> </w:t>
      </w:r>
      <w:r>
        <w:t xml:space="preserve">yöneticisi). Bütün dosyaları boş bir çalışma klasöründe üretin; üretilen anahtarlar</w:t>
      </w:r>
      <w:r>
        <w:t xml:space="preserve"> </w:t>
      </w:r>
      <w:r>
        <w:rPr>
          <w:b/>
          <w:bCs/>
        </w:rPr>
        <w:t xml:space="preserve">yalnız ders içindir</w:t>
      </w:r>
      <w:r>
        <w:t xml:space="preserve">, hiçbir</w:t>
      </w:r>
      <w:r>
        <w:t xml:space="preserve"> </w:t>
      </w:r>
      <w:r>
        <w:t xml:space="preserve">gerçek sistemde kullanılmaz. SoftHSM bölümü isteğe bağlıdır.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NormalTok"/>
        </w:rPr>
        <w:t xml:space="preserve">openssl version</w:t>
      </w:r>
      <w:r>
        <w:br/>
      </w:r>
      <w:r>
        <w:rPr>
          <w:rStyle w:val="NormalTok"/>
        </w:rPr>
        <w:t xml:space="preserve">mkdir C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\Dersler\h10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cd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\Dersler\h10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</w:t>
      </w:r>
      <w:r>
        <w:rPr>
          <w:rStyle w:val="AttributeTok"/>
        </w:rPr>
        <w:t xml:space="preserve">-y</w:t>
      </w:r>
      <w:r>
        <w:rPr>
          <w:rStyle w:val="NormalTok"/>
        </w:rPr>
        <w:t xml:space="preserve"> openssl softhsm2 opensc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version</w:t>
      </w:r>
      <w:r>
        <w:br/>
      </w:r>
      <w:r>
        <w:rPr>
          <w:rStyle w:val="FunctionTok"/>
        </w:rPr>
        <w:t xml:space="preserve">mkdir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~/h10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cd</w:t>
      </w:r>
      <w:r>
        <w:rPr>
          <w:rStyle w:val="NormalTok"/>
        </w:rPr>
        <w:t xml:space="preserve"> ~/h10</w:t>
      </w:r>
    </w:p>
    <w:p>
      <w:pPr>
        <w:pStyle w:val="BlockText"/>
      </w:pPr>
      <w:r>
        <w:rPr>
          <w:b/>
          <w:bCs/>
        </w:rPr>
        <w:t xml:space="preserve">Etik kural — bu derste her hafta geçerli</w:t>
      </w:r>
    </w:p>
    <w:p>
      <w:pPr>
        <w:pStyle w:val="BlockText"/>
      </w:pPr>
      <w:r>
        <w:t xml:space="preserve">Bu haftanın bütün anahtarları ve sertifikaları kendi ürettiğimiz,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ve yalnız laboratuvar içindir.</w:t>
      </w:r>
      <w:r>
        <w:t xml:space="preserve"> </w:t>
      </w:r>
      <w:r>
        <w:t xml:space="preserve">Kendi ürettiğiniz bir kök sertifikayı başkasının bilgisayarının güven deposuna eklemek ya da bir sertifika</w:t>
      </w:r>
      <w:r>
        <w:t xml:space="preserve"> </w:t>
      </w:r>
      <w:r>
        <w:t xml:space="preserve">otoritesinin adını taşıyan sahte sertifika üretmek kabul edilemez. Araya girme örnekleri yalnız kendi bilgisayarınızda,</w:t>
      </w:r>
      <w:r>
        <w:t xml:space="preserve"> </w:t>
      </w:r>
      <w:r>
        <w:rPr>
          <w:rStyle w:val="VerbatimChar"/>
        </w:rPr>
        <w:t xml:space="preserve">localhost</w:t>
      </w:r>
      <w:r>
        <w:t xml:space="preserve"> </w:t>
      </w:r>
      <w:r>
        <w:t xml:space="preserve">üzerinde yapılır.</w:t>
      </w:r>
    </w:p>
    <w:p>
      <w:r>
        <w:pict>
          <v:rect style="width:0;height:1.5pt" o:hralign="center" o:hrstd="t" o:hr="t"/>
        </w:pict>
      </w:r>
    </w:p>
    <w:bookmarkStart w:id="30" w:name="temel-kavramlar-sıfırdan"/>
    <w:p>
      <w:pPr>
        <w:pStyle w:val="Heading2"/>
      </w:pPr>
      <w:r>
        <w:t xml:space="preserve">0. Temel kavramlar (sıfırdan)</w:t>
      </w:r>
    </w:p>
    <w:p>
      <w:pPr>
        <w:pStyle w:val="FirstParagraph"/>
      </w:pPr>
      <w:r>
        <w:t xml:space="preserve">Bu bölüm haftaya hazırlık içindir. Önce bu haftanın dayandığı önceki konuları kısaca hatırlatır; sonra bu haftanın</w:t>
      </w:r>
      <w:r>
        <w:t xml:space="preserve"> </w:t>
      </w:r>
      <w:r>
        <w:t xml:space="preserve">kavramlarını birer cümleyle tanımlayıp her birini ayrıntılı anlatıldığı bölüme bağlar.</w:t>
      </w:r>
    </w:p>
    <w:bookmarkStart w:id="27" w:name="önceki-haftalardan-gelenler"/>
    <w:p>
      <w:pPr>
        <w:pStyle w:val="Heading3"/>
      </w:pPr>
      <w:r>
        <w:t xml:space="preserve">Önceki haftalardan gelenler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Simetrik ve asimetrik şifreleme</w:t>
      </w:r>
      <w:r>
        <w:t xml:space="preserve"> </w:t>
      </w:r>
      <w:r>
        <w:t xml:space="preserve">— simetrik şifreleme iki tarafın paylaştığı tek bir anahtarla hızlı çalışır;</w:t>
      </w:r>
      <w:r>
        <w:t xml:space="preserve"> </w:t>
      </w:r>
      <w:r>
        <w:t xml:space="preserve">asimetrik şifreleme açık ve özel anahtar çiftiyle anahtar dağıtımını kolaylaştırır ama yavaştır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Hafta 3, §2.2</w:t>
        </w:r>
      </w:hyperlink>
      <w:r>
        <w:t xml:space="preserve">). Bu hafta</w:t>
      </w:r>
      <w:r>
        <w:t xml:space="preserve"> </w:t>
      </w:r>
      <w:r>
        <w:t xml:space="preserve">asimetrik tarafın matematiğini (RSA, ECC — §4) ve simetrik tarafın doğru kip/dolgu seçimini (§2) derinleştiriyoruz.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AEAD</w:t>
      </w:r>
      <w:r>
        <w:t xml:space="preserve"> </w:t>
      </w:r>
      <w:r>
        <w:t xml:space="preserve">— kimlik doğrulamalı şifreleme, veriyi tek bir çağrıda hem şifreleyip hem de değişmediğini kanıtlayan bir</w:t>
      </w:r>
      <w:r>
        <w:t xml:space="preserve"> </w:t>
      </w:r>
      <w:r>
        <w:t xml:space="preserve">etiket üreterek gizlilik ve bütünlüğü birlikte sağlar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Hafta 3, §2.1</w:t>
        </w:r>
      </w:hyperlink>
      <w:r>
        <w:t xml:space="preserve">).</w:t>
      </w:r>
      <w:r>
        <w:t xml:space="preserve"> </w:t>
      </w:r>
      <w:r>
        <w:t xml:space="preserve">Bu hafta AEAD’in içindeki kip (GCM) ile ondan uzak durulması gereken alternatiflerin (ECB, CBC) neden farklı</w:t>
      </w:r>
      <w:r>
        <w:t xml:space="preserve"> </w:t>
      </w:r>
      <w:r>
        <w:t xml:space="preserve">güvenlik verdiğini gösteriyoruz (§2).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Özet (hash), MAC ve dijital imza</w:t>
      </w:r>
      <w:r>
        <w:t xml:space="preserve"> </w:t>
      </w:r>
      <w:r>
        <w:t xml:space="preserve">— özet veriden hesaplanan tek yönlü bir parmak izidir; MAC paylaşılan bir</w:t>
      </w:r>
      <w:r>
        <w:t xml:space="preserve"> </w:t>
      </w:r>
      <w:r>
        <w:t xml:space="preserve">anahtarla, dijital imza ise açık/özel anahtar çiftiyle mesajın değişmediğini kanıtlar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Hafta 3, §2.4</w:t>
        </w:r>
      </w:hyperlink>
      <w:r>
        <w:t xml:space="preserve">). Bu hafta HMAC’in iç yapısını</w:t>
      </w:r>
      <w:r>
        <w:t xml:space="preserve"> </w:t>
      </w:r>
      <w:r>
        <w:t xml:space="preserve">ve şifrelemeyle doğru birleştirme sırasını (§3), imza doğrulamasının pratikteki tuzaklarını (§5) işliyoruz.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İleri gizlilik (forward secrecy)</w:t>
      </w:r>
      <w:r>
        <w:t xml:space="preserve"> </w:t>
      </w:r>
      <w:r>
        <w:t xml:space="preserve">— oturum için türetilen anahtarın kullanımdan sonra silinmesiyle, bugünkü</w:t>
      </w:r>
      <w:r>
        <w:t xml:space="preserve"> </w:t>
      </w:r>
      <w:r>
        <w:t xml:space="preserve">anahtar sızsa bile geçmiş oturumların çözülememesidir</w:t>
      </w:r>
      <w:r>
        <w:t xml:space="preserve"> </w:t>
      </w:r>
      <w:r>
        <w:t xml:space="preserve">(</w:t>
      </w:r>
      <w:hyperlink r:id="rId25">
        <w:r>
          <w:rPr>
            <w:rStyle w:val="Hyperlink"/>
          </w:rPr>
          <w:t xml:space="preserve">Hafta 3, §7.1</w:t>
        </w:r>
      </w:hyperlink>
      <w:r>
        <w:t xml:space="preserve">). Bu hafta bunun temelindeki</w:t>
      </w:r>
      <w:r>
        <w:t xml:space="preserve"> </w:t>
      </w:r>
      <w:r>
        <w:t xml:space="preserve">Diffie–Hellman anahtar değişimini ve kimlik doğrulamasını sıfırdan kuruyoruz (§6).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TLS sertifika doğrulama</w:t>
      </w:r>
      <w:r>
        <w:t xml:space="preserve"> </w:t>
      </w:r>
      <w:r>
        <w:t xml:space="preserve">— istemcinin bir sunucu sertifikasını zincir, geçerlilik tarihi, kullanım amacı ve ad</w:t>
      </w:r>
      <w:r>
        <w:t xml:space="preserve"> </w:t>
      </w:r>
      <w:r>
        <w:t xml:space="preserve">açısından denetlemesidir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Hafta 3, §9.2</w:t>
        </w:r>
      </w:hyperlink>
      <w:r>
        <w:t xml:space="preserve">). Bu hafta bu</w:t>
      </w:r>
      <w:r>
        <w:t xml:space="preserve"> </w:t>
      </w:r>
      <w:r>
        <w:t xml:space="preserve">doğrulamanın dayandığı PKI, X.509 ve iptal (CRL/OCSP) mekanizmalarını baştan kuruyoruz (§7–10).</w:t>
      </w:r>
    </w:p>
    <w:bookmarkEnd w:id="27"/>
    <w:bookmarkStart w:id="28" w:name="bu-haftanın-kavram-haritası"/>
    <w:p>
      <w:pPr>
        <w:pStyle w:val="Heading3"/>
      </w:pPr>
      <w:r>
        <w:t xml:space="preserve">Bu haftanın kavram haritası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Bir cümlede</w:t>
            </w:r>
          </w:p>
        </w:tc>
        <w:tc>
          <w:tcPr/>
          <w:p>
            <w:pPr>
              <w:pStyle w:val="Compact"/>
            </w:pPr>
            <w:r>
              <w:t xml:space="preserve">Ayrıntısı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Blok şifre kipleri ve dolgu</w:t>
            </w:r>
          </w:p>
        </w:tc>
        <w:tc>
          <w:tcPr/>
          <w:p>
            <w:pPr>
              <w:pStyle w:val="Compact"/>
            </w:pPr>
            <w:r>
              <w:t xml:space="preserve">Bir blok şifre sabit boyutlu bir bloğu şifreler; bu blokları uzun bir mesaja uygulama yöntemine kip denir ve mesaj blok boyutunun katı değilse dolgu ile tamamlanır; kip ve dolgu seçimi algoritmanın kendisi kadar güvenliği belirler.</w:t>
            </w:r>
          </w:p>
        </w:tc>
        <w:tc>
          <w:tcPr/>
          <w:p>
            <w:pPr>
              <w:pStyle w:val="Compact"/>
            </w:pPr>
            <w:hyperlink w:anchor="Xc479549035674c5ecece7e2955f0af2e00f6647">
              <w:r>
                <w:rPr>
                  <w:rStyle w:val="Hyperlink"/>
                </w:rPr>
                <w:t xml:space="preserve">§2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MAC ve HMAC</w:t>
            </w:r>
          </w:p>
        </w:tc>
        <w:tc>
          <w:tcPr/>
          <w:p>
            <w:pPr>
              <w:pStyle w:val="Compact"/>
            </w:pPr>
            <w:r>
              <w:t xml:space="preserve">MAC, gizli bir anahtar ve bir mesajdan, mesajın değişmediğini kanıtlayan kısa bir etiket üreten fonksiyondur; HMAC bunu bir özet fonksiyonundan iç içe iki çağrıyla türetmenin standart yoludur.</w:t>
            </w:r>
          </w:p>
        </w:tc>
        <w:tc>
          <w:tcPr/>
          <w:p>
            <w:pPr>
              <w:pStyle w:val="Compact"/>
            </w:pPr>
            <w:hyperlink w:anchor="X0c6649e5363ce639e62364debc489435a177755">
              <w:r>
                <w:rPr>
                  <w:rStyle w:val="Hyperlink"/>
                </w:rPr>
                <w:t xml:space="preserve">§3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Asimetrik kriptografi: RSA ve ECC</w:t>
            </w:r>
          </w:p>
        </w:tc>
        <w:tc>
          <w:tcPr/>
          <w:p>
            <w:pPr>
              <w:pStyle w:val="Compact"/>
            </w:pPr>
            <w:r>
              <w:t xml:space="preserve">RSA büyük tam sayıların çarpanlarına ayrılmasının, eliptik eğri kriptografisi (ECC) ise bir eğri üzerindeki ayrık logaritma probleminin zorluğuna dayanır; ECC aynı güvenliği çok daha kısa anahtarla verir.</w:t>
            </w:r>
          </w:p>
        </w:tc>
        <w:tc>
          <w:tcPr/>
          <w:p>
            <w:pPr>
              <w:pStyle w:val="Compact"/>
            </w:pPr>
            <w:hyperlink w:anchor="X8d8bf003b1490be502d4daf33d725d874b9979a">
              <w:r>
                <w:rPr>
                  <w:rStyle w:val="Hyperlink"/>
                </w:rPr>
                <w:t xml:space="preserve">§4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Dijital imza</w:t>
            </w:r>
          </w:p>
        </w:tc>
        <w:tc>
          <w:tcPr/>
          <w:p>
            <w:pPr>
              <w:pStyle w:val="Compact"/>
            </w:pPr>
            <w:r>
              <w:t xml:space="preserve">Bir mesajın belirli bir özel anahtarın sahibi tarafından oluşturulduğunu ve değiştirilmediğini, herkesin açık anahtarla doğrulayabildiği; MAC’ten farklı olarak inkâr edilemezlik de sağlayan bir mekanizmadır.</w:t>
            </w:r>
          </w:p>
        </w:tc>
        <w:tc>
          <w:tcPr/>
          <w:p>
            <w:pPr>
              <w:pStyle w:val="Compact"/>
            </w:pPr>
            <w:hyperlink w:anchor="Xe6ee3349b1ebbf3a06943ea5a4f755ad9065c13">
              <w:r>
                <w:rPr>
                  <w:rStyle w:val="Hyperlink"/>
                </w:rPr>
                <w:t xml:space="preserve">§5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Diffie–Hellman (DH)</w:t>
            </w:r>
          </w:p>
        </w:tc>
        <w:tc>
          <w:tcPr/>
          <w:p>
            <w:pPr>
              <w:pStyle w:val="Compact"/>
            </w:pPr>
            <w:r>
              <w:t xml:space="preserve">İki tarafın önceden hiçbir sır paylaşmadan, güvensiz bir kanal üzerinden ortak bir sırda anlaşmasını sağlayan bir anahtar değişimi yöntemidir; kimlik doğrulanmazsa araya girme saldırısına açıktır.</w:t>
            </w:r>
          </w:p>
        </w:tc>
        <w:tc>
          <w:tcPr/>
          <w:p>
            <w:pPr>
              <w:pStyle w:val="Compact"/>
            </w:pPr>
            <w:hyperlink w:anchor="Xc2a505625561ce7835998a566c7efae0fbcf8c1">
              <w:r>
                <w:rPr>
                  <w:rStyle w:val="Hyperlink"/>
                </w:rPr>
                <w:t xml:space="preserve">§6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PKI ve CA</w:t>
            </w:r>
          </w:p>
        </w:tc>
        <w:tc>
          <w:tcPr/>
          <w:p>
            <w:pPr>
              <w:pStyle w:val="Compact"/>
            </w:pPr>
            <w:r>
              <w:t xml:space="preserve">Açık anahtar altyapısı (PKI), bir açık anahtarın gerçekten iddia edilen sahibine ait olduğunu sertifika otoriteleri (CA) aracılığıyla doğrulayan kurallar, roller ve belgeler bütünüdür.</w:t>
            </w:r>
          </w:p>
        </w:tc>
        <w:tc>
          <w:tcPr/>
          <w:p>
            <w:pPr>
              <w:pStyle w:val="Compact"/>
            </w:pPr>
            <w:hyperlink w:anchor="Xb4101b31a35d636321f32d1d3d8b5940f874e32">
              <w:r>
                <w:rPr>
                  <w:rStyle w:val="Hyperlink"/>
                </w:rPr>
                <w:t xml:space="preserve">§7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Sertifika ve X.509</w:t>
            </w:r>
          </w:p>
        </w:tc>
        <w:tc>
          <w:tcPr/>
          <w:p>
            <w:pPr>
              <w:pStyle w:val="Compact"/>
            </w:pPr>
            <w:r>
              <w:t xml:space="preserve">X.509, bir açık anahtarı bir kimliğe bağlayan ve CA’nın imzasını taşıyan sertifikaların standart biçimidir; içinde konu, açık anahtar, geçerlilik tarihleri ve uzantılar (SAN, anahtar kullanımı) bulunur.</w:t>
            </w:r>
          </w:p>
        </w:tc>
        <w:tc>
          <w:tcPr/>
          <w:p>
            <w:pPr>
              <w:pStyle w:val="Compact"/>
            </w:pPr>
            <w:hyperlink w:anchor="Xf5fe2359707c6a98af1c07bec6b598d7aa5f93e">
              <w:r>
                <w:rPr>
                  <w:rStyle w:val="Hyperlink"/>
                </w:rPr>
                <w:t xml:space="preserve">§8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CRL ve OCSP</w:t>
            </w:r>
          </w:p>
        </w:tc>
        <w:tc>
          <w:tcPr/>
          <w:p>
            <w:pPr>
              <w:pStyle w:val="Compact"/>
            </w:pPr>
            <w:r>
              <w:t xml:space="preserve">CRL, iptal edilmiş sertifikaların CA tarafından imzalanmış listesidir; OCSP ise bir sertifikanın iptal durumunu anlık sorgulamayı sağlayan protokoldür.</w:t>
            </w:r>
          </w:p>
        </w:tc>
        <w:tc>
          <w:tcPr/>
          <w:p>
            <w:pPr>
              <w:pStyle w:val="Compact"/>
            </w:pPr>
            <w:hyperlink w:anchor="X37d71474a39f5d50f10c21de0efdecb9cbedd83">
              <w:r>
                <w:rPr>
                  <w:rStyle w:val="Hyperlink"/>
                </w:rPr>
                <w:t xml:space="preserve">§10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HSM, PKCS#11, SoftHSM</w:t>
            </w:r>
          </w:p>
        </w:tc>
        <w:tc>
          <w:tcPr/>
          <w:p>
            <w:pPr>
              <w:pStyle w:val="Compact"/>
            </w:pPr>
            <w:r>
              <w:t xml:space="preserve">HSM, kurcalamaya dayanıklı bir donanımda anahtar üretip işleyen, anahtarı asla dışarı vermeyen bir modüldür; PKCS#11 bu modüllerle konuşmanın standart arayüzüdür ve SoftHSM bunun test amaçlı yazılım benzetimidir.</w:t>
            </w:r>
          </w:p>
        </w:tc>
        <w:tc>
          <w:tcPr/>
          <w:p>
            <w:pPr>
              <w:pStyle w:val="Compact"/>
            </w:pPr>
            <w:hyperlink w:anchor="Xc4ceec28723988b98378eef4d1a678f57eb9a11">
              <w:r>
                <w:rPr>
                  <w:rStyle w:val="Hyperlink"/>
                </w:rPr>
                <w:t xml:space="preserve">§11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Kuantum sonrası kriptografi (PQC)</w:t>
            </w:r>
          </w:p>
        </w:tc>
        <w:tc>
          <w:tcPr/>
          <w:p>
            <w:pPr>
              <w:pStyle w:val="Compact"/>
            </w:pPr>
            <w:r>
              <w:t xml:space="preserve">Yeterince büyük bir kuantum bilgisayarın RSA’nın ve eliptik eğrinin dayandığı matematiksel problemleri verimli çözebileceği varsayımına karşı, kafes gibi farklı matematiksel problemlere dayanan yeni algoritmalar geliştirir.</w:t>
            </w:r>
          </w:p>
        </w:tc>
        <w:tc>
          <w:tcPr/>
          <w:p>
            <w:pPr>
              <w:pStyle w:val="Compact"/>
            </w:pPr>
            <w:hyperlink w:anchor="Xc3997bb262a600b5cbb5e8eefcd82b32caf6200">
              <w:r>
                <w:rPr>
                  <w:rStyle w:val="Hyperlink"/>
                </w:rPr>
                <w:t xml:space="preserve">§12</w:t>
              </w:r>
            </w:hyperlink>
          </w:p>
        </w:tc>
      </w:tr>
    </w:tbl>
    <w:bookmarkEnd w:id="28"/>
    <w:bookmarkStart w:id="29" w:name="kavramlar-birbirine-nasıl-bağlanır"/>
    <w:p>
      <w:pPr>
        <w:pStyle w:val="Heading3"/>
      </w:pPr>
      <w:r>
        <w:t xml:space="preserve">Kavramlar birbirine nasıl bağlanır?</w:t>
      </w:r>
    </w:p>
    <w:p>
      <w:pPr>
        <w:pStyle w:val="FirstParagraph"/>
      </w:pPr>
      <w:r>
        <w:t xml:space="preserve">Yukarıdaki terimler rastgele bir liste değildir; her biri bir öncekinin üstüne oturur. Aşağıdaki tablo</w:t>
      </w:r>
      <w:r>
        <w:t xml:space="preserve"> </w:t>
      </w:r>
      <w:r>
        <w:t xml:space="preserve">“bunu</w:t>
      </w:r>
      <w:r>
        <w:t xml:space="preserve"> </w:t>
      </w:r>
      <w:r>
        <w:t xml:space="preserve">anlamak için önce şunu bilmem gerekir”</w:t>
      </w:r>
      <w:r>
        <w:t xml:space="preserve"> </w:t>
      </w:r>
      <w:r>
        <w:t xml:space="preserve">ilişkisini gösterir — bir terimi unutursanız tablodaki</w:t>
      </w:r>
      <w:r>
        <w:t xml:space="preserve"> </w:t>
      </w:r>
      <w:r>
        <w:t xml:space="preserve">“önkoşul”</w:t>
      </w:r>
      <w:r>
        <w:t xml:space="preserve"> </w:t>
      </w:r>
      <w:r>
        <w:t xml:space="preserve">sütununa</w:t>
      </w:r>
      <w:r>
        <w:t xml:space="preserve"> </w:t>
      </w:r>
      <w:r>
        <w:t xml:space="preserve">geri dönün.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Önkoşulu</w:t>
            </w:r>
          </w:p>
        </w:tc>
        <w:tc>
          <w:tcPr/>
          <w:p>
            <w:pPr>
              <w:pStyle w:val="Compact"/>
            </w:pPr>
            <w:r>
              <w:t xml:space="preserve">Hangi bölümde derinleşir?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Blok şifre / kip</w:t>
            </w:r>
          </w:p>
        </w:tc>
        <w:tc>
          <w:tcPr/>
          <w:p>
            <w:pPr>
              <w:pStyle w:val="Compact"/>
            </w:pPr>
            <w:r>
              <w:t xml:space="preserve">Simetrik kriptografi</w:t>
            </w:r>
          </w:p>
        </w:tc>
        <w:tc>
          <w:tcPr/>
          <w:p>
            <w:pPr>
              <w:pStyle w:val="Compact"/>
            </w:pPr>
            <w:r>
              <w:t xml:space="preserve">Bölüm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Dolgu</w:t>
            </w:r>
          </w:p>
        </w:tc>
        <w:tc>
          <w:tcPr/>
          <w:p>
            <w:pPr>
              <w:pStyle w:val="Compact"/>
            </w:pPr>
            <w:r>
              <w:t xml:space="preserve">Blok şifre / kip</w:t>
            </w:r>
          </w:p>
        </w:tc>
        <w:tc>
          <w:tcPr/>
          <w:p>
            <w:pPr>
              <w:pStyle w:val="Compact"/>
            </w:pPr>
            <w:r>
              <w:t xml:space="preserve">Bölüm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AEAD</w:t>
            </w:r>
          </w:p>
        </w:tc>
        <w:tc>
          <w:tcPr/>
          <w:p>
            <w:pPr>
              <w:pStyle w:val="Compact"/>
            </w:pPr>
            <w:r>
              <w:t xml:space="preserve">Blok şifre, MAC</w:t>
            </w:r>
          </w:p>
        </w:tc>
        <w:tc>
          <w:tcPr/>
          <w:p>
            <w:pPr>
              <w:pStyle w:val="Compact"/>
            </w:pPr>
            <w:r>
              <w:t xml:space="preserve">Bölüm 2–3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 / HMAC</w:t>
            </w:r>
          </w:p>
        </w:tc>
        <w:tc>
          <w:tcPr/>
          <w:p>
            <w:pPr>
              <w:pStyle w:val="Compact"/>
            </w:pPr>
            <w:r>
              <w:t xml:space="preserve">Özet (hash), simetrik anahtar</w:t>
            </w:r>
          </w:p>
        </w:tc>
        <w:tc>
          <w:tcPr/>
          <w:p>
            <w:pPr>
              <w:pStyle w:val="Compact"/>
            </w:pPr>
            <w:r>
              <w:t xml:space="preserve">Bölüm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Dijital imza</w:t>
            </w:r>
          </w:p>
        </w:tc>
        <w:tc>
          <w:tcPr/>
          <w:p>
            <w:pPr>
              <w:pStyle w:val="Compact"/>
            </w:pPr>
            <w:r>
              <w:t xml:space="preserve">Asimetrik kriptografi, özet</w:t>
            </w:r>
          </w:p>
        </w:tc>
        <w:tc>
          <w:tcPr/>
          <w:p>
            <w:pPr>
              <w:pStyle w:val="Compact"/>
            </w:pPr>
            <w:r>
              <w:t xml:space="preserve">Bölüm 4–5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RSA / ECC</w:t>
            </w:r>
          </w:p>
        </w:tc>
        <w:tc>
          <w:tcPr/>
          <w:p>
            <w:pPr>
              <w:pStyle w:val="Compact"/>
            </w:pPr>
            <w:r>
              <w:t xml:space="preserve">Asimetrik kriptografi</w:t>
            </w:r>
          </w:p>
        </w:tc>
        <w:tc>
          <w:tcPr/>
          <w:p>
            <w:pPr>
              <w:pStyle w:val="Compact"/>
            </w:pPr>
            <w:r>
              <w:t xml:space="preserve">Bölüm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Diffie–Hellman</w:t>
            </w:r>
          </w:p>
        </w:tc>
        <w:tc>
          <w:tcPr/>
          <w:p>
            <w:pPr>
              <w:pStyle w:val="Compact"/>
            </w:pPr>
            <w:r>
              <w:t xml:space="preserve">Asimetrik kriptografi, imza</w:t>
            </w:r>
          </w:p>
        </w:tc>
        <w:tc>
          <w:tcPr/>
          <w:p>
            <w:pPr>
              <w:pStyle w:val="Compact"/>
            </w:pPr>
            <w:r>
              <w:t xml:space="preserve">Bölüm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PKI / CA</w:t>
            </w:r>
          </w:p>
        </w:tc>
        <w:tc>
          <w:tcPr/>
          <w:p>
            <w:pPr>
              <w:pStyle w:val="Compact"/>
            </w:pPr>
            <w:r>
              <w:t xml:space="preserve">Dijital imza, güven</w:t>
            </w:r>
          </w:p>
        </w:tc>
        <w:tc>
          <w:tcPr/>
          <w:p>
            <w:pPr>
              <w:pStyle w:val="Compact"/>
            </w:pPr>
            <w:r>
              <w:t xml:space="preserve">Bölüm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Sertifika / X.509</w:t>
            </w:r>
          </w:p>
        </w:tc>
        <w:tc>
          <w:tcPr/>
          <w:p>
            <w:pPr>
              <w:pStyle w:val="Compact"/>
            </w:pPr>
            <w:r>
              <w:t xml:space="preserve">PKI, imza, özet</w:t>
            </w:r>
          </w:p>
        </w:tc>
        <w:tc>
          <w:tcPr/>
          <w:p>
            <w:pPr>
              <w:pStyle w:val="Compact"/>
            </w:pPr>
            <w:r>
              <w:t xml:space="preserve">Bölüm 8–9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CRL / OCSP</w:t>
            </w:r>
          </w:p>
        </w:tc>
        <w:tc>
          <w:tcPr/>
          <w:p>
            <w:pPr>
              <w:pStyle w:val="Compact"/>
            </w:pPr>
            <w:r>
              <w:t xml:space="preserve">Sertifika, CA</w:t>
            </w:r>
          </w:p>
        </w:tc>
        <w:tc>
          <w:tcPr/>
          <w:p>
            <w:pPr>
              <w:pStyle w:val="Compact"/>
            </w:pPr>
            <w:r>
              <w:t xml:space="preserve">Bölüm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 / PKCS#11</w:t>
            </w:r>
          </w:p>
        </w:tc>
        <w:tc>
          <w:tcPr/>
          <w:p>
            <w:pPr>
              <w:pStyle w:val="Compact"/>
            </w:pPr>
            <w:r>
              <w:t xml:space="preserve">Özel anahtar kavramı</w:t>
            </w:r>
          </w:p>
        </w:tc>
        <w:tc>
          <w:tcPr/>
          <w:p>
            <w:pPr>
              <w:pStyle w:val="Compact"/>
            </w:pPr>
            <w:r>
              <w:t xml:space="preserve">Bölüm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PQC</w:t>
            </w:r>
          </w:p>
        </w:tc>
        <w:tc>
          <w:tcPr/>
          <w:p>
            <w:pPr>
              <w:pStyle w:val="Compact"/>
            </w:pPr>
            <w:r>
              <w:t xml:space="preserve">RSA/ECC’nin dayandığı matematik problemleri</w:t>
            </w:r>
          </w:p>
        </w:tc>
        <w:tc>
          <w:tcPr/>
          <w:p>
            <w:pPr>
              <w:pStyle w:val="Compact"/>
            </w:pPr>
            <w:r>
              <w:t xml:space="preserve">Bölüm 12</w:t>
            </w:r>
          </w:p>
        </w:tc>
      </w:tr>
    </w:tbl>
    <w:p>
      <w:pPr>
        <w:pStyle w:val="BodyText"/>
      </w:pPr>
      <w:r>
        <w:t xml:space="preserve">Bu tablonun okunuş yönü önemlidir:</w:t>
      </w:r>
      <w:r>
        <w:t xml:space="preserve"> </w:t>
      </w:r>
      <w:r>
        <w:rPr>
          <w:b/>
          <w:bCs/>
        </w:rPr>
        <w:t xml:space="preserve">satır başındaki terimi anlamak için önce</w:t>
      </w:r>
      <w:r>
        <w:rPr>
          <w:b/>
          <w:bCs/>
        </w:rPr>
        <w:t xml:space="preserve"> </w:t>
      </w:r>
      <w:r>
        <w:rPr>
          <w:b/>
          <w:bCs/>
        </w:rPr>
        <w:t xml:space="preserve">“önkoşulu”</w:t>
      </w:r>
      <w:r>
        <w:rPr>
          <w:b/>
          <w:bCs/>
        </w:rPr>
        <w:t xml:space="preserve"> </w:t>
      </w:r>
      <w:r>
        <w:rPr>
          <w:b/>
          <w:bCs/>
        </w:rPr>
        <w:t xml:space="preserve">sütunundaki terimi</w:t>
      </w:r>
      <w:r>
        <w:rPr>
          <w:b/>
          <w:bCs/>
        </w:rPr>
        <w:t xml:space="preserve"> </w:t>
      </w:r>
      <w:r>
        <w:rPr>
          <w:b/>
          <w:bCs/>
        </w:rPr>
        <w:t xml:space="preserve">bilmelisiniz.</w:t>
      </w:r>
      <w:r>
        <w:t xml:space="preserve"> </w:t>
      </w:r>
      <w:r>
        <w:t xml:space="preserve">Örneğin</w:t>
      </w:r>
      <w:r>
        <w:t xml:space="preserve"> </w:t>
      </w:r>
      <w:r>
        <w:t xml:space="preserve">“sertifika iptali”</w:t>
      </w:r>
      <w:r>
        <w:t xml:space="preserve"> </w:t>
      </w:r>
      <w:r>
        <w:t xml:space="preserve">(CRL/OCSP) bölümünü okumadan önce</w:t>
      </w:r>
      <w:r>
        <w:t xml:space="preserve"> </w:t>
      </w:r>
      <w:r>
        <w:t xml:space="preserve">“sertifika”</w:t>
      </w:r>
      <w:r>
        <w:t xml:space="preserve"> </w:t>
      </w:r>
      <w:r>
        <w:t xml:space="preserve">ve</w:t>
      </w:r>
      <w:r>
        <w:t xml:space="preserve"> </w:t>
      </w:r>
      <w:r>
        <w:t xml:space="preserve">“CA”</w:t>
      </w:r>
      <w:r>
        <w:t xml:space="preserve"> </w:t>
      </w:r>
      <w:r>
        <w:t xml:space="preserve">kavramlarının</w:t>
      </w:r>
      <w:r>
        <w:t xml:space="preserve"> </w:t>
      </w:r>
      <w:r>
        <w:t xml:space="preserve">oturmuş olması gerekir; aksi hâlde</w:t>
      </w:r>
      <w:r>
        <w:t xml:space="preserve"> </w:t>
      </w:r>
      <w:r>
        <w:t xml:space="preserve">“CA neden iptal listesini imzalıyor?”</w:t>
      </w:r>
      <w:r>
        <w:t xml:space="preserve"> </w:t>
      </w:r>
      <w:r>
        <w:t xml:space="preserve">sorusu havada kalır.</w:t>
      </w:r>
    </w:p>
    <w:p>
      <w:pPr>
        <w:pStyle w:val="BlockText"/>
      </w:pPr>
      <w:r>
        <w:rPr>
          <w:b/>
          <w:bCs/>
        </w:rPr>
        <w:t xml:space="preserve">Bu haftayı nasıl okumalı?</w:t>
      </w:r>
    </w:p>
    <w:p>
      <w:pPr>
        <w:pStyle w:val="BlockText"/>
      </w:pPr>
      <w:r>
        <w:t xml:space="preserve">Bölümler</w:t>
      </w:r>
      <w:r>
        <w:t xml:space="preserve"> </w:t>
      </w:r>
      <w:r>
        <w:rPr>
          <w:b/>
          <w:bCs/>
        </w:rPr>
        <w:t xml:space="preserve">sırayla</w:t>
      </w:r>
      <w:r>
        <w:t xml:space="preserve"> </w:t>
      </w:r>
      <w:r>
        <w:t xml:space="preserve">birbirinin üstüne inşa edilir: 1 → 2 → 3 (simetrik araçlar), 4 → 5 → 6 (asimetrik araçlar),</w:t>
      </w:r>
      <w:r>
        <w:t xml:space="preserve"> </w:t>
      </w:r>
      <w:r>
        <w:t xml:space="preserve">7 → 8 → 9 → 10 (bunları PKI’ya oturtma), 11 (anahtarı saklama), 12 (geleceğe bakış). Bir bölümü atlayıp ileri</w:t>
      </w:r>
      <w:r>
        <w:t xml:space="preserve"> </w:t>
      </w:r>
      <w:r>
        <w:t xml:space="preserve">giderseniz, sonraki bölümdeki</w:t>
      </w:r>
      <w:r>
        <w:t xml:space="preserve"> </w:t>
      </w:r>
      <w:r>
        <w:t xml:space="preserve">“3. haftadaki X’i hatırlayın”</w:t>
      </w:r>
      <w:r>
        <w:t xml:space="preserve"> </w:t>
      </w:r>
      <w:r>
        <w:t xml:space="preserve">ya da</w:t>
      </w:r>
      <w:r>
        <w:t xml:space="preserve"> </w:t>
      </w:r>
      <w:r>
        <w:t xml:space="preserve">“bir önceki bölümdeki Y”</w:t>
      </w:r>
      <w:r>
        <w:t xml:space="preserve"> </w:t>
      </w:r>
      <w:r>
        <w:t xml:space="preserve">gibi cümleler</w:t>
      </w:r>
      <w:r>
        <w:t xml:space="preserve"> </w:t>
      </w:r>
      <w:r>
        <w:t xml:space="preserve">anlamsız kalır. Zor gelen bir bölümü ikinci kez okuyup ilerleyin.</w:t>
      </w:r>
    </w:p>
    <w:bookmarkEnd w:id="29"/>
    <w:bookmarkEnd w:id="30"/>
    <w:bookmarkStart w:id="45" w:name="X47c4d8a348c15ec8732a2f3c0d4b29c056fbad9"/>
    <w:p>
      <w:pPr>
        <w:pStyle w:val="Heading2"/>
      </w:pPr>
      <w:r>
        <w:t xml:space="preserve">1. Kriptografinin haritası ve algoritma seçimi</w:t>
      </w:r>
    </w:p>
    <w:p>
      <w:pPr>
        <w:pStyle w:val="FirstParagraph"/>
      </w:pPr>
      <w:r>
        <w:t xml:space="preserve">Dokuzuncu haftayı bir uyarıyla bitirmiştik: kod gizleme bir anahtarı</w:t>
      </w:r>
      <w:r>
        <w:t xml:space="preserve"> </w:t>
      </w:r>
      <w:r>
        <w:rPr>
          <w:b/>
          <w:bCs/>
        </w:rPr>
        <w:t xml:space="preserve">saklamaz</w:t>
      </w:r>
      <w:r>
        <w:t xml:space="preserve">, yalnız çevresini zorlaştırır</w:t>
      </w:r>
      <w:r>
        <w:t xml:space="preserve"> </w:t>
      </w:r>
      <w:r>
        <w:t xml:space="preserve">(</w:t>
      </w:r>
      <w:hyperlink r:id="rId31">
        <w:r>
          <w:rPr>
            <w:rStyle w:val="Hyperlink"/>
          </w:rPr>
          <w:t xml:space="preserve">Hafta 9, §3</w:t>
        </w:r>
      </w:hyperlink>
      <w:r>
        <w:t xml:space="preserve">). Bu hafta tam da bunun çözümüne</w:t>
      </w:r>
      <w:r>
        <w:t xml:space="preserve"> </w:t>
      </w:r>
      <w:r>
        <w:t xml:space="preserve">geçiyoruz — anahtarları gizlemek yerine, doğru algoritma seçimi, doğru protokol ve gerektiğinde donanım destekli</w:t>
      </w:r>
      <w:r>
        <w:t xml:space="preserve"> </w:t>
      </w:r>
      <w:r>
        <w:t xml:space="preserve">saklama (PKI, HSM) ile</w:t>
      </w:r>
      <w:r>
        <w:t xml:space="preserve"> </w:t>
      </w:r>
      <w:r>
        <w:rPr>
          <w:b/>
          <w:bCs/>
        </w:rPr>
        <w:t xml:space="preserve">gerçekten</w:t>
      </w:r>
      <w:r>
        <w:t xml:space="preserve"> </w:t>
      </w:r>
      <w:r>
        <w:t xml:space="preserve">koruyoruz. Üçüncü haftada veriyi aktarımda, beklemede ve kullanımda korumak</w:t>
      </w:r>
      <w:r>
        <w:t xml:space="preserve"> </w:t>
      </w:r>
      <w:r>
        <w:t xml:space="preserve">için kriptografiyi bir</w:t>
      </w:r>
      <w:r>
        <w:t xml:space="preserve"> </w:t>
      </w:r>
      <w:r>
        <w:rPr>
          <w:b/>
          <w:bCs/>
        </w:rPr>
        <w:t xml:space="preserve">araç</w:t>
      </w:r>
      <w:r>
        <w:t xml:space="preserve"> </w:t>
      </w:r>
      <w:r>
        <w:t xml:space="preserve">olarak kullanmıştık</w:t>
      </w:r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Hafta 3, §1</w:t>
        </w:r>
      </w:hyperlink>
      <w:r>
        <w:t xml:space="preserve">); bu hafta aynı araçların içine</w:t>
      </w:r>
      <w:r>
        <w:t xml:space="preserve"> </w:t>
      </w:r>
      <w:r>
        <w:t xml:space="preserve">bakıyoruz: hangi algoritma hangi işi yapar, neden bazıları terk edildi, nasıl seçilir ve bir sertifika otoritesi</w:t>
      </w:r>
      <w:r>
        <w:t xml:space="preserve"> </w:t>
      </w:r>
      <w:r>
        <w:t xml:space="preserve">(CA) bu yapıya nasıl oturur. Kitabın 4–8. ve 10–11. bölümleri, 55’ten fazla tarifle bu konuları</w:t>
      </w:r>
      <w:r>
        <w:t xml:space="preserve"> </w:t>
      </w:r>
      <w:r>
        <w:t xml:space="preserve">işler; 2003’ten beri algoritmaların çoğu değiştiği için her birini güncel karşılığıyla veriyoruz.</w:t>
      </w:r>
    </w:p>
    <w:p>
      <w:pPr>
        <w:pStyle w:val="BodyText"/>
      </w:pPr>
      <w:r>
        <w:drawing>
          <wp:inline>
            <wp:extent cx="5759999" cy="1569811"/>
            <wp:effectExtent b="0" l="0" r="0" t="0"/>
            <wp:docPr descr="Simetrik ve asimetrik kriptografinin rolleri" title="" id="34" name="Picture"/>
            <a:graphic>
              <a:graphicData uri="http://schemas.openxmlformats.org/drawingml/2006/picture">
                <pic:pic>
                  <pic:nvPicPr>
                    <pic:cNvPr descr="h10-05-simetrik-asimetri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569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Kısa tarihçe: anahtarlar, sertifikalar ve PKI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1976–77</w:t>
      </w:r>
      <w:r>
        <w:t xml:space="preserve"> </w:t>
      </w:r>
      <w:r>
        <w:t xml:space="preserve">— Diffie–Hellman ve</w:t>
      </w:r>
      <w:r>
        <w:t xml:space="preserve"> </w:t>
      </w:r>
      <w:r>
        <w:rPr>
          <w:b/>
          <w:bCs/>
        </w:rPr>
        <w:t xml:space="preserve">RSA</w:t>
      </w:r>
      <w:r>
        <w:t xml:space="preserve">: açık anahtar,</w:t>
      </w:r>
      <w:r>
        <w:t xml:space="preserve"> </w:t>
      </w:r>
      <w:r>
        <w:t xml:space="preserve">“tanımadığın biriyle güvenli konuşma”</w:t>
      </w:r>
      <w:r>
        <w:t xml:space="preserve"> </w:t>
      </w:r>
      <w:r>
        <w:t xml:space="preserve">sorununu çözer.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1988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X.509</w:t>
      </w:r>
      <w:r>
        <w:t xml:space="preserve"> </w:t>
      </w:r>
      <w:r>
        <w:t xml:space="preserve">sertifika biçimi standartlaşır; kimliği bir</w:t>
      </w:r>
      <w:r>
        <w:t xml:space="preserve"> </w:t>
      </w:r>
      <w:r>
        <w:rPr>
          <w:b/>
          <w:bCs/>
        </w:rPr>
        <w:t xml:space="preserve">CA imzası</w:t>
      </w:r>
      <w:r>
        <w:t xml:space="preserve"> </w:t>
      </w:r>
      <w:r>
        <w:t xml:space="preserve">taşır.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1995</w:t>
      </w:r>
      <w:r>
        <w:t xml:space="preserve"> </w:t>
      </w:r>
      <w:r>
        <w:t xml:space="preserve">— ilk ticari CA’lar (VeriSign) ve</w:t>
      </w:r>
      <w:r>
        <w:t xml:space="preserve"> </w:t>
      </w:r>
      <w:r>
        <w:rPr>
          <w:b/>
          <w:bCs/>
        </w:rPr>
        <w:t xml:space="preserve">PKI</w:t>
      </w:r>
      <w:r>
        <w:t xml:space="preserve"> </w:t>
      </w:r>
      <w:r>
        <w:t xml:space="preserve">yaygınlaşır; ardından iptal mekanizmaları</w:t>
      </w:r>
      <w:r>
        <w:t xml:space="preserve"> </w:t>
      </w:r>
      <w:r>
        <w:rPr>
          <w:b/>
          <w:bCs/>
        </w:rPr>
        <w:t xml:space="preserve">CRL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OCSP</w:t>
      </w:r>
      <w:r>
        <w:t xml:space="preserve"> </w:t>
      </w:r>
      <w:r>
        <w:t xml:space="preserve">gelir.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2014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Heartbleed</w:t>
      </w:r>
      <w:r>
        <w:t xml:space="preserve"> </w:t>
      </w:r>
      <w:r>
        <w:t xml:space="preserve">ve POODLE, TLS ekosistemini sıkılaştırır;</w:t>
      </w:r>
      <w:r>
        <w:t xml:space="preserve"> </w:t>
      </w:r>
      <w:r>
        <w:rPr>
          <w:b/>
          <w:bCs/>
        </w:rPr>
        <w:t xml:space="preserve">2015</w:t>
      </w:r>
      <w:r>
        <w:t xml:space="preserve"> </w:t>
      </w:r>
      <w:r>
        <w:rPr>
          <w:b/>
          <w:bCs/>
        </w:rPr>
        <w:t xml:space="preserve">Let’s Encrypt</w:t>
      </w:r>
      <w:r>
        <w:t xml:space="preserve"> </w:t>
      </w:r>
      <w:r>
        <w:t xml:space="preserve">ücretsiz sertifikayla HTTPS’i yaygınlaştırır;</w:t>
      </w:r>
      <w:r>
        <w:t xml:space="preserve"> </w:t>
      </w:r>
      <w:r>
        <w:rPr>
          <w:b/>
          <w:bCs/>
        </w:rPr>
        <w:t xml:space="preserve">2018</w:t>
      </w:r>
      <w:r>
        <w:t xml:space="preserve"> </w:t>
      </w:r>
      <w:r>
        <w:t xml:space="preserve">TLS 1.3.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2022–2024</w:t>
      </w:r>
      <w:r>
        <w:t xml:space="preserve"> </w:t>
      </w:r>
      <w:r>
        <w:t xml:space="preserve">— NIST</w:t>
      </w:r>
      <w:r>
        <w:t xml:space="preserve"> </w:t>
      </w:r>
      <w:r>
        <w:rPr>
          <w:b/>
          <w:bCs/>
        </w:rPr>
        <w:t xml:space="preserve">kuantum sonrası</w:t>
      </w:r>
      <w:r>
        <w:t xml:space="preserve"> </w:t>
      </w:r>
      <w:r>
        <w:t xml:space="preserve">algoritmaları seçer (Kyber/ML-KEM, Dilithium/ML-DSA).</w:t>
      </w:r>
    </w:p>
    <w:p>
      <w:pPr>
        <w:pStyle w:val="BlockText"/>
      </w:pPr>
      <w:r>
        <w:t xml:space="preserve">Bu haftanın tüm kuralları (doğru kip, doğru dolgu, zincir doğrulama, iptal) bu çizginin acı derslerinden çıkmıştır.</w:t>
      </w:r>
    </w:p>
    <w:bookmarkStart w:id="36" w:name="beş-temel-iş-beş-araç-ailesi"/>
    <w:p>
      <w:pPr>
        <w:pStyle w:val="Heading3"/>
      </w:pPr>
      <w:r>
        <w:t xml:space="preserve">Beş temel iş, beş araç ailesi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</w:t>
            </w:r>
          </w:p>
        </w:tc>
        <w:tc>
          <w:tcPr/>
          <w:p>
            <w:pPr>
              <w:pStyle w:val="Compact"/>
            </w:pPr>
            <w:r>
              <w:t xml:space="preserve">Araç</w:t>
            </w:r>
          </w:p>
        </w:tc>
        <w:tc>
          <w:tcPr/>
          <w:p>
            <w:pPr>
              <w:pStyle w:val="Compact"/>
            </w:pPr>
            <w:r>
              <w:t xml:space="preserve">Güncel seçim</w:t>
            </w:r>
          </w:p>
        </w:tc>
        <w:tc>
          <w:tcPr/>
          <w:p>
            <w:pPr>
              <w:pStyle w:val="Compact"/>
            </w:pPr>
            <w:r>
              <w:t xml:space="preserve">Terk edilen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Gizlilik</w:t>
            </w:r>
            <w:r>
              <w:t xml:space="preserve"> </w:t>
            </w:r>
            <w:r>
              <w:t xml:space="preserve">(simetrik)</w:t>
            </w:r>
          </w:p>
        </w:tc>
        <w:tc>
          <w:tcPr/>
          <w:p>
            <w:pPr>
              <w:pStyle w:val="Compact"/>
            </w:pPr>
            <w:r>
              <w:t xml:space="preserve">Blok ve akış şifreleri</w:t>
            </w:r>
          </w:p>
        </w:tc>
        <w:tc>
          <w:tcPr/>
          <w:p>
            <w:pPr>
              <w:pStyle w:val="Compact"/>
            </w:pPr>
            <w:r>
              <w:t xml:space="preserve">AES-256-GCM, ChaCha20-Poly1305</w:t>
            </w:r>
          </w:p>
        </w:tc>
        <w:tc>
          <w:tcPr/>
          <w:p>
            <w:pPr>
              <w:pStyle w:val="Compact"/>
            </w:pPr>
            <w:r>
              <w:t xml:space="preserve">DES, 3DES, RC4, Blowfish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Bütünlük + kimlik</w:t>
            </w:r>
            <w:r>
              <w:t xml:space="preserve"> </w:t>
            </w:r>
            <w:r>
              <w:t xml:space="preserve">(simetrik)</w:t>
            </w:r>
          </w:p>
        </w:tc>
        <w:tc>
          <w:tcPr/>
          <w:p>
            <w:pPr>
              <w:pStyle w:val="Compact"/>
            </w:pPr>
            <w: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HMAC-SHA-256, CMAC, GCM’in etiketi</w:t>
            </w:r>
          </w:p>
        </w:tc>
        <w:tc>
          <w:tcPr/>
          <w:p>
            <w:pPr>
              <w:pStyle w:val="Compact"/>
            </w:pPr>
            <w:r>
              <w:t xml:space="preserve">CBC-MAC (değişken uzunlukta), MD5 tabanlı MAC’ler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Parmak izi</w:t>
            </w:r>
          </w:p>
        </w:tc>
        <w:tc>
          <w:tcPr/>
          <w:p>
            <w:pPr>
              <w:pStyle w:val="Compact"/>
            </w:pPr>
            <w:r>
              <w:t xml:space="preserve">Özet fonksiyonu</w:t>
            </w:r>
          </w:p>
        </w:tc>
        <w:tc>
          <w:tcPr/>
          <w:p>
            <w:pPr>
              <w:pStyle w:val="Compact"/>
            </w:pPr>
            <w:r>
              <w:t xml:space="preserve">SHA-256, SHA-384, SHA-3</w:t>
            </w:r>
          </w:p>
        </w:tc>
        <w:tc>
          <w:tcPr/>
          <w:p>
            <w:pPr>
              <w:pStyle w:val="Compact"/>
            </w:pPr>
            <w:r>
              <w:t xml:space="preserve">MD5, SHA-1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Anahtar değişimi</w:t>
            </w:r>
          </w:p>
        </w:tc>
        <w:tc>
          <w:tcPr/>
          <w:p>
            <w:pPr>
              <w:pStyle w:val="Compact"/>
            </w:pPr>
            <w:r>
              <w:t xml:space="preserve">Diffie–Hellman, RSA ile anahtar taşıma</w:t>
            </w:r>
          </w:p>
        </w:tc>
        <w:tc>
          <w:tcPr/>
          <w:p>
            <w:pPr>
              <w:pStyle w:val="Compact"/>
            </w:pPr>
            <w:r>
              <w:t xml:space="preserve">X25519, ECDHE (P-256)</w:t>
            </w:r>
          </w:p>
        </w:tc>
        <w:tc>
          <w:tcPr/>
          <w:p>
            <w:pPr>
              <w:pStyle w:val="Compact"/>
            </w:pPr>
            <w:r>
              <w:t xml:space="preserve">1024 bit DH, RSA ile anahtar taşıma (TLS 1.3’te kaldırıldı)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İmza</w:t>
            </w:r>
            <w:r>
              <w:t xml:space="preserve"> </w:t>
            </w:r>
            <w:r>
              <w:t xml:space="preserve">(asimetrik)</w:t>
            </w:r>
          </w:p>
        </w:tc>
        <w:tc>
          <w:tcPr/>
          <w:p>
            <w:pPr>
              <w:pStyle w:val="Compact"/>
            </w:pPr>
            <w:r>
              <w:t xml:space="preserve">Dijital imza</w:t>
            </w:r>
          </w:p>
        </w:tc>
        <w:tc>
          <w:tcPr/>
          <w:p>
            <w:pPr>
              <w:pStyle w:val="Compact"/>
            </w:pPr>
            <w:r>
              <w:t xml:space="preserve">Ed25519, ECDSA P-256, RSA-PSS ≥ 3072</w:t>
            </w:r>
          </w:p>
        </w:tc>
        <w:tc>
          <w:tcPr/>
          <w:p>
            <w:pPr>
              <w:pStyle w:val="Compact"/>
            </w:pPr>
            <w:r>
              <w:t xml:space="preserve">DSA, RSA PKCS#1 v1.5 imzası (yeni tasarımlarda)</w:t>
            </w:r>
          </w:p>
        </w:tc>
      </w:tr>
    </w:tbl>
    <w:bookmarkEnd w:id="36"/>
    <w:bookmarkStart w:id="41" w:name="anahtar-uzunluğu-güvenlik-düzeyi"/>
    <w:p>
      <w:pPr>
        <w:pStyle w:val="Heading3"/>
      </w:pPr>
      <w:r>
        <w:t xml:space="preserve">Anahtar uzunluğu: güvenlik düzeyi</w:t>
      </w:r>
    </w:p>
    <w:p>
      <w:pPr>
        <w:pStyle w:val="FirstParagraph"/>
      </w:pPr>
      <w:r>
        <w:t xml:space="preserve">Farklı algoritmaların anahtar uzunlukları doğrudan karşılaştırılamaz. NIST SP 800-57, bunları</w:t>
      </w:r>
      <w:r>
        <w:t xml:space="preserve"> </w:t>
      </w:r>
      <w:r>
        <w:rPr>
          <w:b/>
          <w:bCs/>
        </w:rPr>
        <w:t xml:space="preserve">eşdeğer güvenlik</w:t>
      </w:r>
      <w:r>
        <w:rPr>
          <w:b/>
          <w:bCs/>
        </w:rPr>
        <w:t xml:space="preserve"> </w:t>
      </w:r>
      <w:r>
        <w:rPr>
          <w:b/>
          <w:bCs/>
        </w:rPr>
        <w:t xml:space="preserve">düzeyinde</w:t>
      </w:r>
      <w:r>
        <w:t xml:space="preserve"> </w:t>
      </w:r>
      <w:r>
        <w:t xml:space="preserve">(bit cinsinden) karşılaştırır: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Güvenlik düzeyi</w:t>
            </w:r>
          </w:p>
        </w:tc>
        <w:tc>
          <w:tcPr/>
          <w:p>
            <w:pPr>
              <w:pStyle w:val="Compact"/>
            </w:pPr>
            <w:r>
              <w:t xml:space="preserve">Simetrik</w:t>
            </w:r>
          </w:p>
        </w:tc>
        <w:tc>
          <w:tcPr/>
          <w:p>
            <w:pPr>
              <w:pStyle w:val="Compact"/>
            </w:pPr>
            <w:r>
              <w:t xml:space="preserve">Özet (çakışma direnci)</w:t>
            </w:r>
          </w:p>
        </w:tc>
        <w:tc>
          <w:tcPr/>
          <w:p>
            <w:pPr>
              <w:pStyle w:val="Compact"/>
            </w:pPr>
            <w:r>
              <w:t xml:space="preserve">RSA / DH</w:t>
            </w:r>
          </w:p>
        </w:tc>
        <w:tc>
          <w:tcPr/>
          <w:p>
            <w:pPr>
              <w:pStyle w:val="Compact"/>
            </w:pPr>
            <w:r>
              <w:t xml:space="preserve">Eliptik eğri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 bit</w:t>
            </w:r>
          </w:p>
        </w:tc>
        <w:tc>
          <w:tcPr/>
          <w:p>
            <w:pPr>
              <w:pStyle w:val="Compact"/>
            </w:pPr>
            <w:r>
              <w:t xml:space="preserve">3DES (yalnız eski sistemler)</w:t>
            </w:r>
          </w:p>
        </w:tc>
        <w:tc>
          <w:tcPr/>
          <w:p>
            <w:pPr>
              <w:pStyle w:val="Compact"/>
            </w:pPr>
            <w:r>
              <w:t xml:space="preserve">SHA-224</w:t>
            </w:r>
          </w:p>
        </w:tc>
        <w:tc>
          <w:tcPr/>
          <w:p>
            <w:pPr>
              <w:pStyle w:val="Compact"/>
            </w:pPr>
            <w:r>
              <w:t xml:space="preserve">2048</w:t>
            </w:r>
          </w:p>
        </w:tc>
        <w:tc>
          <w:tcPr/>
          <w:p>
            <w:pPr>
              <w:pStyle w:val="Compact"/>
            </w:pPr>
            <w:r>
              <w:t xml:space="preserve">224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128 bit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AES-128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SHA-256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3072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(P-256, Ed25519/X25519)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192 bit</w:t>
            </w:r>
          </w:p>
        </w:tc>
        <w:tc>
          <w:tcPr/>
          <w:p>
            <w:pPr>
              <w:pStyle w:val="Compact"/>
            </w:pPr>
            <w:r>
              <w:t xml:space="preserve">AES-192</w:t>
            </w:r>
          </w:p>
        </w:tc>
        <w:tc>
          <w:tcPr/>
          <w:p>
            <w:pPr>
              <w:pStyle w:val="Compact"/>
            </w:pPr>
            <w:r>
              <w:t xml:space="preserve">SHA-384</w:t>
            </w:r>
          </w:p>
        </w:tc>
        <w:tc>
          <w:tcPr/>
          <w:p>
            <w:pPr>
              <w:pStyle w:val="Compact"/>
            </w:pPr>
            <w:r>
              <w:t xml:space="preserve">7680</w:t>
            </w:r>
          </w:p>
        </w:tc>
        <w:tc>
          <w:tcPr/>
          <w:p>
            <w:pPr>
              <w:pStyle w:val="Compact"/>
            </w:pPr>
            <w:r>
              <w:t xml:space="preserve">384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256 bit</w:t>
            </w:r>
          </w:p>
        </w:tc>
        <w:tc>
          <w:tcPr/>
          <w:p>
            <w:pPr>
              <w:pStyle w:val="Compact"/>
            </w:pPr>
            <w:r>
              <w:t xml:space="preserve">AES-256</w:t>
            </w:r>
          </w:p>
        </w:tc>
        <w:tc>
          <w:tcPr/>
          <w:p>
            <w:pPr>
              <w:pStyle w:val="Compact"/>
            </w:pPr>
            <w:r>
              <w:t xml:space="preserve">SHA-512</w:t>
            </w:r>
          </w:p>
        </w:tc>
        <w:tc>
          <w:tcPr/>
          <w:p>
            <w:pPr>
              <w:pStyle w:val="Compact"/>
            </w:pPr>
            <w:r>
              <w:t xml:space="preserve">15360</w:t>
            </w:r>
          </w:p>
        </w:tc>
        <w:tc>
          <w:tcPr/>
          <w:p>
            <w:pPr>
              <w:pStyle w:val="Compact"/>
            </w:pPr>
            <w:r>
              <w:t xml:space="preserve">512</w:t>
            </w:r>
          </w:p>
        </w:tc>
      </w:tr>
    </w:tbl>
    <w:p>
      <w:pPr>
        <w:pStyle w:val="BodyText"/>
      </w:pPr>
      <w:r>
        <w:t xml:space="preserve">Bugün yeni bir tasarım için alt sınır</w:t>
      </w:r>
      <w:r>
        <w:t xml:space="preserve"> </w:t>
      </w:r>
      <w:r>
        <w:rPr>
          <w:b/>
          <w:bCs/>
        </w:rPr>
        <w:t xml:space="preserve">128 bit güvenlik düzeyidir</w:t>
      </w:r>
      <w:r>
        <w:t xml:space="preserve">. Bu, RSA’da 3072 bit, eliptik eğride 256 bit</w:t>
      </w:r>
      <w:r>
        <w:t xml:space="preserve"> </w:t>
      </w:r>
      <w:r>
        <w:t xml:space="preserve">demektir; 2048 bitlik RSA, NIST’in geçiş planında 2030’dan sonra yeni kullanım için yeterli sayılmaz. Tablonun en önemli</w:t>
      </w:r>
      <w:r>
        <w:t xml:space="preserve"> </w:t>
      </w:r>
      <w:r>
        <w:t xml:space="preserve">dersi, eliptik eğrilerin aynı güvenliği</w:t>
      </w:r>
      <w:r>
        <w:t xml:space="preserve"> </w:t>
      </w:r>
      <w:r>
        <w:rPr>
          <w:b/>
          <w:bCs/>
        </w:rPr>
        <w:t xml:space="preserve">çok daha kısa</w:t>
      </w:r>
      <w:r>
        <w:t xml:space="preserve"> </w:t>
      </w:r>
      <w:r>
        <w:t xml:space="preserve">anahtarlarla sağlamasıdır; mobil ve gömülü sistemlerde tercih</w:t>
      </w:r>
      <w:r>
        <w:t xml:space="preserve"> </w:t>
      </w:r>
      <w:r>
        <w:t xml:space="preserve">edilmelerinin nedeni budur.</w:t>
      </w:r>
    </w:p>
    <w:p>
      <w:pPr>
        <w:pStyle w:val="BlockText"/>
      </w:pPr>
      <w:r>
        <w:rPr>
          <w:b/>
          <w:bCs/>
        </w:rPr>
        <w:t xml:space="preserve">Kitaptaki karşılığı</w:t>
      </w:r>
    </w:p>
    <w:p>
      <w:pPr>
        <w:pStyle w:val="BlockText"/>
      </w:pPr>
      <w:r>
        <w:t xml:space="preserve">Kitap Tarif 5.2 ve 5.3’te algoritma ve anahtar uzunluğu seçimini, 6.3 ve 6.4’te özet ve MAC seçimini, 7.2 ve 7.3’te</w:t>
      </w:r>
      <w:r>
        <w:t xml:space="preserve"> </w:t>
      </w:r>
      <w:r>
        <w:t xml:space="preserve">açık anahtar algoritması ve uzunluğu seçimini işler. Önerdiği ilke bugün de geçerlidir:</w:t>
      </w:r>
      <w:r>
        <w:t xml:space="preserve"> </w:t>
      </w:r>
      <w:r>
        <w:rPr>
          <w:b/>
          <w:bCs/>
        </w:rPr>
        <w:t xml:space="preserve">iyi incelenmiş, standart</w:t>
      </w:r>
      <w:r>
        <w:rPr>
          <w:b/>
          <w:bCs/>
        </w:rPr>
        <w:t xml:space="preserve"> </w:t>
      </w:r>
      <w:r>
        <w:rPr>
          <w:b/>
          <w:bCs/>
        </w:rPr>
        <w:t xml:space="preserve">bir algoritma seçin ve onu yüksek düzeyli, hata yapmaya dirençli bir API ile kullanın</w:t>
      </w:r>
      <w:r>
        <w:t xml:space="preserve"> </w:t>
      </w:r>
      <w:r>
        <w:t xml:space="preserve">(Tarif 5.16). Değişen yalnız</w:t>
      </w:r>
      <w:r>
        <w:t xml:space="preserve"> </w:t>
      </w:r>
      <w:r>
        <w:t xml:space="preserve">algoritmaların kendisidir.</w:t>
      </w:r>
    </w:p>
    <w:bookmarkStart w:id="40" w:name="en-zayıf-halka-kuralı"/>
    <w:p>
      <w:pPr>
        <w:pStyle w:val="Heading4"/>
      </w:pPr>
      <w:r>
        <w:t xml:space="preserve">En zayıf halka kuralı</w:t>
      </w:r>
    </w:p>
    <w:p>
      <w:pPr>
        <w:pStyle w:val="FirstParagraph"/>
      </w:pPr>
      <w:r>
        <w:t xml:space="preserve">Bir sistem birden çok kriptografik katman kullanır: anahtar değişimi bir algoritmayla, veri şifreleme başka biriyle</w:t>
      </w:r>
      <w:r>
        <w:t xml:space="preserve"> </w:t>
      </w:r>
      <w:r>
        <w:t xml:space="preserve">yapılır. Sistemin güvenlik düzeyi bu katmanların</w:t>
      </w:r>
      <w:r>
        <w:t xml:space="preserve"> </w:t>
      </w:r>
      <w:r>
        <w:rPr>
          <w:b/>
          <w:bCs/>
        </w:rPr>
        <w:t xml:space="preserve">en düşüğüne</w:t>
      </w:r>
      <w:r>
        <w:t xml:space="preserve"> </w:t>
      </w:r>
      <w:r>
        <w:t xml:space="preserve">eşittir — en güçlüsüne değil. RSA-2048 ile anahtar</w:t>
      </w:r>
      <w:r>
        <w:t xml:space="preserve"> </w:t>
      </w:r>
      <w:r>
        <w:t xml:space="preserve">taşıyıp veriyi AES-256 ile şifrelerseniz, saldırgan 256 bitlik AES’i kırmaya çalışmaz; ≈112 bitlik RSA katmanını hedef</w:t>
      </w:r>
      <w:r>
        <w:t xml:space="preserve"> </w:t>
      </w:r>
      <w:r>
        <w:t xml:space="preserve">alır. Bu yüzden katmanları tek tek değil,</w:t>
      </w:r>
      <w:r>
        <w:t xml:space="preserve"> </w:t>
      </w:r>
      <w:r>
        <w:rPr>
          <w:b/>
          <w:bCs/>
        </w:rPr>
        <w:t xml:space="preserve">birlikte</w:t>
      </w:r>
      <w:r>
        <w:t xml:space="preserve"> </w:t>
      </w:r>
      <w:r>
        <w:t xml:space="preserve">ve en düşük seviyeye göre değerlendirin.</w:t>
      </w:r>
    </w:p>
    <w:p>
      <w:pPr>
        <w:pStyle w:val="BodyText"/>
      </w:pPr>
      <w:r>
        <w:drawing>
          <wp:inline>
            <wp:extent cx="5759999" cy="2439118"/>
            <wp:effectExtent b="0" l="0" r="0" t="0"/>
            <wp:docPr descr="En zayıf halka kuralı" title="" id="38" name="Picture"/>
            <a:graphic>
              <a:graphicData uri="http://schemas.openxmlformats.org/drawingml/2006/picture">
                <pic:pic>
                  <pic:nvPicPr>
                    <pic:cNvPr descr="h10-13-en-zayif-halka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391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0"/>
    <w:bookmarkEnd w:id="41"/>
    <w:bookmarkStart w:id="42" w:name="Xa54182dd8a99a0bc1ab6fd568d653bbeb750ea0"/>
    <w:p>
      <w:pPr>
        <w:pStyle w:val="Heading3"/>
      </w:pPr>
      <w:r>
        <w:t xml:space="preserve">Bir kural: kendi kriptonuzu yazmayın, kendi protokolünüzü de</w:t>
      </w:r>
    </w:p>
    <w:p>
      <w:pPr>
        <w:pStyle w:val="FirstParagraph"/>
      </w:pPr>
      <w:r>
        <w:t xml:space="preserve">Algoritmaların hepsi doğru olsa bile, onları birleştirmek (hangi sırayla şifreleyip MAC’leyeceğinizi, nonce’u nereden</w:t>
      </w:r>
      <w:r>
        <w:t xml:space="preserve"> </w:t>
      </w:r>
      <w:r>
        <w:t xml:space="preserve">alacağınızı, anahtarları nasıl ayıracağınızı seçmek) ayrı bir uzmanlık ister. Bu haftanın bütün örnekleri, sahadaki</w:t>
      </w:r>
      <w:r>
        <w:t xml:space="preserve"> </w:t>
      </w:r>
      <w:r>
        <w:t xml:space="preserve">hataların neredeyse hepsinin</w:t>
      </w:r>
      <w:r>
        <w:t xml:space="preserve"> </w:t>
      </w:r>
      <w:r>
        <w:rPr>
          <w:b/>
          <w:bCs/>
        </w:rPr>
        <w:t xml:space="preserve">algoritmada değil, birleştirmede</w:t>
      </w:r>
      <w:r>
        <w:t xml:space="preserve"> </w:t>
      </w:r>
      <w:r>
        <w:t xml:space="preserve">olduğunu gösterecek. Mümkün olan her yerde hazır,</w:t>
      </w:r>
      <w:r>
        <w:t xml:space="preserve"> </w:t>
      </w:r>
      <w:r>
        <w:t xml:space="preserve">kanıtlanmış yapıları (TLS 1.3, AEAD, HPKE, Noise) kullanın.</w:t>
      </w:r>
    </w:p>
    <w:bookmarkEnd w:id="42"/>
    <w:bookmarkStart w:id="44" w:name="Xad76b86cba413065d3e5f6ef631ca1fbf4c78fd"/>
    <w:p>
      <w:pPr>
        <w:pStyle w:val="Heading3"/>
      </w:pPr>
      <w:r>
        <w:t xml:space="preserve">Sayısal örnek:</w:t>
      </w:r>
      <w:r>
        <w:t xml:space="preserve"> </w:t>
      </w:r>
      <w:r>
        <w:t xml:space="preserve">“128 bit”</w:t>
      </w:r>
      <w:r>
        <w:t xml:space="preserve"> </w:t>
      </w:r>
      <w:r>
        <w:t xml:space="preserve">ile</w:t>
      </w:r>
      <w:r>
        <w:t xml:space="preserve"> </w:t>
      </w:r>
      <w:r>
        <w:t xml:space="preserve">“112 bit”</w:t>
      </w:r>
      <w:r>
        <w:t xml:space="preserve"> </w:t>
      </w:r>
      <w:r>
        <w:t xml:space="preserve">arasındaki fark ne kadar büyük?</w:t>
      </w:r>
    </w:p>
    <w:p>
      <w:pPr>
        <w:pStyle w:val="FirstParagraph"/>
      </w:pPr>
      <w:r>
        <w:t xml:space="preserve">Tablodaki bit sayıları soyut kalabilir; somutlaştıralım. Bir güvenlik düzeyi</w:t>
      </w:r>
      <w:r>
        <w:t xml:space="preserve"> </w:t>
      </w:r>
      <w:r>
        <w:t xml:space="preserve">“n bit”</w:t>
      </w:r>
      <w:r>
        <w:t xml:space="preserve"> </w:t>
      </w:r>
      <w:r>
        <w:t xml:space="preserve">demek, saldırganın ortalama</w:t>
      </w:r>
      <w:r>
        <w:t xml:space="preserve"> </w:t>
      </w:r>
      <w:r>
        <w:rPr>
          <w:b/>
          <w:bCs/>
        </w:rPr>
        <w:t xml:space="preserve">2ⁿ⁻¹</w:t>
      </w:r>
      <w:r>
        <w:t xml:space="preserve"> </w:t>
      </w:r>
      <w:r>
        <w:t xml:space="preserve">işlem denemesi gerektiği anlamına gelir (üst sınır olarak 2ⁿ kullanılır). RSA-2048 (112 bit) ile AES-128</w:t>
      </w:r>
      <w:r>
        <w:t xml:space="preserve"> </w:t>
      </w:r>
      <w:r>
        <w:t xml:space="preserve">(128 bit) arasındaki fark, sanıldığından çok daha büyüktür:</w:t>
      </w:r>
    </w:p>
    <w:p>
      <w:pPr>
        <w:pStyle w:val="BodyText"/>
      </w:pPr>
      <w:r>
        <w:rPr>
          <w:b/>
          <w:bCs/>
        </w:rPr>
        <w:t xml:space="preserve">Elle hesap (üstel büyüme)</w:t>
      </w:r>
    </w:p>
    <w:p>
      <w:pPr>
        <w:pStyle w:val="SourceCode"/>
      </w:pPr>
      <w:r>
        <w:rPr>
          <w:rStyle w:val="VerbatimChar"/>
        </w:rPr>
        <w:t xml:space="preserve">2^112 ≈ 5,19 × 10^33   (RSA-2048'in eşdeğer zorluğu)</w:t>
      </w:r>
      <w:r>
        <w:br/>
      </w:r>
      <w:r>
        <w:rPr>
          <w:rStyle w:val="VerbatimChar"/>
        </w:rPr>
        <w:t xml:space="preserve">2^128 ≈ 3,40 × 10^38   (AES-128'in anahtar uzayı)</w:t>
      </w:r>
      <w:r>
        <w:br/>
      </w:r>
      <w:r>
        <w:rPr>
          <w:rStyle w:val="VerbatimChar"/>
        </w:rPr>
        <w:t xml:space="preserve">2^128 / 2^112 = 2^16 = 65.536   → AES-128'i kırmak, RSA-2048'i "eşdeğer" zorlukta kırmaktan 65.536 KAT daha zor</w:t>
      </w:r>
    </w:p>
    <w:p>
      <w:pPr>
        <w:pStyle w:val="FirstParagraph"/>
      </w:pPr>
      <w:r>
        <w:t xml:space="preserve">Bunu zamana çevirelim. Bugünkü en hızlı süper bilgisayarların saniyede yapabileceği işlem sayısını</w:t>
      </w:r>
      <w:r>
        <w:t xml:space="preserve"> </w:t>
      </w:r>
      <w:r>
        <w:rPr>
          <w:b/>
          <w:bCs/>
        </w:rPr>
        <w:t xml:space="preserve">iyimser</w:t>
      </w:r>
      <w:r>
        <w:t xml:space="preserve"> </w:t>
      </w:r>
      <w:r>
        <w:t xml:space="preserve">bir</w:t>
      </w:r>
      <w:r>
        <w:t xml:space="preserve"> </w:t>
      </w:r>
      <w:r>
        <w:t xml:space="preserve">üst sınırla 10¹⁸ (kentilyon; exaölçek süper bilgisayar) olarak alalım — gerçek saldırılarda bu sayı çok daha düşüktür, çünkü şifre kırma tek bir</w:t>
      </w:r>
      <w:r>
        <w:t xml:space="preserve"> </w:t>
      </w:r>
      <w:r>
        <w:t xml:space="preserve">aritmetik işlem değil, çok daha pahalı bir işlemdir. Yine de üst sınırla hesaplayalım:</w:t>
      </w:r>
    </w:p>
    <w:p>
      <w:pPr>
        <w:pStyle w:val="BodyText"/>
      </w:pPr>
      <w:r>
        <w:rPr>
          <w:b/>
          <w:bCs/>
        </w:rPr>
        <w:t xml:space="preserve">2^112 işlemi 10^18 işlem/saniye ile ne kadar sürer?</w:t>
      </w:r>
    </w:p>
    <w:p>
      <w:pPr>
        <w:pStyle w:val="SourceCode"/>
      </w:pPr>
      <w:r>
        <w:rPr>
          <w:rStyle w:val="VerbatimChar"/>
        </w:rPr>
        <w:t xml:space="preserve">2^112 işlem ÷ 10^18 işlem/saniye ≈ 1,6 × 10^8 yıl  (≈ 165 milyon yıl)</w:t>
      </w:r>
      <w:r>
        <w:br/>
      </w:r>
      <w:r>
        <w:rPr>
          <w:rStyle w:val="VerbatimChar"/>
        </w:rPr>
        <w:t xml:space="preserve">Karşılaştırma: yazılı insanlık tarihi ≈ 5.000 yıl → 165 milyon yıl, bunun ~33.000 katı</w:t>
      </w:r>
      <w:r>
        <w:br/>
      </w:r>
      <w:r>
        <w:rPr>
          <w:rStyle w:val="VerbatimChar"/>
        </w:rPr>
        <w:t xml:space="preserve">2^128 işlem ÷ 10^18 işlem/saniye ≈ 1,08 × 10^13 yıl</w:t>
      </w:r>
      <w:r>
        <w:br/>
      </w:r>
      <w:r>
        <w:rPr>
          <w:rStyle w:val="VerbatimChar"/>
        </w:rPr>
        <w:t xml:space="preserve">Karşılaştırma: evrenin yaşı ≈ 1,38 × 10^10 yıl → 2^128, evrenin yaşının ~780 katı kadar sürer</w:t>
      </w:r>
    </w:p>
    <w:p>
      <w:pPr>
        <w:pStyle w:val="FirstParagraph"/>
      </w:pPr>
      <w:r>
        <w:t xml:space="preserve">Çıkarılacak ders iki yönlüdür. Birincisi,</w:t>
      </w:r>
      <w:r>
        <w:t xml:space="preserve"> </w:t>
      </w:r>
      <w:r>
        <w:rPr>
          <w:b/>
          <w:bCs/>
        </w:rPr>
        <w:t xml:space="preserve">112 bit bile bugün için pratikte kaba kuvvetle kırılamaz</w:t>
      </w:r>
      <w:r>
        <w:t xml:space="preserve">; RSA-2048’in</w:t>
      </w:r>
      <w:r>
        <w:t xml:space="preserve"> </w:t>
      </w:r>
      <w:r>
        <w:t xml:space="preserve">2030 sonrası için</w:t>
      </w:r>
      <w:r>
        <w:t xml:space="preserve"> </w:t>
      </w:r>
      <w:r>
        <w:t xml:space="preserve">“yetersiz”</w:t>
      </w:r>
      <w:r>
        <w:t xml:space="preserve"> </w:t>
      </w:r>
      <w:r>
        <w:t xml:space="preserve">sayılmasının nedeni kaba kuvvet değil, (a) donanımın zamanla ucuzlaması, (b) uzun süre</w:t>
      </w:r>
      <w:r>
        <w:t xml:space="preserve"> </w:t>
      </w:r>
      <w:r>
        <w:t xml:space="preserve">saklanması gereken verilerin gelecekteki saldırılara karşı</w:t>
      </w:r>
      <w:r>
        <w:t xml:space="preserve"> </w:t>
      </w:r>
      <w:r>
        <w:rPr>
          <w:b/>
          <w:bCs/>
        </w:rPr>
        <w:t xml:space="preserve">pay bırakılarak</w:t>
      </w:r>
      <w:r>
        <w:t xml:space="preserve"> </w:t>
      </w:r>
      <w:r>
        <w:t xml:space="preserve">korunması gerekliliği ve (c) kuantum</w:t>
      </w:r>
      <w:r>
        <w:t xml:space="preserve"> </w:t>
      </w:r>
      <w:r>
        <w:t xml:space="preserve">bilgisayarların RSA’yı kaba kuvvetten çok daha hızlı kırabilecek olmasıdır (bkz. Bölüm 12). İkincisi, 112 bit ile 128</w:t>
      </w:r>
      <w:r>
        <w:t xml:space="preserve"> </w:t>
      </w:r>
      <w:r>
        <w:t xml:space="preserve">bit arasındaki görünüşte küçük fark (16 bit), saldırganın işini</w:t>
      </w:r>
      <w:r>
        <w:t xml:space="preserve"> </w:t>
      </w:r>
      <w:r>
        <w:rPr>
          <w:b/>
          <w:bCs/>
        </w:rPr>
        <w:t xml:space="preserve">65 binde bir</w:t>
      </w:r>
      <w:r>
        <w:t xml:space="preserve">e indirger — bit sayılarını doğrusal</w:t>
      </w:r>
      <w:r>
        <w:t xml:space="preserve"> </w:t>
      </w:r>
      <w:r>
        <w:t xml:space="preserve">değil,</w:t>
      </w:r>
      <w:r>
        <w:t xml:space="preserve"> </w:t>
      </w:r>
      <w:r>
        <w:rPr>
          <w:b/>
          <w:bCs/>
        </w:rPr>
        <w:t xml:space="preserve">üstel</w:t>
      </w:r>
      <w:r>
        <w:t xml:space="preserve"> </w:t>
      </w:r>
      <w:r>
        <w:t xml:space="preserve">okumalısınız.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‘AES kullanıyoruz’</w:t>
      </w:r>
      <w:r>
        <w:rPr>
          <w:b/>
          <w:bCs/>
        </w:rPr>
        <w:t xml:space="preserve"> </w:t>
      </w:r>
      <w:r>
        <w:rPr>
          <w:b/>
          <w:bCs/>
        </w:rPr>
        <w:t xml:space="preserve">demek yeterli sanmak</w:t>
      </w:r>
    </w:p>
    <w:p>
      <w:pPr>
        <w:pStyle w:val="BlockText"/>
      </w:pPr>
      <w:r>
        <w:t xml:space="preserve">Bir algoritma envanterinde yalnız algoritmanın adını yazmak (</w:t>
      </w:r>
      <w:r>
        <w:rPr>
          <w:rStyle w:val="VerbatimChar"/>
        </w:rPr>
        <w:t xml:space="preserve">AES</w:t>
      </w:r>
      <w:r>
        <w:t xml:space="preserve">) hiçbir şey söylemez.</w:t>
      </w:r>
      <w:r>
        <w:t xml:space="preserve"> </w:t>
      </w:r>
      <w:r>
        <w:rPr>
          <w:rStyle w:val="VerbatimChar"/>
        </w:rPr>
        <w:t xml:space="preserve">AES-128-ECB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AES-256-GCM</w:t>
      </w:r>
      <w:r>
        <w:t xml:space="preserve"> </w:t>
      </w:r>
      <w:r>
        <w:t xml:space="preserve">aynı ailenin üyesidir ama güvenlik açısından yerden göğe farklıdır: biri (ECB) desen sızdırır</w:t>
      </w:r>
      <w:r>
        <w:t xml:space="preserve"> </w:t>
      </w:r>
      <w:r>
        <w:t xml:space="preserve">(Bölüm 2), diğeri (GCM) bütünlüğü de sağlar. Bir algoritma envanterinde</w:t>
      </w:r>
      <w:r>
        <w:t xml:space="preserve"> </w:t>
      </w:r>
      <w:r>
        <w:rPr>
          <w:b/>
          <w:bCs/>
        </w:rPr>
        <w:t xml:space="preserve">algoritma + kip + anahtar uzunluğu +</w:t>
      </w:r>
      <w:r>
        <w:rPr>
          <w:b/>
          <w:bCs/>
        </w:rPr>
        <w:t xml:space="preserve"> </w:t>
      </w:r>
      <w:r>
        <w:rPr>
          <w:b/>
          <w:bCs/>
        </w:rPr>
        <w:t xml:space="preserve">dayandığı standart</w:t>
      </w:r>
      <w:r>
        <w:t xml:space="preserve"> </w:t>
      </w:r>
      <w:r>
        <w:t xml:space="preserve">birlikte yazılmalıdır (kitabın Tarif 5.16’sı ve bu haftanın 13. bölümündeki</w:t>
      </w:r>
      <w:r>
        <w:t xml:space="preserve"> </w:t>
      </w:r>
      <w:r>
        <w:t xml:space="preserve">“S8”</w:t>
      </w:r>
      <w:r>
        <w:t xml:space="preserve"> </w:t>
      </w:r>
      <w:r>
        <w:t xml:space="preserve">şablonu).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Bir kriptografik seçimi yalnız algoritma adıyla değil,</w:t>
      </w:r>
      <w:r>
        <w:t xml:space="preserve"> </w:t>
      </w:r>
      <w:r>
        <w:rPr>
          <w:b/>
          <w:bCs/>
        </w:rPr>
        <w:t xml:space="preserve">(algoritma, anahtar uzunluğu, kip, kütüphane, standart)</w:t>
      </w:r>
      <w:r>
        <w:t xml:space="preserve"> </w:t>
      </w:r>
      <w:r>
        <w:t xml:space="preserve">beşlisiyle belgeleyin.</w:t>
      </w:r>
      <w:r>
        <w:t xml:space="preserve"> </w:t>
      </w:r>
      <w:r>
        <w:t xml:space="preserve">“AES kullanıyoruz”</w:t>
      </w:r>
      <w:r>
        <w:t xml:space="preserve"> </w:t>
      </w:r>
      <w:r>
        <w:t xml:space="preserve">bir cevap değildir;</w:t>
      </w:r>
      <w:r>
        <w:t xml:space="preserve"> </w:t>
      </w:r>
      <w:r>
        <w:t xml:space="preserve">“AES-256-GCM, OpenSSL EVP, NIST SP 800-38D”</w:t>
      </w:r>
      <w:r>
        <w:t xml:space="preserve"> </w:t>
      </w:r>
      <w:r>
        <w:t xml:space="preserve">bir</w:t>
      </w:r>
      <w:r>
        <w:t xml:space="preserve"> </w:t>
      </w:r>
      <w:r>
        <w:t xml:space="preserve">cevaptır.</w:t>
      </w:r>
    </w:p>
    <w:p>
      <w:pPr>
        <w:pStyle w:val="FirstParagraph"/>
      </w:pPr>
      <w:hyperlink r:id="rId43">
        <w:r>
          <w:rPr>
            <w:rStyle w:val="Hyperlink"/>
          </w:rPr>
          <w:t xml:space="preserve">Üçüncü haftada</w:t>
        </w:r>
      </w:hyperlink>
      <w:r>
        <w:t xml:space="preserve"> </w:t>
      </w:r>
      <w:r>
        <w:t xml:space="preserve">bu haritanın yalnız</w:t>
      </w:r>
      <w:r>
        <w:t xml:space="preserve"> </w:t>
      </w:r>
      <w:r>
        <w:t xml:space="preserve">“hangi</w:t>
      </w:r>
      <w:r>
        <w:t xml:space="preserve"> </w:t>
      </w:r>
      <w:r>
        <w:t xml:space="preserve">aracı ne zaman kullanırım”</w:t>
      </w:r>
      <w:r>
        <w:t xml:space="preserve"> </w:t>
      </w:r>
      <w:r>
        <w:t xml:space="preserve">kısmını gördük (AEAD, hibrit şema, rastgele sayı).</w:t>
      </w:r>
      <w:r>
        <w:t xml:space="preserve"> </w:t>
      </w:r>
      <w:r>
        <w:t xml:space="preserve">Bu hafta aynı haritanın</w:t>
      </w:r>
      <w:r>
        <w:t xml:space="preserve"> </w:t>
      </w:r>
      <w:r>
        <w:rPr>
          <w:b/>
          <w:bCs/>
        </w:rPr>
        <w:t xml:space="preserve">neden</w:t>
      </w:r>
      <w:r>
        <w:t xml:space="preserve"> </w:t>
      </w:r>
      <w:r>
        <w:t xml:space="preserve">böyle çizildiğini — hangi matematiksel problem hangi güvenliği veriyor, hangi</w:t>
      </w:r>
      <w:r>
        <w:t xml:space="preserve"> </w:t>
      </w:r>
      <w:r>
        <w:t xml:space="preserve">algoritma neden terk edildi — görüyoruz. Sıradaki iki bölüm simetrik araçların (kip, dolgu, MAC) içine; 4–6. bölümler</w:t>
      </w:r>
      <w:r>
        <w:t xml:space="preserve"> </w:t>
      </w:r>
      <w:r>
        <w:t xml:space="preserve">asimetrik araçların (RSA, ECC, DH) içine; 7–10. bölümler bunların PKI’da nasıl bir araya geldiğine bakacak.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64" w:name="X3bb5fa96356dba327c969b5a7ec1e80f00cc271"/>
    <w:p>
      <w:pPr>
        <w:pStyle w:val="Heading2"/>
      </w:pPr>
      <w:r>
        <w:t xml:space="preserve">2. Blok şifre kipleri ve dolgu (Tarif 5.4, 5.11)</w:t>
      </w:r>
    </w:p>
    <w:p>
      <w:pPr>
        <w:pStyle w:val="FirstParagraph"/>
      </w:pPr>
      <w:r>
        <w:t xml:space="preserve">AES bir</w:t>
      </w:r>
      <w:r>
        <w:t xml:space="preserve"> </w:t>
      </w:r>
      <w:r>
        <w:rPr>
          <w:b/>
          <w:bCs/>
        </w:rPr>
        <w:t xml:space="preserve">blok şifredir</w:t>
      </w:r>
      <w:r>
        <w:t xml:space="preserve">: tam olarak 16 baytlık bir bloğu, 16 baytlık başka bir bloğa çevirir. Daha uzun bir mesajı</w:t>
      </w:r>
      <w:r>
        <w:t xml:space="preserve"> </w:t>
      </w:r>
      <w:r>
        <w:t xml:space="preserve">şifrelemek için blokları birbirine bağlayan bir</w:t>
      </w:r>
      <w:r>
        <w:t xml:space="preserve"> </w:t>
      </w:r>
      <w:r>
        <w:rPr>
          <w:b/>
          <w:bCs/>
        </w:rPr>
        <w:t xml:space="preserve">kip</w:t>
      </w:r>
      <w:r>
        <w:t xml:space="preserve"> </w:t>
      </w:r>
      <w:r>
        <w:t xml:space="preserve">(mode of operation) gerekir. Kip seçimi, algoritma seçimi kadar</w:t>
      </w:r>
      <w:r>
        <w:t xml:space="preserve"> </w:t>
      </w:r>
      <w:r>
        <w:t xml:space="preserve">önemlidir;</w:t>
      </w:r>
      <w:r>
        <w:t xml:space="preserve"> </w:t>
      </w:r>
      <w:hyperlink r:id="rId46">
        <w:r>
          <w:rPr>
            <w:rStyle w:val="Hyperlink"/>
          </w:rPr>
          <w:t xml:space="preserve">3. haftadaki ECB penguenini</w:t>
        </w:r>
      </w:hyperlink>
      <w:r>
        <w:t xml:space="preserve"> </w:t>
      </w:r>
      <w:r>
        <w:t xml:space="preserve">hatırlayın.</w:t>
      </w:r>
    </w:p>
    <w:p>
      <w:pPr>
        <w:pStyle w:val="BodyText"/>
      </w:pPr>
      <w:r>
        <w:drawing>
          <wp:inline>
            <wp:extent cx="5759999" cy="1507167"/>
            <wp:effectExtent b="0" l="0" r="0" t="0"/>
            <wp:docPr descr="Nonce tekrarının sonuçları" title="" id="48" name="Picture"/>
            <a:graphic>
              <a:graphicData uri="http://schemas.openxmlformats.org/drawingml/2006/picture">
                <pic:pic>
                  <pic:nvPicPr>
                    <pic:cNvPr descr="h10-07-nonce-tekrari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5071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1618113"/>
            <wp:effectExtent b="0" l="0" r="0" t="0"/>
            <wp:docPr descr="ECB kipinin desen sızdırması" title="" id="51" name="Picture"/>
            <a:graphic>
              <a:graphicData uri="http://schemas.openxmlformats.org/drawingml/2006/picture">
                <pic:pic>
                  <pic:nvPicPr>
                    <pic:cNvPr descr="h10-06-ecb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6181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Kip</w:t>
            </w:r>
          </w:p>
        </w:tc>
        <w:tc>
          <w:tcPr/>
          <w:p>
            <w:pPr>
              <w:pStyle w:val="Compact"/>
            </w:pPr>
            <w:r>
              <w:t xml:space="preserve">Nasıl çalışır?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Gizlilik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Bütünlük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Paralel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Dolgu</w:t>
            </w:r>
          </w:p>
        </w:tc>
        <w:tc>
          <w:tcPr/>
          <w:p>
            <w:pPr>
              <w:pStyle w:val="Compact"/>
            </w:pPr>
            <w:r>
              <w:t xml:space="preserve">Değerlendirme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ECB</w:t>
            </w:r>
          </w:p>
        </w:tc>
        <w:tc>
          <w:tcPr/>
          <w:p>
            <w:pPr>
              <w:pStyle w:val="Compact"/>
            </w:pPr>
            <w:r>
              <w:t xml:space="preserve">Her blok bağımsız şifrelenir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✗ (desen sızar)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✗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Gerekir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Kullanmayın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CBC</w:t>
            </w:r>
          </w:p>
        </w:tc>
        <w:tc>
          <w:tcPr/>
          <w:p>
            <w:pPr>
              <w:pStyle w:val="Compact"/>
            </w:pPr>
            <w:r>
              <w:t xml:space="preserve">Her blok önceki şifreli blokla XOR’lanır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 (IV tahmin edilemezse)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✗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Yalnız çözme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Gerekir</w:t>
            </w:r>
          </w:p>
        </w:tc>
        <w:tc>
          <w:tcPr/>
          <w:p>
            <w:pPr>
              <w:pStyle w:val="Compact"/>
            </w:pPr>
            <w:r>
              <w:t xml:space="preserve">Ayrı MAC ile; dolgu kâhinine dikkat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CTR</w:t>
            </w:r>
          </w:p>
        </w:tc>
        <w:tc>
          <w:tcPr/>
          <w:p>
            <w:pPr>
              <w:pStyle w:val="Compact"/>
            </w:pPr>
            <w:r>
              <w:t xml:space="preserve">Sayaç şifrelenip anahtar akışı üretilir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 (nonce benzersizse)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✗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Gerekmez</w:t>
            </w:r>
          </w:p>
        </w:tc>
        <w:tc>
          <w:tcPr/>
          <w:p>
            <w:pPr>
              <w:pStyle w:val="Compact"/>
            </w:pPr>
            <w:r>
              <w:t xml:space="preserve">Ayrı MAC ile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GCM</w:t>
            </w:r>
          </w:p>
        </w:tc>
        <w:tc>
          <w:tcPr/>
          <w:p>
            <w:pPr>
              <w:pStyle w:val="Compact"/>
            </w:pPr>
            <w:r>
              <w:t xml:space="preserve">CTR + çarpım tabanlı kimlik doğrulama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Gerekmez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Önerilen</w:t>
            </w:r>
            <w:r>
              <w:t xml:space="preserve"> </w:t>
            </w:r>
            <w:r>
              <w:t xml:space="preserve">(AEAD)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ChaCha20-Poly1305</w:t>
            </w:r>
          </w:p>
        </w:tc>
        <w:tc>
          <w:tcPr/>
          <w:p>
            <w:pPr>
              <w:pStyle w:val="Compact"/>
            </w:pPr>
            <w:r>
              <w:t xml:space="preserve">Akış şifresi + Poly1305 MAC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✓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Gerekmez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Önerilen</w:t>
            </w:r>
            <w:r>
              <w:t xml:space="preserve">; AES donanım desteği olmayan cihazlarda hızlı</w:t>
            </w:r>
          </w:p>
        </w:tc>
      </w:tr>
    </w:tbl>
    <w:bookmarkStart w:id="54" w:name="dolgu-ve-dolgu-kâhini"/>
    <w:p>
      <w:pPr>
        <w:pStyle w:val="Heading3"/>
      </w:pPr>
      <w:r>
        <w:t xml:space="preserve">Dolgu ve dolgu kâhini</w:t>
      </w:r>
    </w:p>
    <w:p>
      <w:pPr>
        <w:pStyle w:val="FirstParagraph"/>
      </w:pPr>
      <w:r>
        <w:t xml:space="preserve">ECB ve CBC, mesaj uzunluğunun blok boyutunun katı olmasını ister; eksik kısım</w:t>
      </w:r>
      <w:r>
        <w:t xml:space="preserve"> </w:t>
      </w:r>
      <w:r>
        <w:rPr>
          <w:b/>
          <w:bCs/>
        </w:rPr>
        <w:t xml:space="preserve">dolgu</w:t>
      </w:r>
      <w:r>
        <w:t xml:space="preserve"> </w:t>
      </w:r>
      <w:r>
        <w:t xml:space="preserve">ile tamamlanır. En yaygın</w:t>
      </w:r>
      <w:r>
        <w:t xml:space="preserve"> </w:t>
      </w:r>
      <w:r>
        <w:t xml:space="preserve">dolgu PKCS#7’dir: eksik bayt sayısı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ise,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adet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değerli bayt eklenir (ör. 3 bayt eksikse</w:t>
      </w:r>
      <w:r>
        <w:t xml:space="preserve"> </w:t>
      </w:r>
      <w:r>
        <w:rPr>
          <w:rStyle w:val="VerbatimChar"/>
        </w:rPr>
        <w:t xml:space="preserve">03 03 03</w:t>
      </w:r>
      <w:r>
        <w:t xml:space="preserve">). Çözen</w:t>
      </w:r>
      <w:r>
        <w:t xml:space="preserve"> </w:t>
      </w:r>
      <w:r>
        <w:t xml:space="preserve">taraf son baytı okuyup o kadar baytı atar; ama önce dolgunun</w:t>
      </w:r>
      <w:r>
        <w:t xml:space="preserve"> </w:t>
      </w:r>
      <w:r>
        <w:rPr>
          <w:b/>
          <w:bCs/>
        </w:rPr>
        <w:t xml:space="preserve">geçerli</w:t>
      </w:r>
      <w:r>
        <w:t xml:space="preserve"> </w:t>
      </w:r>
      <w:r>
        <w:t xml:space="preserve">olup olmadığını denetler.</w:t>
      </w:r>
    </w:p>
    <w:p>
      <w:pPr>
        <w:pStyle w:val="BodyText"/>
      </w:pPr>
      <w:r>
        <w:t xml:space="preserve">Sorun burada başlar: çözme hatası</w:t>
      </w:r>
      <w:r>
        <w:t xml:space="preserve"> </w:t>
      </w:r>
      <w:r>
        <w:t xml:space="preserve">“dolgu geçersiz”</w:t>
      </w:r>
      <w:r>
        <w:t xml:space="preserve"> </w:t>
      </w:r>
      <w:r>
        <w:t xml:space="preserve">ve</w:t>
      </w:r>
      <w:r>
        <w:t xml:space="preserve"> </w:t>
      </w:r>
      <w:r>
        <w:t xml:space="preserve">“MAC geçersiz”</w:t>
      </w:r>
      <w:r>
        <w:t xml:space="preserve"> </w:t>
      </w:r>
      <w:r>
        <w:t xml:space="preserve">olarak</w:t>
      </w:r>
      <w:r>
        <w:t xml:space="preserve"> </w:t>
      </w:r>
      <w:r>
        <w:rPr>
          <w:b/>
          <w:bCs/>
        </w:rPr>
        <w:t xml:space="preserve">ayırt edilebiliyorsa</w:t>
      </w:r>
      <w:r>
        <w:t xml:space="preserve"> </w:t>
      </w:r>
      <w:r>
        <w:t xml:space="preserve">(farklı hata</w:t>
      </w:r>
      <w:r>
        <w:t xml:space="preserve"> </w:t>
      </w:r>
      <w:r>
        <w:t xml:space="preserve">iletisi, farklı yanıt süresi), saldırgan şifreli metnin baytlarını değiştirip sunucunun tepkisini gözleyerek mesajı</w:t>
      </w:r>
      <w:r>
        <w:t xml:space="preserve"> </w:t>
      </w:r>
      <w:r>
        <w:t xml:space="preserve">bayt bayt çözebilir. Buna</w:t>
      </w:r>
      <w:r>
        <w:t xml:space="preserve"> </w:t>
      </w:r>
      <w:r>
        <w:rPr>
          <w:b/>
          <w:bCs/>
        </w:rPr>
        <w:t xml:space="preserve">dolgu kâhini</w:t>
      </w:r>
      <w:r>
        <w:t xml:space="preserve"> </w:t>
      </w:r>
      <w:r>
        <w:t xml:space="preserve">(padding oracle) saldırısı denir; Serge Vaudenay 2002’de tanımladı, sonraki</w:t>
      </w:r>
      <w:r>
        <w:t xml:space="preserve"> </w:t>
      </w:r>
      <w:r>
        <w:t xml:space="preserve">yıllarda web çerçevelerinde ve TLS’te (POODLE, Lucky Thirteen) tekrar tekrar karşımıza çıktı.</w:t>
      </w:r>
    </w:p>
    <w:p>
      <w:pPr>
        <w:pStyle w:val="BodyText"/>
      </w:pPr>
      <w:r>
        <w:t xml:space="preserve">Savunmalar: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AEAD kullanın</w:t>
      </w:r>
      <w:r>
        <w:t xml:space="preserve"> </w:t>
      </w:r>
      <w:r>
        <w:t xml:space="preserve">(GCM, ChaCha20-Poly1305): dolgu yoktur, etiket tutmazsa hiçbir şey çözülmez.</w:t>
      </w:r>
    </w:p>
    <w:p>
      <w:pPr>
        <w:pStyle w:val="Compact"/>
        <w:numPr>
          <w:ilvl w:val="0"/>
          <w:numId w:val="1004"/>
        </w:numPr>
      </w:pPr>
      <w:r>
        <w:t xml:space="preserve">CBC zorunluysa</w:t>
      </w:r>
      <w:r>
        <w:t xml:space="preserve"> </w:t>
      </w:r>
      <w:r>
        <w:rPr>
          <w:b/>
          <w:bCs/>
        </w:rPr>
        <w:t xml:space="preserve">önce şifrele, sonra MAC’le</w:t>
      </w:r>
      <w:r>
        <w:t xml:space="preserve"> </w:t>
      </w:r>
      <w:r>
        <w:t xml:space="preserve">(bir sonraki bölüm) ve MAC’i</w:t>
      </w:r>
      <w:r>
        <w:t xml:space="preserve"> </w:t>
      </w:r>
      <w:r>
        <w:rPr>
          <w:b/>
          <w:bCs/>
        </w:rPr>
        <w:t xml:space="preserve">dolguyu denetlemeden önce</w:t>
      </w:r>
      <w:r>
        <w:t xml:space="preserve"> </w:t>
      </w:r>
      <w:r>
        <w:t xml:space="preserve">doğrulayın.</w:t>
      </w:r>
    </w:p>
    <w:p>
      <w:pPr>
        <w:pStyle w:val="Compact"/>
        <w:numPr>
          <w:ilvl w:val="0"/>
          <w:numId w:val="1004"/>
        </w:numPr>
      </w:pPr>
      <w:r>
        <w:t xml:space="preserve">Bütün çözme hatalarını</w:t>
      </w:r>
      <w:r>
        <w:t xml:space="preserve"> </w:t>
      </w:r>
      <w:r>
        <w:rPr>
          <w:b/>
          <w:bCs/>
        </w:rPr>
        <w:t xml:space="preserve">tek ve aynı</w:t>
      </w:r>
      <w:r>
        <w:t xml:space="preserve"> </w:t>
      </w:r>
      <w:r>
        <w:t xml:space="preserve">hata olarak, aynı sürede döndürün.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Sertifikasyondan geçmiş bir mobil ödeme kütüphanesinin algoritma envanterinde AES’in CBC ve CTR kiplerinde, ayrı bir</w:t>
      </w:r>
      <w:r>
        <w:t xml:space="preserve"> </w:t>
      </w:r>
      <w:r>
        <w:t xml:space="preserve">SHA-256 tabanlı MAC ile kullanıldığı görülür; ödeme şemalarının kriptogram hesabı için ise ISO/IEC 9797-1’e dayanan,</w:t>
      </w:r>
      <w:r>
        <w:t xml:space="preserve"> </w:t>
      </w:r>
      <w:r>
        <w:t xml:space="preserve">DES tabanlı bir MAC algoritması (şemaların belirlediği dolgu yöntemleriyle) kullanılır. Bu seçimler, uyulması gereken</w:t>
      </w:r>
      <w:r>
        <w:t xml:space="preserve"> </w:t>
      </w:r>
      <w:r>
        <w:t xml:space="preserve">şema belirtimlerinden gelir. Şemanın belirlemediği iç iletişimde ise bugün AEAD tercih edilir</w:t>
      </w:r>
      <w:r>
        <w:t xml:space="preserve"> </w:t>
      </w:r>
      <w:r>
        <w:t xml:space="preserve">(</w:t>
      </w:r>
      <w:hyperlink r:id="rId53">
        <w:r>
          <w:rPr>
            <w:rStyle w:val="Hyperlink"/>
          </w:rPr>
          <w:t xml:space="preserve">3. haftadaki eleştirel okuma</w:t>
        </w:r>
      </w:hyperlink>
      <w:r>
        <w:t xml:space="preserve">).</w:t>
      </w:r>
    </w:p>
    <w:bookmarkEnd w:id="54"/>
    <w:bookmarkStart w:id="58" w:name="Xc30447ac6de7119273536c3cf685148b0b92c1d"/>
    <w:p>
      <w:pPr>
        <w:pStyle w:val="Heading3"/>
      </w:pPr>
      <w:r>
        <w:t xml:space="preserve">İşlenmiş örnek: PKCS#7 dolgusunu elle izlemek</w:t>
      </w:r>
    </w:p>
    <w:p>
      <w:pPr>
        <w:pStyle w:val="FirstParagraph"/>
      </w:pPr>
      <w:r>
        <w:t xml:space="preserve">“3 bayt eksikse</w:t>
      </w:r>
      <w:r>
        <w:t xml:space="preserve"> </w:t>
      </w:r>
      <w:r>
        <w:rPr>
          <w:rStyle w:val="VerbatimChar"/>
        </w:rPr>
        <w:t xml:space="preserve">03 03 03</w:t>
      </w:r>
      <w:r>
        <w:t xml:space="preserve"> </w:t>
      </w:r>
      <w:r>
        <w:t xml:space="preserve">eklenir”</w:t>
      </w:r>
      <w:r>
        <w:t xml:space="preserve"> </w:t>
      </w:r>
      <w:r>
        <w:t xml:space="preserve">kuralını soyut bırakmayalım; gerçek bir OpenSSL çalıştırmasıyla adım adım</w:t>
      </w:r>
      <w:r>
        <w:t xml:space="preserve"> </w:t>
      </w:r>
      <w:r>
        <w:t xml:space="preserve">izleyelim. 16 baytlık sabit bir anahtar ve sıfırdan artan bir IV (yalnız bu örnek için; gerçek sistemde IV her</w:t>
      </w:r>
      <w:r>
        <w:t xml:space="preserve"> </w:t>
      </w:r>
      <w:r>
        <w:t xml:space="preserve">mesajda rastgele üretilir) ile 13 baytlık</w:t>
      </w:r>
      <w:r>
        <w:t xml:space="preserve"> </w:t>
      </w:r>
      <w:r>
        <w:rPr>
          <w:rStyle w:val="VerbatimChar"/>
        </w:rPr>
        <w:t xml:space="preserve">"MERHABA DUNYA"</w:t>
      </w:r>
      <w:r>
        <w:t xml:space="preserve"> </w:t>
      </w:r>
      <w:r>
        <w:t xml:space="preserve">metnini AES-128-CBC ile şifreleyelim:</w:t>
      </w:r>
    </w:p>
    <w:p>
      <w:pPr>
        <w:pStyle w:val="BodyText"/>
      </w:pPr>
      <w:r>
        <w:rPr>
          <w:b/>
          <w:bCs/>
        </w:rPr>
        <w:t xml:space="preserve">PKCS#7 dolgusunu elle izlemek (gerçek çıktı)</w:t>
      </w:r>
    </w:p>
    <w:p>
      <w:pPr>
        <w:pStyle w:val="SourceCode"/>
      </w:pPr>
      <w:r>
        <w:rPr>
          <w:rStyle w:val="VariableTok"/>
        </w:rPr>
        <w:t xml:space="preserve">K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00112233445566778899aabbccddeeff   </w:t>
      </w:r>
      <w:r>
        <w:rPr>
          <w:rStyle w:val="CommentTok"/>
        </w:rPr>
        <w:t xml:space="preserve"># 16 bayt (32 hex karakter) — yalnız gösterim için sabit</w:t>
      </w:r>
      <w:r>
        <w:br/>
      </w:r>
      <w:r>
        <w:rPr>
          <w:rStyle w:val="VariableTok"/>
        </w:rPr>
        <w:t xml:space="preserve">IV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000102030405060708090a0b0c0d0e0f  </w:t>
      </w:r>
      <w:r>
        <w:rPr>
          <w:rStyle w:val="CommentTok"/>
        </w:rPr>
        <w:t xml:space="preserve"># 16 bayt — yalnız gösterim için sabit</w:t>
      </w:r>
      <w:r>
        <w:br/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'MERHABA DUNYA'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enc </w:t>
      </w:r>
      <w:r>
        <w:rPr>
          <w:rStyle w:val="AttributeTok"/>
        </w:rPr>
        <w:t xml:space="preserve">-aes-128-cbc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$IV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cikti.bin</w:t>
      </w:r>
      <w:r>
        <w:br/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cikti.bin</w:t>
      </w:r>
    </w:p>
    <w:p>
      <w:pPr>
        <w:pStyle w:val="FirstParagraph"/>
      </w:pPr>
      <w:r>
        <w:t xml:space="preserve">Çıktı (gerçekten üretilen değer):</w:t>
      </w:r>
    </w:p>
    <w:p>
      <w:pPr>
        <w:pStyle w:val="SourceCode"/>
      </w:pPr>
      <w:r>
        <w:rPr>
          <w:rStyle w:val="VerbatimChar"/>
        </w:rPr>
        <w:t xml:space="preserve">4b354371f98acde5bed95d59a8135538</w:t>
      </w:r>
    </w:p>
    <w:p>
      <w:pPr>
        <w:pStyle w:val="FirstParagraph"/>
      </w:pPr>
      <w:r>
        <w:t xml:space="preserve">Girdi 13 bayttı; AES’in blok boyu 16 bayttır; çıktı da tam</w:t>
      </w:r>
      <w:r>
        <w:t xml:space="preserve"> </w:t>
      </w:r>
      <w:r>
        <w:rPr>
          <w:b/>
          <w:bCs/>
        </w:rPr>
        <w:t xml:space="preserve">16 bayt</w:t>
      </w:r>
      <w:r>
        <w:t xml:space="preserve"> </w:t>
      </w:r>
      <w:r>
        <w:t xml:space="preserve">(32 hex karakter) — demek ki 3 baytlık bir</w:t>
      </w:r>
      <w:r>
        <w:t xml:space="preserve"> </w:t>
      </w:r>
      <w:r>
        <w:t xml:space="preserve">dolgu eklenmiş. Dolgunun</w:t>
      </w:r>
      <w:r>
        <w:t xml:space="preserve"> </w:t>
      </w:r>
      <w:r>
        <w:rPr>
          <w:b/>
          <w:bCs/>
        </w:rPr>
        <w:t xml:space="preserve">içeriğini</w:t>
      </w:r>
      <w:r>
        <w:t xml:space="preserve"> </w:t>
      </w:r>
      <w:r>
        <w:t xml:space="preserve">görmek için</w:t>
      </w:r>
      <w:r>
        <w:t xml:space="preserve"> </w:t>
      </w:r>
      <w:r>
        <w:rPr>
          <w:rStyle w:val="VerbatimChar"/>
        </w:rPr>
        <w:t xml:space="preserve">-nopad</w:t>
      </w:r>
      <w:r>
        <w:t xml:space="preserve"> </w:t>
      </w:r>
      <w:r>
        <w:t xml:space="preserve">ile çözelim (normalde bunu hiç yapmayız; burada yalnız</w:t>
      </w:r>
      <w:r>
        <w:t xml:space="preserve"> </w:t>
      </w:r>
      <w:r>
        <w:t xml:space="preserve">öğretici amaçla):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enc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-aes-128-cbc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$IV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cikti.bin </w:t>
      </w:r>
      <w:r>
        <w:rPr>
          <w:rStyle w:val="AttributeTok"/>
        </w:rPr>
        <w:t xml:space="preserve">-nopad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</w:p>
    <w:p>
      <w:pPr>
        <w:pStyle w:val="SourceCode"/>
      </w:pPr>
      <w:r>
        <w:rPr>
          <w:rStyle w:val="VerbatimChar"/>
        </w:rPr>
        <w:t xml:space="preserve">00000000: 4d45 5248 4142 4120 4455 4e59 4103 0303  MERHABA DUNYA...</w:t>
      </w:r>
    </w:p>
    <w:p>
      <w:pPr>
        <w:pStyle w:val="FirstParagraph"/>
      </w:pPr>
      <w:r>
        <w:t xml:space="preserve">Son üç bayt</w:t>
      </w:r>
      <w:r>
        <w:t xml:space="preserve"> </w:t>
      </w:r>
      <w:r>
        <w:rPr>
          <w:rStyle w:val="VerbatimChar"/>
          <w:b/>
          <w:bCs/>
        </w:rPr>
        <w:t xml:space="preserve">03 03 03</w:t>
      </w:r>
      <w:r>
        <w:t xml:space="preserve"> </w:t>
      </w:r>
      <w:r>
        <w:t xml:space="preserve">— tam olarak PKCS#7 kuralının söylediği gibi: eksik bayt sayısı (16 − 13 = 3) kadar, o</w:t>
      </w:r>
      <w:r>
        <w:t xml:space="preserve"> </w:t>
      </w:r>
      <w:r>
        <w:t xml:space="preserve">sayı değerinde bayt eklenmiş. Normal</w:t>
      </w:r>
      <w:r>
        <w:t xml:space="preserve"> </w:t>
      </w:r>
      <w:r>
        <w:rPr>
          <w:rStyle w:val="VerbatimChar"/>
        </w:rPr>
        <w:t xml:space="preserve">openssl enc -d</w:t>
      </w:r>
      <w:r>
        <w:t xml:space="preserve"> </w:t>
      </w:r>
      <w:r>
        <w:t xml:space="preserve">(dolgusuz bayrak olmadan) bu üç baytı otomatik okuyup atar ve</w:t>
      </w:r>
      <w:r>
        <w:t xml:space="preserve"> </w:t>
      </w:r>
      <w:r>
        <w:t xml:space="preserve">size tam olarak</w:t>
      </w:r>
      <w:r>
        <w:t xml:space="preserve"> </w:t>
      </w:r>
      <w:r>
        <w:rPr>
          <w:rStyle w:val="VerbatimChar"/>
        </w:rPr>
        <w:t xml:space="preserve">"MERHABA DUNYA"</w:t>
      </w:r>
      <w:r>
        <w:t xml:space="preserve"> </w:t>
      </w:r>
      <w:r>
        <w:t xml:space="preserve">döndürür — bunu da doğrulayın: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enc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-aes-128-cbc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$IV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cikti.bin</w:t>
      </w:r>
    </w:p>
    <w:p>
      <w:pPr>
        <w:pStyle w:val="SourceCode"/>
      </w:pPr>
      <w:r>
        <w:rPr>
          <w:rStyle w:val="VerbatimChar"/>
        </w:rPr>
        <w:t xml:space="preserve">MERHABA DUNYA</w:t>
      </w:r>
    </w:p>
    <w:p>
      <w:pPr>
        <w:pStyle w:val="FirstParagraph"/>
      </w:pPr>
      <w:r>
        <w:t xml:space="preserve">Dolgu kâhini saldırısı tam bu noktada devreye girer: saldırgan şifreli metnin son baytlarını değiştirip sunucuya</w:t>
      </w:r>
      <w:r>
        <w:t xml:space="preserve"> </w:t>
      </w:r>
      <w:r>
        <w:t xml:space="preserve">gönderir; sunucu</w:t>
      </w:r>
      <w:r>
        <w:t xml:space="preserve"> </w:t>
      </w:r>
      <w:r>
        <w:t xml:space="preserve">“dolgu geçersiz”</w:t>
      </w:r>
      <w:r>
        <w:t xml:space="preserve"> </w:t>
      </w:r>
      <w:r>
        <w:t xml:space="preserve">(ör. son bayt</w:t>
      </w:r>
      <w:r>
        <w:t xml:space="preserve"> </w:t>
      </w:r>
      <w:r>
        <w:rPr>
          <w:rStyle w:val="VerbatimChar"/>
        </w:rPr>
        <w:t xml:space="preserve">07</w:t>
      </w:r>
      <w:r>
        <w:t xml:space="preserve"> </w:t>
      </w:r>
      <w:r>
        <w:t xml:space="preserve">ama önceki 7 bayt</w:t>
      </w:r>
      <w:r>
        <w:t xml:space="preserve"> </w:t>
      </w:r>
      <w:r>
        <w:rPr>
          <w:rStyle w:val="VerbatimChar"/>
        </w:rPr>
        <w:t xml:space="preserve">07</w:t>
      </w:r>
      <w:r>
        <w:t xml:space="preserve"> </w:t>
      </w:r>
      <w:r>
        <w:t xml:space="preserve">değil) ile</w:t>
      </w:r>
      <w:r>
        <w:t xml:space="preserve"> </w:t>
      </w:r>
      <w:r>
        <w:t xml:space="preserve">“dolgu geçerli ama MAC</w:t>
      </w:r>
      <w:r>
        <w:t xml:space="preserve"> </w:t>
      </w:r>
      <w:r>
        <w:t xml:space="preserve">geçersiz”</w:t>
      </w:r>
      <w:r>
        <w:t xml:space="preserve"> </w:t>
      </w:r>
      <w:r>
        <w:t xml:space="preserve">hatalarını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döndürüyorsa, saldırgan bu iki durumu ayırt ederek düz metni bayt bayt yeniden</w:t>
      </w:r>
      <w:r>
        <w:t xml:space="preserve"> </w:t>
      </w:r>
      <w:r>
        <w:t xml:space="preserve">kurabilir — anahtara hiç ihtiyaç duymadan.</w:t>
      </w:r>
    </w:p>
    <w:p>
      <w:pPr>
        <w:pStyle w:val="BodyText"/>
      </w:pPr>
      <w:r>
        <w:t xml:space="preserve">Dolgunun eklenmesini ve üç denetimin (uzunluk, son bayt aralığı, her dolgu baytının değeri) sırayla nasıl</w:t>
      </w:r>
      <w:r>
        <w:t xml:space="preserve"> </w:t>
      </w:r>
      <w:r>
        <w:t xml:space="preserve">çalıştığını, hangisinin hangi bozulmada başarısız olduğunu görerek izleyin:</w:t>
      </w:r>
    </w:p>
    <w:p>
      <w:pPr>
        <w:pStyle w:val="BodyText"/>
      </w:pPr>
      <w:r>
        <w:drawing>
          <wp:inline>
            <wp:extent cx="5111999" cy="1909873"/>
            <wp:effectExtent b="0" l="0" r="0" t="0"/>
            <wp:docPr descr="PKCS#7 dolgu — adım adım" title="" id="56" name="Picture"/>
            <a:graphic>
              <a:graphicData uri="http://schemas.openxmlformats.org/drawingml/2006/picture">
                <pic:pic>
                  <pic:nvPicPr>
                    <pic:cNvPr descr="pkcs7-padding.tr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09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Uyar: dolgu doğru</w:t>
      </w:r>
      <w:r>
        <w:t xml:space="preserve">,</w:t>
      </w:r>
      <w:r>
        <w:t xml:space="preserve"> </w:t>
      </w:r>
      <w:r>
        <w:rPr>
          <w:b/>
          <w:bCs/>
        </w:rPr>
        <w:t xml:space="preserve">Zor: son bayt bozuldu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Uç durum: uzunluk artık blok katı değil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Uç durum: bir dolgu baytı bozuldu</w:t>
      </w:r>
      <w:r>
        <w:t xml:space="preserve"> </w:t>
      </w:r>
      <w:r>
        <w:t xml:space="preserve">örneklerinin hepsini deneyip hangi kontrolün nerede durduğunu karşılaştırın.</w:t>
      </w:r>
    </w:p>
    <w:bookmarkEnd w:id="58"/>
    <w:bookmarkStart w:id="63" w:name="X8672adb290b74e6479f8eb35629cf105ec24413"/>
    <w:p>
      <w:pPr>
        <w:pStyle w:val="Heading3"/>
      </w:pPr>
      <w:r>
        <w:t xml:space="preserve">İşlenmiş örnek: ECB’nin deseni neden sızdırdığını görmek</w:t>
      </w:r>
    </w:p>
    <w:p>
      <w:pPr>
        <w:pStyle w:val="FirstParagraph"/>
      </w:pPr>
      <w:r>
        <w:t xml:space="preserve">ECB’de her 16 baytlık blok</w:t>
      </w:r>
      <w:r>
        <w:t xml:space="preserve"> </w:t>
      </w:r>
      <w:r>
        <w:rPr>
          <w:b/>
          <w:bCs/>
        </w:rPr>
        <w:t xml:space="preserve">bağımsız</w:t>
      </w:r>
      <w:r>
        <w:t xml:space="preserve"> </w:t>
      </w:r>
      <w:r>
        <w:t xml:space="preserve">şifrelenir; aynı düz metin bloğu her zaman aynı şifreli metin bloğunu üretir.</w:t>
      </w:r>
      <w:r>
        <w:t xml:space="preserve"> </w:t>
      </w:r>
      <w:r>
        <w:t xml:space="preserve">48 bayt boyunca tekrar eden bir düz metni (</w:t>
      </w:r>
      <w:r>
        <w:t xml:space="preserve">“AAAAAAAAAAAAAAAA”</w:t>
      </w:r>
      <w:r>
        <w:t xml:space="preserve"> </w:t>
      </w:r>
      <w:r>
        <w:t xml:space="preserve">üç kez) AES-128-ECB ile şifreleyelim:</w:t>
      </w:r>
    </w:p>
    <w:p>
      <w:pPr>
        <w:pStyle w:val="BodyText"/>
      </w:pPr>
      <w:r>
        <w:rPr>
          <w:b/>
          <w:bCs/>
        </w:rPr>
        <w:t xml:space="preserve">ECB’de tekrar eden blok = tekrar eden şifreli metin (gerçek çıktı)</w:t>
      </w:r>
    </w:p>
    <w:p>
      <w:pPr>
        <w:pStyle w:val="SourceCode"/>
      </w:pPr>
      <w:r>
        <w:rPr>
          <w:rStyle w:val="VariableTok"/>
        </w:rPr>
        <w:t xml:space="preserve">K2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rand </w:t>
      </w:r>
      <w:r>
        <w:rPr>
          <w:rStyle w:val="AttributeTok"/>
        </w:rPr>
        <w:t xml:space="preserve">-hex</w:t>
      </w:r>
      <w:r>
        <w:rPr>
          <w:rStyle w:val="NormalTok"/>
        </w:rPr>
        <w:t xml:space="preserve"> 16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'AAAAAAAAAAAAAAAAAAAAAAAAAAAAAAAAAAAAAAAAAAAAAAAA'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48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duz.txt   </w:t>
      </w:r>
      <w:r>
        <w:rPr>
          <w:rStyle w:val="CommentTok"/>
        </w:rPr>
        <w:t xml:space="preserve"># 48 bayt = 3 blok, hepsi ayni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enc </w:t>
      </w:r>
      <w:r>
        <w:rPr>
          <w:rStyle w:val="AttributeTok"/>
        </w:rPr>
        <w:t xml:space="preserve">-aes-128-ecb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$K2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duz.txt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cikti_ecb.bin </w:t>
      </w:r>
      <w:r>
        <w:rPr>
          <w:rStyle w:val="AttributeTok"/>
        </w:rPr>
        <w:t xml:space="preserve">-nopad</w:t>
      </w:r>
      <w:r>
        <w:br/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cikti_ecb.bin</w:t>
      </w:r>
    </w:p>
    <w:p>
      <w:pPr>
        <w:pStyle w:val="FirstParagraph"/>
      </w:pPr>
      <w:r>
        <w:t xml:space="preserve">Örnek bir çalıştırmanın çıktısı (anahtar rastgele olduğu için siz farklı bayt değerleri göreceksiniz, ama</w:t>
      </w:r>
      <w:r>
        <w:t xml:space="preserve"> </w:t>
      </w:r>
      <w:r>
        <w:rPr>
          <w:b/>
          <w:bCs/>
        </w:rPr>
        <w:t xml:space="preserve">örüntü</w:t>
      </w:r>
      <w:r>
        <w:rPr>
          <w:b/>
          <w:bCs/>
        </w:rPr>
        <w:t xml:space="preserve"> </w:t>
      </w:r>
      <w:r>
        <w:rPr>
          <w:b/>
          <w:bCs/>
        </w:rPr>
        <w:t xml:space="preserve">aynı kalacak</w:t>
      </w:r>
      <w:r>
        <w:t xml:space="preserve">):</w:t>
      </w:r>
    </w:p>
    <w:p>
      <w:pPr>
        <w:pStyle w:val="SourceCode"/>
      </w:pPr>
      <w:r>
        <w:rPr>
          <w:rStyle w:val="VerbatimChar"/>
        </w:rPr>
        <w:t xml:space="preserve">00000000: f5cf 4879 d8fe 9c90 1975 2de6 eb9f 59a1  ..Hy.....u-...Y.</w:t>
      </w:r>
      <w:r>
        <w:br/>
      </w:r>
      <w:r>
        <w:rPr>
          <w:rStyle w:val="VerbatimChar"/>
        </w:rPr>
        <w:t xml:space="preserve">00000010: f5cf 4879 d8fe 9c90 1975 2de6 eb9f 59a1  ..Hy.....u-...Y.</w:t>
      </w:r>
      <w:r>
        <w:br/>
      </w:r>
      <w:r>
        <w:rPr>
          <w:rStyle w:val="VerbatimChar"/>
        </w:rPr>
        <w:t xml:space="preserve">00000020: f5cf 4879 d8fe 9c90 1975 2de6 eb9f 59a1  ..Hy.....u-...Y.</w:t>
      </w:r>
    </w:p>
    <w:p>
      <w:pPr>
        <w:pStyle w:val="FirstParagraph"/>
      </w:pPr>
      <w:r>
        <w:t xml:space="preserve">Üç blok da</w:t>
      </w:r>
      <w:r>
        <w:t xml:space="preserve"> </w:t>
      </w:r>
      <w:r>
        <w:rPr>
          <w:b/>
          <w:bCs/>
        </w:rPr>
        <w:t xml:space="preserve">birebir aynı</w:t>
      </w:r>
      <w:r>
        <w:t xml:space="preserve">. Anahtarı bilmeyen bir gözlemci bile</w:t>
      </w:r>
      <w:r>
        <w:t xml:space="preserve"> </w:t>
      </w:r>
      <w:r>
        <w:t xml:space="preserve">“bu üç blok aynı düz metni içeriyor”</w:t>
      </w:r>
      <w:r>
        <w:t xml:space="preserve"> </w:t>
      </w:r>
      <w:r>
        <w:t xml:space="preserve">bilgisini elde</w:t>
      </w:r>
      <w:r>
        <w:t xml:space="preserve"> </w:t>
      </w:r>
      <w:r>
        <w:t xml:space="preserve">eder — ki bu genelde başlı başına bir sızıntıdır (ör. bir resmin arka planı, bir formun sabit alanları, tekrarlanan</w:t>
      </w:r>
      <w:r>
        <w:t xml:space="preserve"> </w:t>
      </w:r>
      <w:r>
        <w:t xml:space="preserve">bir kayıt yapısı). AES-128-CBC ile aynı deneyi tekrarlarsanız (rastgele IV ile), üç blok da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çıkar; çünkü</w:t>
      </w:r>
      <w:r>
        <w:t xml:space="preserve"> </w:t>
      </w:r>
      <w:r>
        <w:t xml:space="preserve">her blok bir öncekiyle XOR’lanarak zincirlenir.</w:t>
      </w:r>
    </w:p>
    <w:p>
      <w:pPr>
        <w:pStyle w:val="BodyText"/>
      </w:pPr>
      <w:r>
        <w:t xml:space="preserve">Dört kipin (ECB, CBC, CTR, GCM benzeri) hepsini aynı küçük mesaj üzerinde, bayt bayt, bir kurcalamanın her kipte</w:t>
      </w:r>
      <w:r>
        <w:t xml:space="preserve"> </w:t>
      </w:r>
      <w:r>
        <w:t xml:space="preserve">neye yol açtığını görerek karşılaştırın:</w:t>
      </w:r>
    </w:p>
    <w:p>
      <w:pPr>
        <w:pStyle w:val="BodyText"/>
      </w:pPr>
      <w:r>
        <w:drawing>
          <wp:inline>
            <wp:extent cx="5111999" cy="12105368"/>
            <wp:effectExtent b="0" l="0" r="0" t="0"/>
            <wp:docPr descr="Blok şifreleme kipleri — adım adım" title="" id="60" name="Picture"/>
            <a:graphic>
              <a:graphicData uri="http://schemas.openxmlformats.org/drawingml/2006/picture">
                <pic:pic>
                  <pic:nvPicPr>
                    <pic:cNvPr descr="block-cipher-modes.tr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1053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Uyar: ECB, tekrar eden desen sızar</w:t>
      </w:r>
      <w:r>
        <w:t xml:space="preserve">,</w:t>
      </w:r>
      <w:r>
        <w:t xml:space="preserve"> </w:t>
      </w:r>
      <w:r>
        <w:rPr>
          <w:b/>
          <w:bCs/>
        </w:rPr>
        <w:t xml:space="preserve">Zor: CBC, şifreli metin kurcalandı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Uç durum: GCM</w:t>
      </w:r>
      <w:r>
        <w:rPr>
          <w:b/>
          <w:bCs/>
        </w:rPr>
        <w:t xml:space="preserve"> </w:t>
      </w:r>
      <w:r>
        <w:rPr>
          <w:b/>
          <w:bCs/>
        </w:rPr>
        <w:t xml:space="preserve">benzeri, kurcalama REDDEDİLİR</w:t>
      </w:r>
      <w:r>
        <w:t xml:space="preserve"> </w:t>
      </w:r>
      <w:r>
        <w:t xml:space="preserve">örneklerini deneyin; 🎲 ile rastgele bir mesaj/kip de üretebilirsiniz.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‘AES kullandık, güvenliyiz’</w:t>
      </w:r>
      <w:r>
        <w:rPr>
          <w:b/>
          <w:bCs/>
        </w:rPr>
        <w:t xml:space="preserve"> </w:t>
      </w:r>
      <w:r>
        <w:rPr>
          <w:b/>
          <w:bCs/>
        </w:rPr>
        <w:t xml:space="preserve">demek</w:t>
      </w:r>
    </w:p>
    <w:p>
      <w:pPr>
        <w:pStyle w:val="BlockText"/>
      </w:pPr>
      <w:r>
        <w:t xml:space="preserve">Bir kod tabanında kip belirtilmeden yapılan bir çağrı (ör. Java’da</w:t>
      </w:r>
      <w:r>
        <w:t xml:space="preserve"> </w:t>
      </w:r>
      <w:r>
        <w:rPr>
          <w:rStyle w:val="VerbatimChar"/>
        </w:rPr>
        <w:t xml:space="preserve">Cipher.getInstance("AES")</w:t>
      </w:r>
      <w:r>
        <w:t xml:space="preserve">), kütüphaneye</w:t>
      </w:r>
      <w:r>
        <w:t xml:space="preserve"> </w:t>
      </w:r>
      <w:r>
        <w:t xml:space="preserve">göre</w:t>
      </w:r>
      <w:r>
        <w:t xml:space="preserve"> </w:t>
      </w:r>
      <w:r>
        <w:rPr>
          <w:b/>
          <w:bCs/>
        </w:rPr>
        <w:t xml:space="preserve">sessizce ECB’ye düşebilir</w:t>
      </w:r>
      <w:r>
        <w:t xml:space="preserve"> </w:t>
      </w:r>
      <w:r>
        <w:t xml:space="preserve">(Java’da</w:t>
      </w:r>
      <w:r>
        <w:t xml:space="preserve"> </w:t>
      </w:r>
      <w:r>
        <w:rPr>
          <w:rStyle w:val="VerbatimChar"/>
        </w:rPr>
        <w:t xml:space="preserve">"AES"</w:t>
      </w:r>
      <w:r>
        <w:t xml:space="preserve"> </w:t>
      </w:r>
      <w:r>
        <w:t xml:space="preserve">kısaltması</w:t>
      </w:r>
      <w:r>
        <w:t xml:space="preserve"> </w:t>
      </w:r>
      <w:r>
        <w:rPr>
          <w:rStyle w:val="VerbatimChar"/>
        </w:rPr>
        <w:t xml:space="preserve">"AES/ECB/PKCS5Padding"</w:t>
      </w:r>
      <w:r>
        <w:t xml:space="preserve"> </w:t>
      </w:r>
      <w:r>
        <w:t xml:space="preserve">anlamına gelir). Bu, kod</w:t>
      </w:r>
      <w:r>
        <w:t xml:space="preserve"> </w:t>
      </w:r>
      <w:r>
        <w:t xml:space="preserve">incelemesinde gözden kolayca kaçan, ama üretimde gerçek veri sızdıran bir hatadır. Kural: kip</w:t>
      </w:r>
      <w:r>
        <w:t xml:space="preserve"> </w:t>
      </w:r>
      <w:r>
        <w:rPr>
          <w:b/>
          <w:bCs/>
        </w:rPr>
        <w:t xml:space="preserve">her zaman</w:t>
      </w:r>
      <w:r>
        <w:rPr>
          <w:b/>
          <w:bCs/>
        </w:rPr>
        <w:t xml:space="preserve"> </w:t>
      </w:r>
      <w:r>
        <w:rPr>
          <w:b/>
          <w:bCs/>
        </w:rPr>
        <w:t xml:space="preserve">açıkça</w:t>
      </w:r>
      <w:r>
        <w:t xml:space="preserve"> </w:t>
      </w:r>
      <w:r>
        <w:t xml:space="preserve">yazılmalı ve statik analiz/derleme aşamasında ECB kullanan çağrılar reddedilmelidir.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Kip adını</w:t>
      </w:r>
      <w:r>
        <w:t xml:space="preserve"> </w:t>
      </w:r>
      <w:r>
        <w:rPr>
          <w:b/>
          <w:bCs/>
        </w:rPr>
        <w:t xml:space="preserve">asla</w:t>
      </w:r>
      <w:r>
        <w:t xml:space="preserve"> </w:t>
      </w:r>
      <w:r>
        <w:t xml:space="preserve">varsayılana bırakmayın;</w:t>
      </w:r>
      <w:r>
        <w:t xml:space="preserve"> </w:t>
      </w:r>
      <w:r>
        <w:rPr>
          <w:rStyle w:val="VerbatimChar"/>
        </w:rPr>
        <w:t xml:space="preserve">AES-256-GCM</w:t>
      </w:r>
      <w:r>
        <w:t xml:space="preserve"> </w:t>
      </w:r>
      <w:r>
        <w:t xml:space="preserve">gibi tam adıyla yazın. ECB’yi hiçbir durumda</w:t>
      </w:r>
      <w:r>
        <w:t xml:space="preserve"> </w:t>
      </w:r>
      <w:r>
        <w:t xml:space="preserve">kullanmayın (dosya şifreleme, DB alanı, hatta</w:t>
      </w:r>
      <w:r>
        <w:t xml:space="preserve"> </w:t>
      </w:r>
      <w:r>
        <w:t xml:space="preserve">“önemsiz”</w:t>
      </w:r>
      <w:r>
        <w:t xml:space="preserve"> </w:t>
      </w:r>
      <w:r>
        <w:t xml:space="preserve">veri için bile) — deseni her zaman sızdırır. CBC</w:t>
      </w:r>
      <w:r>
        <w:t xml:space="preserve"> </w:t>
      </w:r>
      <w:r>
        <w:t xml:space="preserve">zorunluysa dolguyu Bölüm 3’teki önce şifrele, sonra MAC kuralıyla koruyun.</w:t>
      </w:r>
    </w:p>
    <w:p>
      <w:pPr>
        <w:pStyle w:val="FirstParagraph"/>
      </w:pPr>
      <w:hyperlink r:id="rId62">
        <w:r>
          <w:rPr>
            <w:rStyle w:val="Hyperlink"/>
          </w:rPr>
          <w:t xml:space="preserve">İkinci haftadaki</w:t>
        </w:r>
      </w:hyperlink>
      <w:r>
        <w:t xml:space="preserve"> </w:t>
      </w:r>
      <w:r>
        <w:t xml:space="preserve">tehdit modellemesinde</w:t>
      </w:r>
      <w:r>
        <w:t xml:space="preserve"> </w:t>
      </w:r>
      <w:r>
        <w:t xml:space="preserve">“bütünlük”</w:t>
      </w:r>
      <w:r>
        <w:t xml:space="preserve"> </w:t>
      </w:r>
      <w:r>
        <w:t xml:space="preserve">bir varlık koruma hedefiydi; bu bölüm o hedefin</w:t>
      </w:r>
      <w:r>
        <w:t xml:space="preserve"> </w:t>
      </w:r>
      <w:r>
        <w:rPr>
          <w:b/>
          <w:bCs/>
        </w:rPr>
        <w:t xml:space="preserve">neden yalnız</w:t>
      </w:r>
      <w:r>
        <w:rPr>
          <w:b/>
          <w:bCs/>
        </w:rPr>
        <w:t xml:space="preserve"> </w:t>
      </w:r>
      <w:r>
        <w:rPr>
          <w:b/>
          <w:bCs/>
        </w:rPr>
        <w:t xml:space="preserve">şifrelemekle sağlanamadığını</w:t>
      </w:r>
      <w:r>
        <w:t xml:space="preserve"> </w:t>
      </w:r>
      <w:r>
        <w:t xml:space="preserve">somutlaştırdı. Sıradaki bölüm, bütünlüğü doğru sağlayan aracı — MAC/HMAC’i ve doğru</w:t>
      </w:r>
      <w:r>
        <w:t xml:space="preserve"> </w:t>
      </w:r>
      <w:r>
        <w:t xml:space="preserve">birleştirme sırasını — işliyor.</w:t>
      </w:r>
    </w:p>
    <w:p>
      <w:r>
        <w:pict>
          <v:rect style="width:0;height:1.5pt" o:hralign="center" o:hrstd="t" o:hr="t"/>
        </w:pict>
      </w:r>
    </w:p>
    <w:bookmarkEnd w:id="63"/>
    <w:bookmarkEnd w:id="64"/>
    <w:bookmarkStart w:id="82" w:name="Xcd5a4b84a9eaf432e3b249b3d62274aea95c2c7"/>
    <w:p>
      <w:pPr>
        <w:pStyle w:val="Heading2"/>
      </w:pPr>
      <w:r>
        <w:t xml:space="preserve">3. MAC, HMAC ve şifreleme ile bütünlüğün birleştirilmesi (Tarif 6.4, 6.10, 6.18, 6.21)</w:t>
      </w:r>
    </w:p>
    <w:bookmarkStart w:id="74" w:name="hmac-nasıl-çalışır"/>
    <w:p>
      <w:pPr>
        <w:pStyle w:val="Heading3"/>
      </w:pPr>
      <w:r>
        <w:t xml:space="preserve">HMAC nasıl çalışır?</w:t>
      </w:r>
    </w:p>
    <w:p>
      <w:pPr>
        <w:pStyle w:val="FirstParagraph"/>
      </w:pPr>
      <w:r>
        <w:drawing>
          <wp:inline>
            <wp:extent cx="5759999" cy="1654339"/>
            <wp:effectExtent b="0" l="0" r="0" t="0"/>
            <wp:docPr descr="HMAC ile H(K||m) karşılaştırması" title="" id="66" name="Picture"/>
            <a:graphic>
              <a:graphicData uri="http://schemas.openxmlformats.org/drawingml/2006/picture">
                <pic:pic>
                  <pic:nvPicPr>
                    <pic:cNvPr descr="h10-08-hmac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654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1366032"/>
            <wp:effectExtent b="0" l="0" r="0" t="0"/>
            <wp:docPr descr="Encrypt-then-MAC sırası ve doğrulamadan önce çözmeme kuralı" title="" id="69" name="Picture"/>
            <a:graphic>
              <a:graphicData uri="http://schemas.openxmlformats.org/drawingml/2006/picture">
                <pic:pic>
                  <pic:nvPicPr>
                    <pic:cNvPr descr="h10-01-encrypt-then-mac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3660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Encrypt-then-MAC</w:t>
      </w:r>
      <w:r>
        <w:t xml:space="preserve">: alıcı geçersiz metni hiç çözmediği için dolgu kâhini (padding oracle) için gereken</w:t>
      </w:r>
      <w:r>
        <w:t xml:space="preserve"> </w:t>
      </w:r>
      <w:r>
        <w:t xml:space="preserve">“hata sızıntısı”</w:t>
      </w:r>
      <w:r>
        <w:t xml:space="preserve"> </w:t>
      </w:r>
      <w:r>
        <w:t xml:space="preserve">oluşmaz. AES-GCM bu iki adımı tek işlemde yapar.</w:t>
      </w:r>
    </w:p>
    <w:p>
      <w:pPr>
        <w:pStyle w:val="BodyText"/>
      </w:pPr>
      <w:r>
        <w:rPr>
          <w:b/>
          <w:bCs/>
        </w:rPr>
        <w:t xml:space="preserve">MAC</w:t>
      </w:r>
      <w:r>
        <w:t xml:space="preserve"> </w:t>
      </w:r>
      <w:r>
        <w:t xml:space="preserve">(mesaj kimlik doğrulama kodu), gizli bir anahtar ve bir mesajdan kısa bir etiket üretir; anahtarı bilmeyen biri</w:t>
      </w:r>
      <w:r>
        <w:t xml:space="preserve"> </w:t>
      </w:r>
      <w:r>
        <w:t xml:space="preserve">geçerli bir etiket üretemez.</w:t>
      </w:r>
      <w:r>
        <w:t xml:space="preserve"> </w:t>
      </w:r>
      <w:r>
        <w:rPr>
          <w:b/>
          <w:bCs/>
        </w:rPr>
        <w:t xml:space="preserve">HMAC</w:t>
      </w:r>
      <w:r>
        <w:t xml:space="preserve">’i Bellare, Canetti ve Krawczyk 1996’da tanımladı; 1997’de RFC 2104 olarak</w:t>
      </w:r>
      <w:r>
        <w:t xml:space="preserve"> </w:t>
      </w:r>
      <w:r>
        <w:t xml:space="preserve">standartlaştı. Bir özet fonksiyonundan (SHA-256) MAC üretmenin standart yoludur:</w:t>
      </w:r>
    </w:p>
    <w:p>
      <w:pPr>
        <w:pStyle w:val="SourceCode"/>
      </w:pPr>
      <w:r>
        <w:rPr>
          <w:rStyle w:val="VerbatimChar"/>
        </w:rPr>
        <w:t xml:space="preserve">HMAC(K, m) = H( (K ⊕ opad) ‖ H( (K ⊕ ipad) ‖ m ) )</w:t>
      </w:r>
    </w:p>
    <w:p>
      <w:pPr>
        <w:pStyle w:val="FirstParagraph"/>
      </w:pPr>
      <w:r>
        <w:t xml:space="preserve">İç içe iki özet, düz</w:t>
      </w:r>
      <w:r>
        <w:t xml:space="preserve"> </w:t>
      </w:r>
      <w:r>
        <w:rPr>
          <w:rStyle w:val="VerbatimChar"/>
        </w:rPr>
        <w:t xml:space="preserve">H(K ‖ m)</w:t>
      </w:r>
      <w:r>
        <w:t xml:space="preserve"> </w:t>
      </w:r>
      <w:r>
        <w:t xml:space="preserve">yapısının</w:t>
      </w:r>
      <w:r>
        <w:t xml:space="preserve"> </w:t>
      </w:r>
      <w:r>
        <w:rPr>
          <w:b/>
          <w:bCs/>
        </w:rPr>
        <w:t xml:space="preserve">uzunluk uzatma</w:t>
      </w:r>
      <w:r>
        <w:t xml:space="preserve"> </w:t>
      </w:r>
      <w:r>
        <w:t xml:space="preserve">zayıflığını ortadan kaldırır: SHA-256 gibi Merkle–Damgård</w:t>
      </w:r>
      <w:r>
        <w:t xml:space="preserve"> </w:t>
      </w:r>
      <w:r>
        <w:t xml:space="preserve">yapısındaki özetlerde</w:t>
      </w:r>
      <w:r>
        <w:t xml:space="preserve"> </w:t>
      </w:r>
      <w:r>
        <w:rPr>
          <w:rStyle w:val="VerbatimChar"/>
        </w:rPr>
        <w:t xml:space="preserve">H(K ‖ m)</w:t>
      </w:r>
      <w:r>
        <w:t xml:space="preserve"> </w:t>
      </w:r>
      <w:r>
        <w:t xml:space="preserve">biliniyorsa, anahtarı bilmeden</w:t>
      </w:r>
      <w:r>
        <w:t xml:space="preserve"> </w:t>
      </w:r>
      <w:r>
        <w:rPr>
          <w:rStyle w:val="VerbatimChar"/>
        </w:rPr>
        <w:t xml:space="preserve">H(K ‖ m ‖ ek)</w:t>
      </w:r>
      <w:r>
        <w:t xml:space="preserve"> </w:t>
      </w:r>
      <w:r>
        <w:t xml:space="preserve">hesaplanabilir. Bu yüzden</w:t>
      </w:r>
      <w:r>
        <w:t xml:space="preserve"> </w:t>
      </w:r>
      <w:r>
        <w:rPr>
          <w:b/>
          <w:bCs/>
        </w:rPr>
        <w:t xml:space="preserve">kendi MAC’inizi</w:t>
      </w:r>
      <w:r>
        <w:rPr>
          <w:b/>
          <w:bCs/>
        </w:rPr>
        <w:t xml:space="preserve"> </w:t>
      </w:r>
      <w:r>
        <w:rPr>
          <w:b/>
          <w:bCs/>
        </w:rPr>
        <w:t xml:space="preserve">özetten türetmeyin</w:t>
      </w:r>
      <w:r>
        <w:t xml:space="preserve">; HMAC kullanın (Tarif 6.19’un uyarısı).</w:t>
      </w:r>
    </w:p>
    <w:p>
      <w:pPr>
        <w:pStyle w:val="BodyText"/>
      </w:pPr>
      <w:r>
        <w:t xml:space="preserve">İç (ipad) ve dış (opad) özetin anahtarı nasıl iki farklı sabitle karıştırdığını, anahtar bloktan uzun/kısa olduğunda</w:t>
      </w:r>
      <w:r>
        <w:t xml:space="preserve"> </w:t>
      </w:r>
      <w:r>
        <w:t xml:space="preserve">ne olduğunu adım adım izleyin:</w:t>
      </w:r>
    </w:p>
    <w:p>
      <w:pPr>
        <w:pStyle w:val="BodyText"/>
      </w:pPr>
      <w:r>
        <w:drawing>
          <wp:inline>
            <wp:extent cx="5111999" cy="4674914"/>
            <wp:effectExtent b="0" l="0" r="0" t="0"/>
            <wp:docPr descr="HMAC iç/dış özet — adım adım" title="" id="72" name="Picture"/>
            <a:graphic>
              <a:graphicData uri="http://schemas.openxmlformats.org/drawingml/2006/picture">
                <pic:pic>
                  <pic:nvPicPr>
                    <pic:cNvPr descr="hmac-inner-outer.tr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4674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Uyar: kısa anahtar</w:t>
      </w:r>
      <w:r>
        <w:t xml:space="preserve">,</w:t>
      </w:r>
      <w:r>
        <w:t xml:space="preserve"> </w:t>
      </w:r>
      <w:r>
        <w:rPr>
          <w:b/>
          <w:bCs/>
        </w:rPr>
        <w:t xml:space="preserve">Zor: uzun anahtar, önce hashlenir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Uç durum: anahtar tam blok boyunda</w:t>
      </w:r>
      <w:r>
        <w:t xml:space="preserve"> </w:t>
      </w:r>
      <w:r>
        <w:t xml:space="preserve">örneklerini</w:t>
      </w:r>
      <w:r>
        <w:t xml:space="preserve"> </w:t>
      </w:r>
      <w:r>
        <w:t xml:space="preserve">karşılaştırın.</w:t>
      </w:r>
    </w:p>
    <w:p>
      <w:pPr>
        <w:pStyle w:val="BodyText"/>
      </w:pPr>
      <w:r>
        <w:rPr>
          <w:b/>
          <w:bCs/>
        </w:rPr>
        <w:t xml:space="preserve">OpenSSL ile HMAC-SHA-256</w:t>
      </w:r>
    </w:p>
    <w:p>
      <w:pPr>
        <w:pStyle w:val="SourceCode"/>
      </w:pP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'tutar=100;alici=TR00'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rand </w:t>
      </w:r>
      <w:r>
        <w:rPr>
          <w:rStyle w:val="AttributeTok"/>
        </w:rPr>
        <w:t xml:space="preserve">-hex</w:t>
      </w:r>
      <w:r>
        <w:rPr>
          <w:rStyle w:val="NormalTok"/>
        </w:rPr>
        <w:t xml:space="preserve"> 32</w:t>
      </w:r>
      <w:r>
        <w:rPr>
          <w:rStyle w:val="VariableTok"/>
        </w:rPr>
        <w:t xml:space="preserve">)</w:t>
      </w:r>
    </w:p>
    <w:bookmarkEnd w:id="74"/>
    <w:bookmarkStart w:id="78" w:name="X7e35fca67d04b0b25118a54d591c60a5479fe62"/>
    <w:p>
      <w:pPr>
        <w:pStyle w:val="Heading3"/>
      </w:pPr>
      <w:r>
        <w:t xml:space="preserve">Şifreleme ile MAC’i birleştirmenin üç yolu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Yöntem</w:t>
            </w:r>
          </w:p>
        </w:tc>
        <w:tc>
          <w:tcPr/>
          <w:p>
            <w:pPr>
              <w:pStyle w:val="Compact"/>
            </w:pPr>
            <w:r>
              <w:t xml:space="preserve">Nasıl?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Değerlendirme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Önce şifrele, sonra MAC</w:t>
            </w:r>
            <w:r>
              <w:t xml:space="preserve"> </w:t>
            </w:r>
            <w:r>
              <w:t xml:space="preserve">(Encrypt-then-MAC)</w:t>
            </w:r>
          </w:p>
        </w:tc>
        <w:tc>
          <w:tcPr/>
          <w:p>
            <w:pPr>
              <w:pStyle w:val="Compact"/>
            </w:pPr>
            <w:r>
              <w:t xml:space="preserve">Önce şifrele, sonra</w:t>
            </w:r>
            <w:r>
              <w:t xml:space="preserve"> </w:t>
            </w:r>
            <w:r>
              <w:rPr>
                <w:b/>
                <w:bCs/>
              </w:rPr>
              <w:t xml:space="preserve">şifreli metnin</w:t>
            </w:r>
            <w:r>
              <w:t xml:space="preserve"> </w:t>
            </w:r>
            <w:r>
              <w:t xml:space="preserve">MAC’ini al</w:t>
            </w:r>
          </w:p>
        </w:tc>
        <w:tc>
          <w:tcPr/>
          <w:p>
            <w:pPr>
              <w:pStyle w:val="Compact"/>
            </w:pPr>
            <w:r>
              <w:t xml:space="preserve">IPsec ESP, TLS’in EtM uzantısı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Doğru yol</w:t>
            </w:r>
            <w:r>
              <w:t xml:space="preserve">: MAC önce doğrulanır, geçersizse şifre hiç çözülmez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MAC-sonra-şifrele (MAC-then-Encrypt)</w:t>
            </w:r>
          </w:p>
        </w:tc>
        <w:tc>
          <w:tcPr/>
          <w:p>
            <w:pPr>
              <w:pStyle w:val="Compact"/>
            </w:pPr>
            <w:r>
              <w:t xml:space="preserve">Düz metnin MAC’ini al, ikisini birlikte şifrele</w:t>
            </w:r>
          </w:p>
        </w:tc>
        <w:tc>
          <w:tcPr/>
          <w:p>
            <w:pPr>
              <w:pStyle w:val="Compact"/>
            </w:pPr>
            <w:r>
              <w:t xml:space="preserve">Eski TLS (CBC kipleri)</w:t>
            </w:r>
          </w:p>
        </w:tc>
        <w:tc>
          <w:tcPr/>
          <w:p>
            <w:pPr>
              <w:pStyle w:val="Compact"/>
            </w:pPr>
            <w:r>
              <w:t xml:space="preserve">Dolgu kâhinine açık; kaçının</w:t>
            </w:r>
          </w:p>
        </w:tc>
      </w:tr>
      <w:tr>
        <w:tc>
          <w:tcPr/>
          <w:p>
            <w:pPr>
              <w:pStyle w:val="Compact"/>
            </w:pPr>
            <w:r>
              <w:t xml:space="preserve">Şifrele-ve-MAC (Encrypt-and-MAC)</w:t>
            </w:r>
          </w:p>
        </w:tc>
        <w:tc>
          <w:tcPr/>
          <w:p>
            <w:pPr>
              <w:pStyle w:val="Compact"/>
            </w:pPr>
            <w:r>
              <w:t xml:space="preserve">Düz metni şifrele,</w:t>
            </w:r>
            <w:r>
              <w:t xml:space="preserve"> </w:t>
            </w:r>
            <w:r>
              <w:rPr>
                <w:b/>
                <w:bCs/>
              </w:rPr>
              <w:t xml:space="preserve">düz metnin</w:t>
            </w:r>
            <w:r>
              <w:t xml:space="preserve"> </w:t>
            </w:r>
            <w:r>
              <w:t xml:space="preserve">MAC’ini ayrıca ekle</w:t>
            </w:r>
          </w:p>
        </w:tc>
        <w:tc>
          <w:tcPr/>
          <w:p>
            <w:pPr>
              <w:pStyle w:val="Compact"/>
            </w:pPr>
            <w:r>
              <w:t xml:space="preserve">Eski SSH</w:t>
            </w:r>
          </w:p>
        </w:tc>
        <w:tc>
          <w:tcPr/>
          <w:p>
            <w:pPr>
              <w:pStyle w:val="Compact"/>
            </w:pPr>
            <w:r>
              <w:t xml:space="preserve">MAC düz metin hakkında bilgi sızdırabilir; kaçının</w:t>
            </w:r>
          </w:p>
        </w:tc>
      </w:tr>
    </w:tbl>
    <w:p>
      <w:pPr>
        <w:pStyle w:val="BodyText"/>
      </w:pPr>
      <w:r>
        <w:t xml:space="preserve">AEAD kipleri bu seçimi sizin yerinize doğru yapar. Kendi birleştirmenizi yapmak zorundaysanız (Tarif 6.18):</w:t>
      </w:r>
      <w:r>
        <w:t xml:space="preserve"> </w:t>
      </w:r>
      <w:r>
        <w:rPr>
          <w:b/>
          <w:bCs/>
        </w:rPr>
        <w:t xml:space="preserve">iki ayrı</w:t>
      </w:r>
      <w:r>
        <w:rPr>
          <w:b/>
          <w:bCs/>
        </w:rPr>
        <w:t xml:space="preserve"> </w:t>
      </w:r>
      <w:r>
        <w:rPr>
          <w:b/>
          <w:bCs/>
        </w:rPr>
        <w:t xml:space="preserve">anahtar</w:t>
      </w:r>
      <w:r>
        <w:t xml:space="preserve"> </w:t>
      </w:r>
      <w:r>
        <w:t xml:space="preserve">kullanın (biri şifreleme, biri MAC için; HKDF ile tek sırdan türetilebilir), önce şifrele, sonra MAC sırasını izleyin,</w:t>
      </w:r>
      <w:r>
        <w:t xml:space="preserve"> </w:t>
      </w:r>
      <w:r>
        <w:t xml:space="preserve">MAC’e IV’yi ve bağlam bilgisini de katın, karşılaştırmayı sabit zamanlı yapın.</w:t>
      </w:r>
    </w:p>
    <w:p>
      <w:pPr>
        <w:pStyle w:val="BodyText"/>
      </w:pPr>
      <w:r>
        <w:t xml:space="preserve">Aynı mesajı iki sırayla da koruyup AYNI kurcalamayı uygulayın: önce-şifrele-sonra-MAC tek bir nedenle (MAC</w:t>
      </w:r>
      <w:r>
        <w:t xml:space="preserve"> </w:t>
      </w:r>
      <w:r>
        <w:t xml:space="preserve">uyuşmuyor) hemen reddeder; MAC-sonra-şifrele önce çözer/dolguyu denetler, bu yüzden bozulmanın türüne göre İKİ</w:t>
      </w:r>
      <w:r>
        <w:t xml:space="preserve"> </w:t>
      </w:r>
      <w:r>
        <w:t xml:space="preserve">FARKLI hata verebilir:</w:t>
      </w:r>
    </w:p>
    <w:p>
      <w:pPr>
        <w:pStyle w:val="BodyText"/>
      </w:pPr>
      <w:r>
        <w:drawing>
          <wp:inline>
            <wp:extent cx="5111999" cy="3776988"/>
            <wp:effectExtent b="0" l="0" r="0" t="0"/>
            <wp:docPr descr="Şifrele-sonra-MAC vs MAC-sonra-şifrele — adım adım" title="" id="76" name="Picture"/>
            <a:graphic>
              <a:graphicData uri="http://schemas.openxmlformats.org/drawingml/2006/picture">
                <pic:pic>
                  <pic:nvPicPr>
                    <pic:cNvPr descr="encrypt-then-mac-order.tr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776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Zor: dolguyu bozmayan kurcalama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Uç durum: dolguyu bozan kurcalama</w:t>
      </w:r>
      <w:r>
        <w:t xml:space="preserve"> </w:t>
      </w:r>
      <w:r>
        <w:t xml:space="preserve">örneklerini yan yana çalıştırıp</w:t>
      </w:r>
      <w:r>
        <w:t xml:space="preserve"> </w:t>
      </w:r>
      <w:r>
        <w:t xml:space="preserve">hangi hattın hangi noktada durduğunu karşılaştırın.</w:t>
      </w:r>
    </w:p>
    <w:bookmarkEnd w:id="78"/>
    <w:bookmarkStart w:id="79" w:name="yeniden-oynatma-geçerli-ama-eski-mesaj"/>
    <w:p>
      <w:pPr>
        <w:pStyle w:val="Heading3"/>
      </w:pPr>
      <w:r>
        <w:t xml:space="preserve">Yeniden oynatma: geçerli ama eski mesaj</w:t>
      </w:r>
    </w:p>
    <w:p>
      <w:pPr>
        <w:pStyle w:val="FirstParagraph"/>
      </w:pPr>
      <w:r>
        <w:t xml:space="preserve">Bir MAC mesajın</w:t>
      </w:r>
      <w:r>
        <w:t xml:space="preserve"> </w:t>
      </w:r>
      <w:r>
        <w:rPr>
          <w:b/>
          <w:bCs/>
        </w:rPr>
        <w:t xml:space="preserve">değiştirilmediğini</w:t>
      </w:r>
      <w:r>
        <w:t xml:space="preserve"> </w:t>
      </w:r>
      <w:r>
        <w:t xml:space="preserve">kanıtlar, ama</w:t>
      </w:r>
      <w:r>
        <w:t xml:space="preserve"> </w:t>
      </w:r>
      <w:r>
        <w:rPr>
          <w:b/>
          <w:bCs/>
        </w:rPr>
        <w:t xml:space="preserve">yeni</w:t>
      </w:r>
      <w:r>
        <w:t xml:space="preserve"> </w:t>
      </w:r>
      <w:r>
        <w:t xml:space="preserve">olduğunu kanıtlamaz. Saldırgan geçerli bir</w:t>
      </w:r>
      <w:r>
        <w:t xml:space="preserve"> </w:t>
      </w:r>
      <w:r>
        <w:t xml:space="preserve">“100 TL</w:t>
      </w:r>
      <w:r>
        <w:t xml:space="preserve"> </w:t>
      </w:r>
      <w:r>
        <w:t xml:space="preserve">gönder”</w:t>
      </w:r>
      <w:r>
        <w:t xml:space="preserve"> </w:t>
      </w:r>
      <w:r>
        <w:t xml:space="preserve">iletisini kaydedip on kez yeniden gönderebilir; her seferinde MAC geçerlidir. Kitabın Tarif 6.21’de anlattığı</w:t>
      </w:r>
      <w:r>
        <w:t xml:space="preserve"> </w:t>
      </w:r>
      <w:r>
        <w:t xml:space="preserve">savunmalar: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Yöntem</w:t>
            </w:r>
          </w:p>
        </w:tc>
        <w:tc>
          <w:tcPr/>
          <w:p>
            <w:pPr>
              <w:pStyle w:val="Compact"/>
            </w:pPr>
            <w:r>
              <w:t xml:space="preserve">Nasıl?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Sayaç</w:t>
            </w:r>
          </w:p>
        </w:tc>
        <w:tc>
          <w:tcPr/>
          <w:p>
            <w:pPr>
              <w:pStyle w:val="Compact"/>
            </w:pPr>
            <w:r>
              <w:t xml:space="preserve">Her ileti bir önceki sayaçtan büyük bir sayı taşır; alıcı son sayacı saklar</w:t>
            </w:r>
          </w:p>
        </w:tc>
        <w:tc>
          <w:tcPr/>
          <w:p>
            <w:pPr>
              <w:pStyle w:val="Compact"/>
            </w:pPr>
            <w:r>
              <w:t xml:space="preserve">En basit ve güvenilir; sayaç MAC’in içinde olmalı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Zaman damgası</w:t>
            </w:r>
          </w:p>
        </w:tc>
        <w:tc>
          <w:tcPr/>
          <w:p>
            <w:pPr>
              <w:pStyle w:val="Compact"/>
            </w:pPr>
            <w:r>
              <w:t xml:space="preserve">İleti kısa bir geçerlilik penceresi içinde olmalı</w:t>
            </w:r>
          </w:p>
        </w:tc>
        <w:tc>
          <w:tcPr/>
          <w:p>
            <w:pPr>
              <w:pStyle w:val="Compact"/>
            </w:pPr>
            <w:r>
              <w:t xml:space="preserve">Saat eşzamanlılığı gerekir; pencere içinde tekrar için ek önlem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Tek kullanımlık değer</w:t>
            </w:r>
            <w:r>
              <w:t xml:space="preserve"> </w:t>
            </w:r>
            <w:r>
              <w:t xml:space="preserve">(nonce)</w:t>
            </w:r>
          </w:p>
        </w:tc>
        <w:tc>
          <w:tcPr/>
          <w:p>
            <w:pPr>
              <w:pStyle w:val="Compact"/>
            </w:pPr>
            <w:r>
              <w:t xml:space="preserve">Sunucu her istek için yeni bir değer verir, istemci bunu MAC’e katar</w:t>
            </w:r>
          </w:p>
        </w:tc>
        <w:tc>
          <w:tcPr/>
          <w:p>
            <w:pPr>
              <w:pStyle w:val="Compact"/>
            </w:pPr>
            <w:r>
              <w:t xml:space="preserve">Sunucu kullanılan değerleri hatırlar</w:t>
            </w:r>
          </w:p>
        </w:tc>
      </w:tr>
    </w:tbl>
    <w:p>
      <w:pPr>
        <w:pStyle w:val="BlockText"/>
      </w:pPr>
      <w:r>
        <w:rPr>
          <w:b/>
          <w:bCs/>
        </w:rPr>
        <w:t xml:space="preserve">Ödemede sayaç</w:t>
      </w:r>
    </w:p>
    <w:p>
      <w:pPr>
        <w:pStyle w:val="BlockText"/>
      </w:pPr>
      <w:r>
        <w:t xml:space="preserve">Temassız kart işlemlerinde her işlem, kartın</w:t>
      </w:r>
      <w:r>
        <w:t xml:space="preserve"> </w:t>
      </w:r>
      <w:r>
        <w:rPr>
          <w:b/>
          <w:bCs/>
        </w:rPr>
        <w:t xml:space="preserve">işlem sayacını</w:t>
      </w:r>
      <w:r>
        <w:t xml:space="preserve"> </w:t>
      </w:r>
      <w:r>
        <w:t xml:space="preserve">(ATC) içeren bir kriptogramla imzalanır; sunucu aynı</w:t>
      </w:r>
      <w:r>
        <w:t xml:space="preserve"> </w:t>
      </w:r>
      <w:r>
        <w:t xml:space="preserve">sayacı ikinci kez kabul etmez. Mobil ödeme kütüphanelerinde her tek kullanımlık anahtar da yalnız bir işlemde</w:t>
      </w:r>
      <w:r>
        <w:t xml:space="preserve"> </w:t>
      </w:r>
      <w:r>
        <w:t xml:space="preserve">kullanılır ve sayaç veritabanında tutulur.</w:t>
      </w:r>
      <w:r>
        <w:t xml:space="preserve"> </w:t>
      </w:r>
      <w:hyperlink r:id="rId62">
        <w:r>
          <w:rPr>
            <w:rStyle w:val="Hyperlink"/>
          </w:rPr>
          <w:t xml:space="preserve">2. haftadaki</w:t>
        </w:r>
      </w:hyperlink>
      <w:r>
        <w:t xml:space="preserve"> </w:t>
      </w:r>
      <w:r>
        <w:t xml:space="preserve">tehdit tablosunda</w:t>
      </w:r>
      <w:r>
        <w:t xml:space="preserve"> </w:t>
      </w:r>
      <w:r>
        <w:t xml:space="preserve">“kullanım sayacının geri sarılması”</w:t>
      </w:r>
      <w:r>
        <w:t xml:space="preserve"> </w:t>
      </w:r>
      <w:r>
        <w:t xml:space="preserve">tehdidinin varlık koruma sınıfının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olması bu yüzdendir.</w:t>
      </w:r>
    </w:p>
    <w:bookmarkEnd w:id="79"/>
    <w:bookmarkStart w:id="80" w:name="X852ae92cb6ec021921bb97583fa63386a626b67"/>
    <w:p>
      <w:pPr>
        <w:pStyle w:val="Heading3"/>
      </w:pPr>
      <w:r>
        <w:t xml:space="preserve">İşlenmiş örnek: HMAC’i elle hesaplamak ve çığ etkisini görmek</w:t>
      </w:r>
    </w:p>
    <w:p>
      <w:pPr>
        <w:pStyle w:val="FirstParagraph"/>
      </w:pPr>
      <w:r>
        <w:t xml:space="preserve">Kuralları soyut bırakmadan, gerçek bir HMAC-SHA-256 hesabını uçtan uca izleyelim. Sabit (yalnız bu örnek için) 32</w:t>
      </w:r>
      <w:r>
        <w:t xml:space="preserve"> </w:t>
      </w:r>
      <w:r>
        <w:t xml:space="preserve">baytlık bir anahtar kullanıp bir ödeme talimatının HMAC’ini hesaplayalım:</w:t>
      </w:r>
    </w:p>
    <w:p>
      <w:pPr>
        <w:pStyle w:val="BodyText"/>
      </w:pPr>
      <w:r>
        <w:rPr>
          <w:b/>
          <w:bCs/>
        </w:rPr>
        <w:t xml:space="preserve">HMAC-SHA-256 (gerçek çıktı)</w:t>
      </w:r>
    </w:p>
    <w:p>
      <w:pPr>
        <w:pStyle w:val="SourceCode"/>
      </w:pPr>
      <w:r>
        <w:rPr>
          <w:rStyle w:val="VariableTok"/>
        </w:rPr>
        <w:t xml:space="preserve">ANAHTAR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0000000000000000000000000000000000000000000000000000000000000001   </w:t>
      </w:r>
      <w:r>
        <w:rPr>
          <w:rStyle w:val="CommentTok"/>
        </w:rPr>
        <w:t xml:space="preserve"># 32 bayt, yalniz gosterim icin sabit</w:t>
      </w:r>
      <w:r>
        <w:br/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'tutar=100;alici=TR00'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$ANAHTAR</w:t>
      </w:r>
    </w:p>
    <w:p>
      <w:pPr>
        <w:pStyle w:val="SourceCode"/>
      </w:pPr>
      <w:r>
        <w:rPr>
          <w:rStyle w:val="VerbatimChar"/>
        </w:rPr>
        <w:t xml:space="preserve">SHA2-256(stdin)= a08fb1159871e3b8110dedf3e3524cab7bea06f4795f2119394e11c42ac5f9a1</w:t>
      </w:r>
    </w:p>
    <w:p>
      <w:pPr>
        <w:pStyle w:val="FirstParagraph"/>
      </w:pPr>
      <w:r>
        <w:t xml:space="preserve">Şimdi saldırgan tutarı</w:t>
      </w:r>
      <w:r>
        <w:t xml:space="preserve"> </w:t>
      </w:r>
      <w:r>
        <w:rPr>
          <w:rStyle w:val="VerbatimChar"/>
        </w:rPr>
        <w:t xml:space="preserve">100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900</w:t>
      </w:r>
      <w:r>
        <w:t xml:space="preserve">’e değiştirsin; gerçek anahtarla asıl mesajın HMAC’i şu şekilde değişir:</w:t>
      </w:r>
    </w:p>
    <w:p>
      <w:pPr>
        <w:pStyle w:val="SourceCode"/>
      </w:pP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'tutar=900;alici=TR00'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$ANAHTAR</w:t>
      </w:r>
    </w:p>
    <w:p>
      <w:pPr>
        <w:pStyle w:val="SourceCode"/>
      </w:pPr>
      <w:r>
        <w:rPr>
          <w:rStyle w:val="VerbatimChar"/>
        </w:rPr>
        <w:t xml:space="preserve">SHA2-256(stdin)= 8a786eacbef7863d44533b9ebcbcf288e5136204080258e838e283f1f91a46be</w:t>
      </w:r>
    </w:p>
    <w:p>
      <w:pPr>
        <w:pStyle w:val="FirstParagraph"/>
      </w:pPr>
      <w:r>
        <w:t xml:space="preserve">Tek bir karakterlik değişiklik (</w:t>
      </w:r>
      <w:r>
        <w:rPr>
          <w:rStyle w:val="VerbatimChar"/>
        </w:rPr>
        <w:t xml:space="preserve">1</w:t>
      </w:r>
      <w:r>
        <w:t xml:space="preserve">→</w:t>
      </w:r>
      <w:r>
        <w:rPr>
          <w:rStyle w:val="VerbatimChar"/>
        </w:rPr>
        <w:t xml:space="preserve">9</w:t>
      </w:r>
      <w:r>
        <w:t xml:space="preserve">), etiketin</w:t>
      </w:r>
      <w:r>
        <w:t xml:space="preserve"> </w:t>
      </w:r>
      <w:r>
        <w:rPr>
          <w:b/>
          <w:bCs/>
        </w:rPr>
        <w:t xml:space="preserve">tamamen farklı</w:t>
      </w:r>
      <w:r>
        <w:t xml:space="preserve"> </w:t>
      </w:r>
      <w:r>
        <w:t xml:space="preserve">32 baytını üretti — bu, iyi bir özet</w:t>
      </w:r>
      <w:r>
        <w:t xml:space="preserve"> </w:t>
      </w:r>
      <w:r>
        <w:t xml:space="preserve">fonksiyonunun</w:t>
      </w:r>
      <w:r>
        <w:t xml:space="preserve"> </w:t>
      </w:r>
      <w:r>
        <w:t xml:space="preserve">“çığ etkisi”</w:t>
      </w:r>
      <w:r>
        <w:t xml:space="preserve">dir (avalanche effect): girdideki tek bitlik değişiklik, çıktının yaklaşık yarısını</w:t>
      </w:r>
      <w:r>
        <w:t xml:space="preserve"> </w:t>
      </w:r>
      <w:r>
        <w:t xml:space="preserve">değiştirir. Saldırgan anahtarı bilmediği için mesajı değiştirip</w:t>
      </w:r>
      <w:r>
        <w:t xml:space="preserve"> </w:t>
      </w:r>
      <w:r>
        <w:rPr>
          <w:b/>
          <w:bCs/>
        </w:rPr>
        <w:t xml:space="preserve">geçerli</w:t>
      </w:r>
      <w:r>
        <w:t xml:space="preserve"> </w:t>
      </w:r>
      <w:r>
        <w:t xml:space="preserve">bir yeni etiket üretemez; alıcı</w:t>
      </w:r>
      <w:r>
        <w:t xml:space="preserve"> </w:t>
      </w:r>
      <w:r>
        <w:t xml:space="preserve">etiketleri karşılaştırıp uyuşmazlığı yakalar.</w:t>
      </w:r>
    </w:p>
    <w:bookmarkEnd w:id="80"/>
    <w:bookmarkStart w:id="81" w:name="X9b528c0e2ed8744aa29626bb7137d97729a5c71"/>
    <w:p>
      <w:pPr>
        <w:pStyle w:val="Heading3"/>
      </w:pPr>
      <w:r>
        <w:t xml:space="preserve">Sabit zamanlı karşılaştırma: neden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yetmez</w:t>
      </w:r>
    </w:p>
    <w:p>
      <w:pPr>
        <w:pStyle w:val="FirstParagraph"/>
      </w:pPr>
      <w:r>
        <w:t xml:space="preserve">Alıcı tarafta HMAC doğrulaması, hesaplanan etiketle gelen etiketi</w:t>
      </w:r>
      <w:r>
        <w:t xml:space="preserve"> </w:t>
      </w:r>
      <w:r>
        <w:rPr>
          <w:b/>
          <w:bCs/>
        </w:rPr>
        <w:t xml:space="preserve">karşılaştırmayı</w:t>
      </w:r>
      <w:r>
        <w:t xml:space="preserve"> </w:t>
      </w:r>
      <w:r>
        <w:t xml:space="preserve">gerektirir. Sıradan bir</w:t>
      </w:r>
      <w:r>
        <w:t xml:space="preserve"> </w:t>
      </w:r>
      <w:r>
        <w:rPr>
          <w:rStyle w:val="VerbatimChar"/>
        </w:rPr>
        <w:t xml:space="preserve">memcmp(a, b, 32)</w:t>
      </w:r>
      <w:r>
        <w:t xml:space="preserve"> </w:t>
      </w:r>
      <w:r>
        <w:t xml:space="preserve">baytları soldan sağa karşılaştırır ve</w:t>
      </w:r>
      <w:r>
        <w:t xml:space="preserve"> </w:t>
      </w:r>
      <w:r>
        <w:rPr>
          <w:b/>
          <w:bCs/>
        </w:rPr>
        <w:t xml:space="preserve">ilk farklı baytta durur</w:t>
      </w:r>
      <w:r>
        <w:t xml:space="preserve">; bu, fonksiyonun çalışma</w:t>
      </w:r>
      <w:r>
        <w:t xml:space="preserve"> </w:t>
      </w:r>
      <w:r>
        <w:t xml:space="preserve">süresinin kaç baytın eşleştiğine bağlı olarak değiştiği anlamına gelir. Bir ağ üzerinden yeterince çok deneme</w:t>
      </w:r>
      <w:r>
        <w:t xml:space="preserve"> </w:t>
      </w:r>
      <w:r>
        <w:t xml:space="preserve">yapabilen bir saldırgan, yanıt sürelerindeki mikrosaniyelik farklardan doğru etiketi</w:t>
      </w:r>
      <w:r>
        <w:t xml:space="preserve"> </w:t>
      </w:r>
      <w:r>
        <w:rPr>
          <w:b/>
          <w:bCs/>
        </w:rPr>
        <w:t xml:space="preserve">bayt bayt</w:t>
      </w:r>
      <w:r>
        <w:t xml:space="preserve"> </w:t>
      </w:r>
      <w:r>
        <w:t xml:space="preserve">tahmin edebilir</w:t>
      </w:r>
      <w:r>
        <w:t xml:space="preserve"> </w:t>
      </w:r>
      <w:r>
        <w:t xml:space="preserve">(zamanlama saldırısı, timing attack).</w:t>
      </w:r>
    </w:p>
    <w:p>
      <w:pPr>
        <w:pStyle w:val="BodyText"/>
      </w:pPr>
      <w:r>
        <w:rPr>
          <w:b/>
          <w:bCs/>
        </w:rPr>
        <w:t xml:space="preserve">Yanlış ve doğru karşılaştırma</w:t>
      </w:r>
    </w:p>
    <w:p>
      <w:pPr>
        <w:pStyle w:val="SourceCode"/>
      </w:pPr>
      <w:r>
        <w:rPr>
          <w:rStyle w:val="CommentTok"/>
        </w:rPr>
        <w:t xml:space="preserve">/* YANLIS: erken cikis sure farki yaratir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memcmp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hesaplanan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gelen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kabul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DOGRU: sabit zamanli, her zaman 32 baytin tamamini gezer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CRYPTO_memcmp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hesaplanan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gelen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kabul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OpenSSL */</w:t>
      </w:r>
      <w:r>
        <w:br/>
      </w:r>
      <w:r>
        <w:rPr>
          <w:rStyle w:val="CommentTok"/>
        </w:rPr>
        <w:t xml:space="preserve">/* ya da: sodium_memcmp (libsodium), hmac.compare_digest (Python) */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==</w:t>
      </w:r>
      <w:r>
        <w:rPr>
          <w:b/>
          <w:bCs/>
        </w:rPr>
        <w:t xml:space="preserve"> </w:t>
      </w:r>
      <w:r>
        <w:rPr>
          <w:b/>
          <w:bCs/>
        </w:rPr>
        <w:t xml:space="preserve">ya 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memcmp</w:t>
      </w:r>
      <w:r>
        <w:rPr>
          <w:b/>
          <w:bCs/>
        </w:rPr>
        <w:t xml:space="preserve"> </w:t>
      </w:r>
      <w:r>
        <w:rPr>
          <w:b/>
          <w:bCs/>
        </w:rPr>
        <w:t xml:space="preserve">ile MAC/etiket karşılaştırma</w:t>
      </w:r>
    </w:p>
    <w:p>
      <w:pPr>
        <w:pStyle w:val="BlockText"/>
      </w:pPr>
      <w:r>
        <w:t xml:space="preserve">Bir web servisinin API imza doğrulama kodunda</w:t>
      </w:r>
      <w:r>
        <w:t xml:space="preserve"> </w:t>
      </w:r>
      <w:r>
        <w:rPr>
          <w:rStyle w:val="VerbatimChar"/>
        </w:rPr>
        <w:t xml:space="preserve">strcmp(hesaplanan_imza, gelen_imza) == 0</w:t>
      </w:r>
      <w:r>
        <w:t xml:space="preserve"> </w:t>
      </w:r>
      <w:r>
        <w:t xml:space="preserve">gibi bir karşılaştırma</w:t>
      </w:r>
      <w:r>
        <w:t xml:space="preserve"> </w:t>
      </w:r>
      <w:r>
        <w:t xml:space="preserve">görülürse bu, teorik değil</w:t>
      </w:r>
      <w:r>
        <w:t xml:space="preserve"> </w:t>
      </w:r>
      <w:r>
        <w:rPr>
          <w:b/>
          <w:bCs/>
        </w:rPr>
        <w:t xml:space="preserve">kullanılabilir</w:t>
      </w:r>
      <w:r>
        <w:t xml:space="preserve"> </w:t>
      </w:r>
      <w:r>
        <w:t xml:space="preserve">bir zamanlama saldırısı riskidir: yeterli istek sayısıyla (binlerce</w:t>
      </w:r>
      <w:r>
        <w:t xml:space="preserve"> </w:t>
      </w:r>
      <w:r>
        <w:t xml:space="preserve">-on binlerce) saldırgan doğru imzayı bayt bayt keşfedebilir. Kural:</w:t>
      </w:r>
      <w:r>
        <w:t xml:space="preserve"> </w:t>
      </w:r>
      <w:r>
        <w:rPr>
          <w:b/>
          <w:bCs/>
        </w:rPr>
        <w:t xml:space="preserve">hiçbir</w:t>
      </w:r>
      <w:r>
        <w:t xml:space="preserve"> </w:t>
      </w:r>
      <w:r>
        <w:t xml:space="preserve">gizli değer karşılaştırması erken</w:t>
      </w:r>
      <w:r>
        <w:t xml:space="preserve"> </w:t>
      </w:r>
      <w:r>
        <w:t xml:space="preserve">çıkışlı bir fonksiyonla yapılmaz.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MAC, imza, parola özeti gibi gizli değerleri her zaman sabit zamanlı bir fonksiyonla (</w:t>
      </w:r>
      <w:r>
        <w:rPr>
          <w:rStyle w:val="VerbatimChar"/>
        </w:rPr>
        <w:t xml:space="preserve">CRYPTO_memcmp</w:t>
      </w:r>
      <w:r>
        <w:t xml:space="preserve">,</w:t>
      </w:r>
      <w:r>
        <w:t xml:space="preserve"> </w:t>
      </w:r>
      <w:r>
        <w:rPr>
          <w:rStyle w:val="VerbatimChar"/>
        </w:rPr>
        <w:t xml:space="preserve">sodium_memcmp</w:t>
      </w:r>
      <w:r>
        <w:t xml:space="preserve">, dilin kendi</w:t>
      </w:r>
      <w:r>
        <w:t xml:space="preserve"> </w:t>
      </w:r>
      <w:r>
        <w:t xml:space="preserve">“constant-time compare”</w:t>
      </w:r>
      <w:r>
        <w:t xml:space="preserve"> </w:t>
      </w:r>
      <w:r>
        <w:t xml:space="preserve">fonksiyonu) karşılaştırın. Kendi karşılaştırma</w:t>
      </w:r>
      <w:r>
        <w:t xml:space="preserve"> </w:t>
      </w:r>
      <w:r>
        <w:t xml:space="preserve">fonksiyonunuzu yazmayın; bu haftanın</w:t>
      </w:r>
      <w:r>
        <w:t xml:space="preserve"> </w:t>
      </w:r>
      <w:r>
        <w:t xml:space="preserve">“kendi kriptonuzu yazmayın”</w:t>
      </w:r>
      <w:r>
        <w:t xml:space="preserve"> </w:t>
      </w:r>
      <w:r>
        <w:t xml:space="preserve">kuralının bir başka görünümüdür (Bölüm 1).</w:t>
      </w:r>
    </w:p>
    <w:p>
      <w:pPr>
        <w:pStyle w:val="FirstParagraph"/>
      </w:pPr>
      <w:hyperlink r:id="rId23">
        <w:r>
          <w:rPr>
            <w:rStyle w:val="Hyperlink"/>
          </w:rPr>
          <w:t xml:space="preserve">Üçüncü haftada</w:t>
        </w:r>
      </w:hyperlink>
      <w:r>
        <w:t xml:space="preserve"> </w:t>
      </w:r>
      <w:r>
        <w:t xml:space="preserve">AEAD’i</w:t>
      </w:r>
      <w:r>
        <w:t xml:space="preserve"> </w:t>
      </w:r>
      <w:r>
        <w:t xml:space="preserve">“gizlilik + bütünlüğü tek pakette veren araç”</w:t>
      </w:r>
      <w:r>
        <w:t xml:space="preserve"> </w:t>
      </w:r>
      <w:r>
        <w:t xml:space="preserve">olarak tanıttık; bu bölüm bütünlüğü</w:t>
      </w:r>
      <w:r>
        <w:t xml:space="preserve"> </w:t>
      </w:r>
      <w:r>
        <w:rPr>
          <w:b/>
          <w:bCs/>
        </w:rPr>
        <w:t xml:space="preserve">ayrı</w:t>
      </w:r>
      <w:r>
        <w:t xml:space="preserve"> </w:t>
      </w:r>
      <w:r>
        <w:t xml:space="preserve">sağlamak zorunda kaldığınızda (AEAD kullanamadığınız eski bir protokol, donanım kısıtı, vb.) doğru sırayı ve doğru</w:t>
      </w:r>
      <w:r>
        <w:t xml:space="preserve"> </w:t>
      </w:r>
      <w:r>
        <w:t xml:space="preserve">karşılaştırmayı gösterdi. Sıradaki bölüm, MAC’in veremediği şeyi —</w:t>
      </w:r>
      <w:r>
        <w:t xml:space="preserve"> </w:t>
      </w:r>
      <w:r>
        <w:rPr>
          <w:b/>
          <w:bCs/>
        </w:rPr>
        <w:t xml:space="preserve">inkâr edilemezliği</w:t>
      </w:r>
      <w:r>
        <w:t xml:space="preserve"> </w:t>
      </w:r>
      <w:r>
        <w:t xml:space="preserve">— veren asimetrik araçlara</w:t>
      </w:r>
      <w:r>
        <w:t xml:space="preserve"> </w:t>
      </w:r>
      <w:r>
        <w:t xml:space="preserve">geçiyor.</w:t>
      </w:r>
    </w:p>
    <w:p>
      <w:r>
        <w:pict>
          <v:rect style="width:0;height:1.5pt" o:hralign="center" o:hrstd="t" o:hr="t"/>
        </w:pict>
      </w:r>
    </w:p>
    <w:bookmarkEnd w:id="81"/>
    <w:bookmarkEnd w:id="82"/>
    <w:bookmarkStart w:id="98" w:name="X894d7ec1ef08a32ec8666de07060ba11da1586b"/>
    <w:p>
      <w:pPr>
        <w:pStyle w:val="Heading2"/>
      </w:pPr>
      <w:r>
        <w:t xml:space="preserve">4. Asimetrik kriptografi: RSA ve eliptik eğriler (Tarif 7.1–7.3)</w:t>
      </w:r>
    </w:p>
    <w:p>
      <w:pPr>
        <w:pStyle w:val="FirstParagraph"/>
      </w:pPr>
      <w:r>
        <w:t xml:space="preserve">Simetrik kriptografinin tek zorluğu, iki tarafın aynı anahtarı</w:t>
      </w:r>
      <w:r>
        <w:t xml:space="preserve"> </w:t>
      </w:r>
      <w:r>
        <w:rPr>
          <w:b/>
          <w:bCs/>
        </w:rPr>
        <w:t xml:space="preserve">önceden</w:t>
      </w:r>
      <w:r>
        <w:t xml:space="preserve"> </w:t>
      </w:r>
      <w:r>
        <w:t xml:space="preserve">paylaşmasıdır. Asimetrik (açık anahtarlı)</w:t>
      </w:r>
      <w:r>
        <w:t xml:space="preserve"> </w:t>
      </w:r>
      <w:r>
        <w:t xml:space="preserve">kriptografide her tarafın bir</w:t>
      </w:r>
      <w:r>
        <w:t xml:space="preserve"> </w:t>
      </w:r>
      <w:r>
        <w:rPr>
          <w:b/>
          <w:bCs/>
        </w:rPr>
        <w:t xml:space="preserve">anahtar çifti</w:t>
      </w:r>
      <w:r>
        <w:t xml:space="preserve"> </w:t>
      </w:r>
      <w:r>
        <w:t xml:space="preserve">vardır: herkese verilen</w:t>
      </w:r>
      <w:r>
        <w:t xml:space="preserve"> </w:t>
      </w:r>
      <w:r>
        <w:rPr>
          <w:b/>
          <w:bCs/>
        </w:rPr>
        <w:t xml:space="preserve">açık anahtar</w:t>
      </w:r>
      <w:r>
        <w:t xml:space="preserve"> </w:t>
      </w:r>
      <w:r>
        <w:t xml:space="preserve">ve yalnız sahibinin bildiği</w:t>
      </w:r>
      <w:r>
        <w:t xml:space="preserve"> </w:t>
      </w:r>
      <w:r>
        <w:rPr>
          <w:b/>
          <w:bCs/>
        </w:rPr>
        <w:t xml:space="preserve">özel anahtar</w:t>
      </w:r>
      <w:r>
        <w:t xml:space="preserve">. Açık anahtarla şifrelenen yalnız özel anahtarla çözülür; özel anahtarla imzalanan herkesçe açık</w:t>
      </w:r>
      <w:r>
        <w:t xml:space="preserve"> </w:t>
      </w:r>
      <w:r>
        <w:t xml:space="preserve">anahtarla doğrulanır.</w:t>
      </w:r>
    </w:p>
    <w:p>
      <w:pPr>
        <w:pStyle w:val="BodyText"/>
      </w:pPr>
      <w:r>
        <w:drawing>
          <wp:inline>
            <wp:extent cx="5759999" cy="1542641"/>
            <wp:effectExtent b="0" l="0" r="0" t="0"/>
            <wp:docPr descr="RSA dolgu şemaları: OAEP ve PSS" title="" id="84" name="Picture"/>
            <a:graphic>
              <a:graphicData uri="http://schemas.openxmlformats.org/drawingml/2006/picture">
                <pic:pic>
                  <pic:nvPicPr>
                    <pic:cNvPr descr="h10-09-oaep-pss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542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Asimetrik işlemler simetrik olanlardan yüzlerce, binlerce kat yavaştır. Bu yüzden asimetrik kriptografi yalnız iki iş</w:t>
      </w:r>
      <w:r>
        <w:t xml:space="preserve"> </w:t>
      </w:r>
      <w:r>
        <w:t xml:space="preserve">için kullanılır (Tarif 7.1):</w:t>
      </w:r>
      <w:r>
        <w:t xml:space="preserve"> </w:t>
      </w:r>
      <w:r>
        <w:rPr>
          <w:b/>
          <w:bCs/>
        </w:rPr>
        <w:t xml:space="preserve">kısa bir simetrik anahtarı taşımak ya da anlaşmak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imzalamak</w:t>
      </w:r>
      <w:r>
        <w:t xml:space="preserve">. Verinin kendisi</w:t>
      </w:r>
      <w:r>
        <w:t xml:space="preserve"> </w:t>
      </w:r>
      <w:r>
        <w:t xml:space="preserve">her zaman simetrik şifreyle korunur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3. haftadaki hibrit şema</w:t>
        </w:r>
      </w:hyperlink>
      <w:r>
        <w:t xml:space="preserve">).</w:t>
      </w:r>
    </w:p>
    <w:bookmarkStart w:id="89" w:name="rsa-doğru-dolguyla"/>
    <w:p>
      <w:pPr>
        <w:pStyle w:val="Heading3"/>
      </w:pPr>
      <w:r>
        <w:t xml:space="preserve">RSA: doğru dolguyla</w:t>
      </w:r>
    </w:p>
    <w:p>
      <w:pPr>
        <w:pStyle w:val="FirstParagraph"/>
      </w:pPr>
      <w:r>
        <w:rPr>
          <w:b/>
          <w:bCs/>
        </w:rPr>
        <w:t xml:space="preserve">RSA</w:t>
      </w:r>
      <w:r>
        <w:t xml:space="preserve">’yı Rivest, Shamir ve Adleman 1977’de yayımladı. Matematiği yalın haliyle (</w:t>
      </w:r>
      <w:r>
        <w:t xml:space="preserve">“ders kitabı RSA”</w:t>
      </w:r>
      <w:r>
        <w:t xml:space="preserve">) güvensizdir:</w:t>
      </w:r>
      <w:r>
        <w:t xml:space="preserve"> </w:t>
      </w:r>
      <w:r>
        <w:t xml:space="preserve">aynı mesaj her zaman aynı şifreli metni verir ve matematiksel yapısı saldırılara açıktır. Güvenli kullanım,</w:t>
      </w:r>
      <w:r>
        <w:t xml:space="preserve"> </w:t>
      </w:r>
      <w:r>
        <w:rPr>
          <w:b/>
          <w:bCs/>
        </w:rPr>
        <w:t xml:space="preserve">doğru dolgu şemasına</w:t>
      </w:r>
      <w:r>
        <w:t xml:space="preserve"> </w:t>
      </w:r>
      <w:r>
        <w:t xml:space="preserve">bağlıdır — PKCS#1 (v1.5) dolgu şeması 1991’de RSA Laboratories tarafından yayımlandı;</w:t>
      </w:r>
      <w:r>
        <w:t xml:space="preserve"> </w:t>
      </w:r>
      <w:r>
        <w:t xml:space="preserve">Daniel Bleichenbacher 1998’de v1.5 şifrelemesine karşı pratik bir dolgu kâhini saldırısı yayımladı: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</w:t>
            </w:r>
          </w:p>
        </w:tc>
        <w:tc>
          <w:tcPr/>
          <w:p>
            <w:pPr>
              <w:pStyle w:val="Compact"/>
            </w:pPr>
            <w:r>
              <w:t xml:space="preserve">Doğru şema</w:t>
            </w:r>
          </w:p>
        </w:tc>
        <w:tc>
          <w:tcPr/>
          <w:p>
            <w:pPr>
              <w:pStyle w:val="Compact"/>
            </w:pPr>
            <w:r>
              <w:t xml:space="preserve">Eskimiş şema</w:t>
            </w:r>
          </w:p>
        </w:tc>
        <w:tc>
          <w:tcPr/>
          <w:p>
            <w:pPr>
              <w:pStyle w:val="Compact"/>
            </w:pPr>
            <w:r>
              <w:t xml:space="preserve">Neden?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Şifreleme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RSA-OAEP</w:t>
            </w:r>
            <w:r>
              <w:t xml:space="preserve"> </w:t>
            </w:r>
            <w:r>
              <w:t xml:space="preserve">(SHA-256)</w:t>
            </w:r>
          </w:p>
        </w:tc>
        <w:tc>
          <w:tcPr/>
          <w:p>
            <w:pPr>
              <w:pStyle w:val="Compact"/>
            </w:pPr>
            <w:r>
              <w:t xml:space="preserve">PKCS#1 v1.5 şifreleme</w:t>
            </w:r>
          </w:p>
        </w:tc>
        <w:tc>
          <w:tcPr/>
          <w:p>
            <w:pPr>
              <w:pStyle w:val="Compact"/>
            </w:pPr>
            <w:r>
              <w:t xml:space="preserve">Bleichenbacher’ın 1998’deki dolgu kâhini saldırısı ve sonraki yıllarda ortaya çıkan varyantları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İmza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RSA-PSS</w:t>
            </w:r>
          </w:p>
        </w:tc>
        <w:tc>
          <w:tcPr/>
          <w:p>
            <w:pPr>
              <w:pStyle w:val="Compact"/>
            </w:pPr>
            <w:r>
              <w:t xml:space="preserve">PKCS#1 v1.5 imza</w:t>
            </w:r>
          </w:p>
        </w:tc>
        <w:tc>
          <w:tcPr/>
          <w:p>
            <w:pPr>
              <w:pStyle w:val="Compact"/>
            </w:pPr>
            <w:r>
              <w:t xml:space="preserve">v1.5 imzası hâlâ yaygın ve kırık değil, ama PSS güvenlik kanıtı olan şemadır</w:t>
            </w:r>
          </w:p>
        </w:tc>
      </w:tr>
    </w:tbl>
    <w:p>
      <w:pPr>
        <w:pStyle w:val="BodyText"/>
      </w:pPr>
      <w:r>
        <w:t xml:space="preserve">Kitabın Tarif 7.10–7.13’teki</w:t>
      </w:r>
      <w:r>
        <w:t xml:space="preserve"> </w:t>
      </w:r>
      <w:r>
        <w:t xml:space="preserve">“ham”</w:t>
      </w:r>
      <w:r>
        <w:t xml:space="preserve"> </w:t>
      </w:r>
      <w:r>
        <w:t xml:space="preserve">RSA işlemleri, dolgusuz RSA’nın nasıl çalıştığını anlamak içindir; üretimde</w:t>
      </w:r>
      <w:r>
        <w:t xml:space="preserve"> </w:t>
      </w:r>
      <w:r>
        <w:t xml:space="preserve">kullanılmaz. Tarif 7.14’teki uyarı ise hâlâ önemlidir:</w:t>
      </w:r>
      <w:r>
        <w:t xml:space="preserve"> </w:t>
      </w:r>
      <w:r>
        <w:rPr>
          <w:b/>
          <w:bCs/>
        </w:rPr>
        <w:t xml:space="preserve">imzala-ve-şifrele</w:t>
      </w:r>
      <w:r>
        <w:t xml:space="preserve"> </w:t>
      </w:r>
      <w:r>
        <w:t xml:space="preserve">birleştirmesi dikkat ister; imza, şifrelenen</w:t>
      </w:r>
      <w:r>
        <w:t xml:space="preserve"> </w:t>
      </w:r>
      <w:r>
        <w:t xml:space="preserve">içeriğin alıcısına ve bağlamına bağlanmazsa, alıcı imzalı mesajı başka birine yeniden şifreleyip iletebilir.</w:t>
      </w:r>
    </w:p>
    <w:p>
      <w:pPr>
        <w:pStyle w:val="BodyText"/>
      </w:pPr>
      <w:r>
        <w:rPr>
          <w:b/>
          <w:bCs/>
        </w:rPr>
        <w:t xml:space="preserve">OpenSSL 3 ile RSA-3072: anahtar, OAEP şifreleme, PSS imza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RSA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rsa_keygen_bits:3072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rsa_ozel.pem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rsa_ozel.pem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rsa_acik.pem</w:t>
      </w:r>
      <w:r>
        <w:br/>
      </w:r>
      <w:r>
        <w:br/>
      </w:r>
      <w:r>
        <w:rPr>
          <w:rStyle w:val="CommentTok"/>
        </w:rPr>
        <w:t xml:space="preserve"># OAEP (SHA-256) ile kısa bir oturum anahtarını şifrele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rand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oturum.key 32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-encrypt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rsa_acik.pem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oturum.key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oturum.enc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rsa_padding_mode:oaep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rsa_oaep_md:sha256</w:t>
      </w:r>
      <w:r>
        <w:br/>
      </w:r>
      <w:r>
        <w:br/>
      </w:r>
      <w:r>
        <w:rPr>
          <w:rStyle w:val="CommentTok"/>
        </w:rPr>
        <w:t xml:space="preserve"># PSS ile imzala ve doğrula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-sign</w:t>
      </w:r>
      <w:r>
        <w:rPr>
          <w:rStyle w:val="NormalTok"/>
        </w:rPr>
        <w:t xml:space="preserve"> rsa_ozel.pem </w:t>
      </w:r>
      <w:r>
        <w:rPr>
          <w:rStyle w:val="AttributeTok"/>
        </w:rPr>
        <w:t xml:space="preserve">-sigopt</w:t>
      </w:r>
      <w:r>
        <w:rPr>
          <w:rStyle w:val="NormalTok"/>
        </w:rPr>
        <w:t xml:space="preserve"> rsa_padding_mode:pss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belge.sig belge.txt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-verify</w:t>
      </w:r>
      <w:r>
        <w:rPr>
          <w:rStyle w:val="NormalTok"/>
        </w:rPr>
        <w:t xml:space="preserve"> rsa_acik.pem </w:t>
      </w:r>
      <w:r>
        <w:rPr>
          <w:rStyle w:val="AttributeTok"/>
        </w:rPr>
        <w:t xml:space="preserve">-sigopt</w:t>
      </w:r>
      <w:r>
        <w:rPr>
          <w:rStyle w:val="NormalTok"/>
        </w:rPr>
        <w:t xml:space="preserve"> rsa_padding_mode:pss </w:t>
      </w:r>
      <w:r>
        <w:rPr>
          <w:rStyle w:val="AttributeTok"/>
        </w:rPr>
        <w:t xml:space="preserve">-signature</w:t>
      </w:r>
      <w:r>
        <w:rPr>
          <w:rStyle w:val="NormalTok"/>
        </w:rPr>
        <w:t xml:space="preserve"> belge.sig belge.txt</w:t>
      </w:r>
    </w:p>
    <w:p>
      <w:pPr>
        <w:pStyle w:val="FirstParagraph"/>
      </w:pPr>
      <w:r>
        <w:t xml:space="preserve">3072 bitlik gerçek bir anahtarın matematiği elle izlenemez; aynı işlemleri (üretim, şifreleme, çözme, imzalama,</w:t>
      </w:r>
      <w:r>
        <w:t xml:space="preserve"> </w:t>
      </w:r>
      <w:r>
        <w:t xml:space="preserve">doğrulama)</w:t>
      </w:r>
      <w:r>
        <w:t xml:space="preserve"> </w:t>
      </w:r>
      <w:r>
        <w:rPr>
          <w:b/>
          <w:bCs/>
        </w:rPr>
        <w:t xml:space="preserve">oyuncak asallarla</w:t>
      </w:r>
      <w:r>
        <w:t xml:space="preserve"> </w:t>
      </w:r>
      <w:r>
        <w:t xml:space="preserve">(Wikipedia’nın klasik</w:t>
      </w:r>
      <w:r>
        <w:t xml:space="preserve"> </w:t>
      </w:r>
      <w:r>
        <w:rPr>
          <w:rStyle w:val="VerbatimChar"/>
        </w:rPr>
        <w:t xml:space="preserve">p=61, q=53</w:t>
      </w:r>
      <w:r>
        <w:t xml:space="preserve"> </w:t>
      </w:r>
      <w:r>
        <w:t xml:space="preserve">örneği) uçtan uca izleyin:</w:t>
      </w:r>
    </w:p>
    <w:p>
      <w:pPr>
        <w:pStyle w:val="BodyText"/>
      </w:pPr>
      <w:r>
        <w:drawing>
          <wp:inline>
            <wp:extent cx="5111999" cy="8965003"/>
            <wp:effectExtent b="0" l="0" r="0" t="0"/>
            <wp:docPr descr="Oyuncak RSA — adım adım" title="" id="87" name="Picture"/>
            <a:graphic>
              <a:graphicData uri="http://schemas.openxmlformats.org/drawingml/2006/picture">
                <pic:pic>
                  <pic:nvPicPr>
                    <pic:cNvPr descr="rsa-toy.tr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965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Uyar: klasik örnek</w:t>
      </w:r>
      <w:r>
        <w:t xml:space="preserve"> </w:t>
      </w:r>
      <w:r>
        <w:t xml:space="preserve">ile başlayıp</w:t>
      </w:r>
      <w:r>
        <w:t xml:space="preserve"> </w:t>
      </w:r>
      <w:r>
        <w:rPr>
          <w:b/>
          <w:bCs/>
        </w:rPr>
        <w:t xml:space="preserve">Uç durum: imza kurcalandı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Uç durum: yanlış açık anahtarla doğrulama</w:t>
      </w:r>
      <w:r>
        <w:t xml:space="preserve"> </w:t>
      </w:r>
      <w:r>
        <w:t xml:space="preserve">örneklerinde doğrulamanın neden başarısız olduğunu izleyin.</w:t>
      </w:r>
    </w:p>
    <w:bookmarkEnd w:id="89"/>
    <w:bookmarkStart w:id="94" w:name="Xb7809da19cb7c31c1581e3fac33aa31face064e"/>
    <w:p>
      <w:pPr>
        <w:pStyle w:val="Heading3"/>
      </w:pPr>
      <w:r>
        <w:t xml:space="preserve">Eliptik eğriler: aynı güvenlik, daha kısa anahtar</w:t>
      </w:r>
    </w:p>
    <w:p>
      <w:pPr>
        <w:pStyle w:val="FirstParagraph"/>
      </w:pPr>
      <w:r>
        <w:t xml:space="preserve">Eliptik eğri kriptografisi (ECC), birbirinden bağımsız olarak Neal Koblitz (1987) ve Victor Miller (1985)</w:t>
      </w:r>
      <w:r>
        <w:t xml:space="preserve"> </w:t>
      </w:r>
      <w:r>
        <w:t xml:space="preserve">tarafından önerildi. 256 bitlik anahtarla 3072 bitlik RSA’nın güvenlik düzeyini sağlar; işlemleri daha</w:t>
      </w:r>
      <w:r>
        <w:t xml:space="preserve"> </w:t>
      </w:r>
      <w:r>
        <w:t xml:space="preserve">hızlı, anahtarları ve imzaları çok daha kısadır.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Algoritma</w:t>
            </w:r>
          </w:p>
        </w:tc>
        <w:tc>
          <w:tcPr/>
          <w:p>
            <w:pPr>
              <w:pStyle w:val="Compact"/>
            </w:pPr>
            <w:r>
              <w:t xml:space="preserve">İş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Ed25519</w:t>
            </w:r>
          </w:p>
        </w:tc>
        <w:tc>
          <w:tcPr/>
          <w:p>
            <w:pPr>
              <w:pStyle w:val="Compact"/>
            </w:pPr>
            <w:r>
              <w:t xml:space="preserve">İmza</w:t>
            </w:r>
          </w:p>
        </w:tc>
        <w:tc>
          <w:tcPr/>
          <w:p>
            <w:pPr>
              <w:pStyle w:val="Compact"/>
            </w:pPr>
            <w:r>
              <w:t xml:space="preserve">Deterministik (rastgele sayı gerektirmez), hızlı, yan kanallara karşı dikkatle tasarlanmış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X25519</w:t>
            </w:r>
          </w:p>
        </w:tc>
        <w:tc>
          <w:tcPr/>
          <w:p>
            <w:pPr>
              <w:pStyle w:val="Compact"/>
            </w:pPr>
            <w:r>
              <w:t xml:space="preserve">Anahtar anlaşması</w:t>
            </w:r>
          </w:p>
        </w:tc>
        <w:tc>
          <w:tcPr/>
          <w:p>
            <w:pPr>
              <w:pStyle w:val="Compact"/>
            </w:pPr>
            <w:r>
              <w:t xml:space="preserve">TLS 1.3, SSH, Signal gibi protokollerin varsayılanı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ECDSA (P-256)</w:t>
            </w:r>
          </w:p>
        </w:tc>
        <w:tc>
          <w:tcPr/>
          <w:p>
            <w:pPr>
              <w:pStyle w:val="Compact"/>
            </w:pPr>
            <w:r>
              <w:t xml:space="preserve">İmza</w:t>
            </w:r>
          </w:p>
        </w:tc>
        <w:tc>
          <w:tcPr/>
          <w:p>
            <w:pPr>
              <w:pStyle w:val="Compact"/>
            </w:pPr>
            <w:r>
              <w:t xml:space="preserve">Yaygın ve standart; ama her imzada</w:t>
            </w:r>
            <w:r>
              <w:t xml:space="preserve"> </w:t>
            </w:r>
            <w:r>
              <w:rPr>
                <w:b/>
                <w:bCs/>
              </w:rPr>
              <w:t xml:space="preserve">benzersiz ve gizli</w:t>
            </w:r>
            <w:r>
              <w:t xml:space="preserve"> </w:t>
            </w:r>
            <w:r>
              <w:t xml:space="preserve">bir rastgele değer ister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ECDH (P-256)</w:t>
            </w:r>
          </w:p>
        </w:tc>
        <w:tc>
          <w:tcPr/>
          <w:p>
            <w:pPr>
              <w:pStyle w:val="Compact"/>
            </w:pPr>
            <w:r>
              <w:t xml:space="preserve">Anahtar anlaşması</w:t>
            </w:r>
          </w:p>
        </w:tc>
        <w:tc>
          <w:tcPr/>
          <w:p>
            <w:pPr>
              <w:pStyle w:val="Compact"/>
            </w:pPr>
            <w:r>
              <w:t xml:space="preserve">FIPS onaylı sistemlerde yaygın</w:t>
            </w:r>
          </w:p>
        </w:tc>
      </w:tr>
    </w:tbl>
    <w:p>
      <w:pPr>
        <w:pStyle w:val="BlockText"/>
      </w:pPr>
      <w:r>
        <w:rPr>
          <w:b/>
          <w:bCs/>
        </w:rPr>
        <w:t xml:space="preserve">ECDSA ve rastgele sayı</w:t>
      </w:r>
    </w:p>
    <w:p>
      <w:pPr>
        <w:pStyle w:val="BlockText"/>
      </w:pPr>
      <w:r>
        <w:t xml:space="preserve">ECDSA her imzada gizli bir rastgele değer (</w:t>
      </w:r>
      <w:r>
        <w:rPr>
          <w:rStyle w:val="VerbatimChar"/>
        </w:rPr>
        <w:t xml:space="preserve">k</w:t>
      </w:r>
      <w:r>
        <w:t xml:space="preserve">) kullanır. Aynı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iki farklı imzada kullanılırsa ya da tahmin</w:t>
      </w:r>
      <w:r>
        <w:t xml:space="preserve"> </w:t>
      </w:r>
      <w:r>
        <w:t xml:space="preserve">edilebilirse, iki imzadan</w:t>
      </w:r>
      <w:r>
        <w:t xml:space="preserve"> </w:t>
      </w:r>
      <w:r>
        <w:rPr>
          <w:b/>
          <w:bCs/>
        </w:rPr>
        <w:t xml:space="preserve">özel anahtar</w:t>
      </w:r>
      <w:r>
        <w:t xml:space="preserve"> </w:t>
      </w:r>
      <w:r>
        <w:t xml:space="preserve">hesaplanabilir. 2010’da bir oyun konsolunun imza anahtarı, üreticinin her</w:t>
      </w:r>
      <w:r>
        <w:t xml:space="preserve"> </w:t>
      </w:r>
      <w:r>
        <w:t xml:space="preserve">imzada aynı</w:t>
      </w:r>
      <w:r>
        <w:t xml:space="preserve"> </w:t>
      </w:r>
      <w:r>
        <w:rPr>
          <w:rStyle w:val="VerbatimChar"/>
        </w:rPr>
        <w:t xml:space="preserve">k</w:t>
      </w:r>
      <w:r>
        <w:t xml:space="preserve">’yi kullanması yüzünden bu yolla ortaya çıktı; 2013’te bazı mobil kripto para cüzdanları, zayıf bir</w:t>
      </w:r>
      <w:r>
        <w:t xml:space="preserve"> </w:t>
      </w:r>
      <w:r>
        <w:t xml:space="preserve">rastgele üreteç yüzünden aynı şekilde kayıp yaşadı.</w:t>
      </w:r>
      <w:r>
        <w:t xml:space="preserve"> </w:t>
      </w:r>
      <w:hyperlink r:id="rId90">
        <w:r>
          <w:rPr>
            <w:rStyle w:val="Hyperlink"/>
          </w:rPr>
          <w:t xml:space="preserve">3. haftadaki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“rastgele sayılar kriptografinin görünmez temelidir”</w:t>
        </w:r>
      </w:hyperlink>
      <w:r>
        <w:t xml:space="preserve"> </w:t>
      </w:r>
      <w:r>
        <w:t xml:space="preserve">cümlesinin en çarpıcı kanıtıdır. Ed25519 ve RFC 6979’daki deterministik ECDSA bu riski ortadan kaldırır.</w:t>
      </w:r>
    </w:p>
    <w:p>
      <w:pPr>
        <w:pStyle w:val="FirstParagraph"/>
      </w:pPr>
      <w:r>
        <w:rPr>
          <w:b/>
          <w:bCs/>
        </w:rPr>
        <w:t xml:space="preserve">OpenSSL 3 ile Ed25519 imza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ED25519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ed_ozel.pem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ed_ozel.pem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ed_acik.pem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-sign</w:t>
      </w:r>
      <w:r>
        <w:rPr>
          <w:rStyle w:val="NormalTok"/>
        </w:rPr>
        <w:t xml:space="preserve">  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ed_ozel.pem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belge.ed.sig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-verify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ed_acik.pem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-sigfile</w:t>
      </w:r>
      <w:r>
        <w:rPr>
          <w:rStyle w:val="NormalTok"/>
        </w:rPr>
        <w:t xml:space="preserve"> belge.ed.sig</w:t>
      </w:r>
    </w:p>
    <w:p>
      <w:pPr>
        <w:pStyle w:val="FirstParagraph"/>
      </w:pPr>
      <w:r>
        <w:t xml:space="preserve">X25519/Ed25519’un içindeki işlem, eğri üzerinde</w:t>
      </w:r>
      <w:r>
        <w:t xml:space="preserve"> </w:t>
      </w:r>
      <w:r>
        <w:rPr>
          <w:b/>
          <w:bCs/>
        </w:rPr>
        <w:t xml:space="preserve">nokta toplamadır</w:t>
      </w:r>
      <w:r>
        <w:t xml:space="preserve"> </w:t>
      </w:r>
      <w:r>
        <w:t xml:space="preserve">— modüler üs alma yerine. Aynı Diffie–Hellman</w:t>
      </w:r>
      <w:r>
        <w:t xml:space="preserve"> </w:t>
      </w:r>
      <w:r>
        <w:t xml:space="preserve">fikrini (Bölüm 6), aynı oyuncak ölçekte, küçük bir eğri üzerindeki nokta toplamayla görün:</w:t>
      </w:r>
    </w:p>
    <w:p>
      <w:pPr>
        <w:pStyle w:val="BodyText"/>
      </w:pPr>
      <w:r>
        <w:drawing>
          <wp:inline>
            <wp:extent cx="5111999" cy="11383226"/>
            <wp:effectExtent b="0" l="0" r="0" t="0"/>
            <wp:docPr descr="ECDH nokta toplama — adım adım" title="" id="92" name="Picture"/>
            <a:graphic>
              <a:graphicData uri="http://schemas.openxmlformats.org/drawingml/2006/picture">
                <pic:pic>
                  <pic:nvPicPr>
                    <pic:cNvPr descr="ecdh-toy.t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3832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Zor: büyük özel değerler</w:t>
      </w:r>
      <w:r>
        <w:t xml:space="preserve"> </w:t>
      </w:r>
      <w:r>
        <w:t xml:space="preserve">örneğinde adım sayısının nasıl arttığını,</w:t>
      </w:r>
      <w:r>
        <w:t xml:space="preserve"> </w:t>
      </w:r>
      <w:r>
        <w:rPr>
          <w:b/>
          <w:bCs/>
        </w:rPr>
        <w:t xml:space="preserve">Uç durum: Mallory araya giriyor</w:t>
      </w:r>
      <w:r>
        <w:t xml:space="preserve"> </w:t>
      </w:r>
      <w:r>
        <w:t xml:space="preserve">örneğinde ise kimliksiz bir eğri değişiminin de Bölüm 6’daki zayıflığı aynen taşıdığını görün.</w:t>
      </w:r>
    </w:p>
    <w:bookmarkEnd w:id="94"/>
    <w:bookmarkStart w:id="95" w:name="Xd88d1650ebda47e90b183dbab9347eadd6de802"/>
    <w:p>
      <w:pPr>
        <w:pStyle w:val="Heading3"/>
      </w:pPr>
      <w:r>
        <w:t xml:space="preserve">İşlenmiş örnek: RSA-3072 ile Ed25519’u ölçmek</w:t>
      </w:r>
    </w:p>
    <w:p>
      <w:pPr>
        <w:pStyle w:val="FirstParagraph"/>
      </w:pPr>
      <w:r>
        <w:t xml:space="preserve">“ECC aynı güvenliği daha küçük anahtarla verir”</w:t>
      </w:r>
      <w:r>
        <w:t xml:space="preserve"> </w:t>
      </w:r>
      <w:r>
        <w:t xml:space="preserve">cümlesini gerçek baytlarla doğrulayalım. Her ikisi de ~128 bit</w:t>
      </w:r>
      <w:r>
        <w:t xml:space="preserve"> </w:t>
      </w:r>
      <w:r>
        <w:t xml:space="preserve">güvenlik düzeyindedir (bkz. Bölüm 1 tablosu):</w:t>
      </w:r>
    </w:p>
    <w:p>
      <w:pPr>
        <w:pStyle w:val="BodyText"/>
      </w:pPr>
      <w:r>
        <w:rPr>
          <w:b/>
          <w:bCs/>
        </w:rPr>
        <w:t xml:space="preserve">Anahtar ve imza boyutlarını ölçmek (gerçek çıktı)</w:t>
      </w:r>
    </w:p>
    <w:p>
      <w:pPr>
        <w:pStyle w:val="SourceCode"/>
      </w:pP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rsa_acik.pem ed_acik.pem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-sign</w:t>
      </w:r>
      <w:r>
        <w:rPr>
          <w:rStyle w:val="NormalTok"/>
        </w:rPr>
        <w:t xml:space="preserve"> rsa_ozel.pem </w:t>
      </w:r>
      <w:r>
        <w:rPr>
          <w:rStyle w:val="AttributeTok"/>
        </w:rPr>
        <w:t xml:space="preserve">-sigopt</w:t>
      </w:r>
      <w:r>
        <w:rPr>
          <w:rStyle w:val="NormalTok"/>
        </w:rPr>
        <w:t xml:space="preserve"> rsa_padding_mode:pss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belge.rsa.sig belge.txt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-sign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ed_ozel.pem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belge.ed.sig</w:t>
      </w:r>
      <w:r>
        <w:br/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belge.rsa.sig belge.ed.sig</w:t>
      </w:r>
    </w:p>
    <w:p>
      <w:pPr>
        <w:pStyle w:val="SourceCode"/>
      </w:pPr>
      <w:r>
        <w:rPr>
          <w:rStyle w:val="VerbatimChar"/>
        </w:rPr>
        <w:t xml:space="preserve">  636 rsa_acik.pem</w:t>
      </w:r>
      <w:r>
        <w:br/>
      </w:r>
      <w:r>
        <w:rPr>
          <w:rStyle w:val="VerbatimChar"/>
        </w:rPr>
        <w:t xml:space="preserve">  116 ed_acik.pem</w:t>
      </w:r>
      <w:r>
        <w:br/>
      </w:r>
      <w:r>
        <w:rPr>
          <w:rStyle w:val="VerbatimChar"/>
        </w:rPr>
        <w:t xml:space="preserve">  384 belge.rsa.sig</w:t>
      </w:r>
      <w:r>
        <w:br/>
      </w:r>
      <w:r>
        <w:rPr>
          <w:rStyle w:val="VerbatimChar"/>
        </w:rPr>
        <w:t xml:space="preserve">   64 belge.ed.sig</w:t>
      </w:r>
    </w:p>
    <w:p>
      <w:pPr>
        <w:pStyle w:val="FirstParagraph"/>
      </w:pPr>
      <w:r>
        <w:t xml:space="preserve">Açık anahtar dosyası (PEM, Base64 kodlu) RSA’da</w:t>
      </w:r>
      <w:r>
        <w:t xml:space="preserve"> </w:t>
      </w:r>
      <w:r>
        <w:rPr>
          <w:b/>
          <w:bCs/>
        </w:rPr>
        <w:t xml:space="preserve">636 bayt</w:t>
      </w:r>
      <w:r>
        <w:t xml:space="preserve">, Ed25519’da</w:t>
      </w:r>
      <w:r>
        <w:t xml:space="preserve"> </w:t>
      </w:r>
      <w:r>
        <w:rPr>
          <w:b/>
          <w:bCs/>
        </w:rPr>
        <w:t xml:space="preserve">116 bayt</w:t>
      </w:r>
      <w:r>
        <w:t xml:space="preserve"> </w:t>
      </w:r>
      <w:r>
        <w:t xml:space="preserve">— yaklaşık 5,5 kat küçük.</w:t>
      </w:r>
      <w:r>
        <w:t xml:space="preserve"> </w:t>
      </w:r>
      <w:r>
        <w:t xml:space="preserve">İmza RSA’da</w:t>
      </w:r>
      <w:r>
        <w:t xml:space="preserve"> </w:t>
      </w:r>
      <w:r>
        <w:rPr>
          <w:b/>
          <w:bCs/>
        </w:rPr>
        <w:t xml:space="preserve">384 bayt</w:t>
      </w:r>
      <w:r>
        <w:t xml:space="preserve"> </w:t>
      </w:r>
      <w:r>
        <w:t xml:space="preserve">(3072 bit = 384 bayt, RSA imzası tam olarak modül boyutu kadardır), Ed25519’da</w:t>
      </w:r>
      <w:r>
        <w:t xml:space="preserve"> </w:t>
      </w:r>
      <w:r>
        <w:rPr>
          <w:b/>
          <w:bCs/>
        </w:rPr>
        <w:t xml:space="preserve">64 bayt</w:t>
      </w:r>
      <w:r>
        <w:t xml:space="preserve"> </w:t>
      </w:r>
      <w:r>
        <w:t xml:space="preserve">—</w:t>
      </w:r>
      <w:r>
        <w:t xml:space="preserve"> </w:t>
      </w:r>
      <w:r>
        <w:t xml:space="preserve">6 kat küçük. Bir IoT cihazının her el sıkışmada gönderdiği veri, gömülü bir sistemin flash’ta sakladığı sertifika</w:t>
      </w:r>
      <w:r>
        <w:t xml:space="preserve"> </w:t>
      </w:r>
      <w:r>
        <w:t xml:space="preserve">sayısı ya da bir blok zincirinde her işlemin taşıdığı imza sayısı düşünüldüğünde, bu fark birikerek büyür; ECC’nin</w:t>
      </w:r>
      <w:r>
        <w:t xml:space="preserve"> </w:t>
      </w:r>
      <w:r>
        <w:t xml:space="preserve">mobil/gömülü sistemlerde ve yeni protokollerde (TLS 1.3, SSH, Signal) varsayılan olmasının nedeni budur.</w:t>
      </w:r>
    </w:p>
    <w:bookmarkEnd w:id="95"/>
    <w:bookmarkStart w:id="97" w:name="X93e2c7c00b3394b4f22da5758c31d711aacf119"/>
    <w:p>
      <w:pPr>
        <w:pStyle w:val="Heading3"/>
      </w:pPr>
      <w:r>
        <w:t xml:space="preserve">İşlenmiş örnek: OAEP’in rastgeleliği neden gerekli?</w:t>
      </w:r>
    </w:p>
    <w:p>
      <w:pPr>
        <w:pStyle w:val="FirstParagraph"/>
      </w:pPr>
      <w:r>
        <w:t xml:space="preserve">Bölüm 2’de ECB’nin aynı düz metin bloğu için aynı şifreli metni ürettiğini ve bunun bir desen sızıntısı olduğunu</w:t>
      </w:r>
      <w:r>
        <w:t xml:space="preserve"> </w:t>
      </w:r>
      <w:r>
        <w:t xml:space="preserve">gördük.</w:t>
      </w:r>
      <w:r>
        <w:t xml:space="preserve"> </w:t>
      </w:r>
      <w:r>
        <w:t xml:space="preserve">“Ders kitabı RSA”</w:t>
      </w:r>
      <w:r>
        <w:t xml:space="preserve"> </w:t>
      </w:r>
      <w:r>
        <w:t xml:space="preserve">(ham, dolgusuz) da aynı hastalığı taşır: aynı mesaj her zaman aynı şifreli metni verir.</w:t>
      </w:r>
      <w:r>
        <w:t xml:space="preserve"> </w:t>
      </w:r>
      <w:r>
        <w:t xml:space="preserve">OAEP bunu, şifrelemeden önce mesaja</w:t>
      </w:r>
      <w:r>
        <w:t xml:space="preserve"> </w:t>
      </w:r>
      <w:r>
        <w:rPr>
          <w:b/>
          <w:bCs/>
        </w:rPr>
        <w:t xml:space="preserve">rastgele</w:t>
      </w:r>
      <w:r>
        <w:t xml:space="preserve"> </w:t>
      </w:r>
      <w:r>
        <w:t xml:space="preserve">bir değer karıştırarak çözer. Aynı mesajı iki kez OAEP ile</w:t>
      </w:r>
      <w:r>
        <w:t xml:space="preserve"> </w:t>
      </w:r>
      <w:r>
        <w:t xml:space="preserve">şifreleyelim:</w:t>
      </w:r>
    </w:p>
    <w:p>
      <w:pPr>
        <w:pStyle w:val="BodyText"/>
      </w:pPr>
      <w:r>
        <w:rPr>
          <w:b/>
          <w:bCs/>
        </w:rPr>
        <w:t xml:space="preserve">OAEP: aynı mesaj, iki farklı şifreli metin (gerçek çıktı)</w:t>
      </w:r>
    </w:p>
    <w:p>
      <w:pPr>
        <w:pStyle w:val="SourceCode"/>
      </w:pPr>
      <w:r>
        <w:rPr>
          <w:rStyle w:val="BuiltInTok"/>
        </w:rPr>
        <w:t xml:space="preserve">echo</w:t>
      </w:r>
      <w:r>
        <w:rPr>
          <w:rStyle w:val="NormalTok"/>
        </w:rPr>
        <w:t xml:space="preserve"> MERHABA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kisa.txt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-encrypt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rsa_acik.pem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kisa.txt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c1.bin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rsa_padding_mode:oaep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rsa_oaep_md:sha256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-encrypt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rsa_acik.pem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kisa.txt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c2.bin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rsa_padding_mode:oaep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rsa_oaep_md:sha256</w:t>
      </w:r>
      <w:r>
        <w:br/>
      </w:r>
      <w:r>
        <w:rPr>
          <w:rStyle w:val="FunctionTok"/>
        </w:rPr>
        <w:t xml:space="preserve">cmp</w:t>
      </w:r>
      <w:r>
        <w:rPr>
          <w:rStyle w:val="NormalTok"/>
        </w:rPr>
        <w:t xml:space="preserve"> c1.bin c2.bin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"AYNI"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||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"FARKLI"</w:t>
      </w:r>
    </w:p>
    <w:p>
      <w:pPr>
        <w:pStyle w:val="SourceCode"/>
      </w:pPr>
      <w:r>
        <w:rPr>
          <w:rStyle w:val="VerbatimChar"/>
        </w:rPr>
        <w:t xml:space="preserve">c1.bin c2.bin differ: char 1, line 1</w:t>
      </w:r>
      <w:r>
        <w:br/>
      </w:r>
      <w:r>
        <w:rPr>
          <w:rStyle w:val="VerbatimChar"/>
        </w:rPr>
        <w:t xml:space="preserve">FARKLI</w:t>
      </w:r>
    </w:p>
    <w:p>
      <w:pPr>
        <w:pStyle w:val="FirstParagraph"/>
      </w:pPr>
      <w:r>
        <w:t xml:space="preserve">Aynı açık anahtar, aynı düz metin, ama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şifreli metin — çünkü OAEP her şifrelemede yeni bir rastgele değer</w:t>
      </w:r>
      <w:r>
        <w:t xml:space="preserve"> </w:t>
      </w:r>
      <w:r>
        <w:t xml:space="preserve">kullanır (Bölüm 1’deki</w:t>
      </w:r>
      <w:r>
        <w:t xml:space="preserve"> </w:t>
      </w:r>
      <w:r>
        <w:t xml:space="preserve">“rastgele sayılar kriptografinin görünmez temelidir”</w:t>
      </w:r>
      <w:r>
        <w:t xml:space="preserve"> </w:t>
      </w:r>
      <w:r>
        <w:t xml:space="preserve">ilkesinin RSA’daki karşılığı). Dolgusuz</w:t>
      </w:r>
      <w:r>
        <w:t xml:space="preserve"> </w:t>
      </w:r>
      <w:r>
        <w:t xml:space="preserve">(</w:t>
      </w:r>
      <w:r>
        <w:t xml:space="preserve">“ham”</w:t>
      </w:r>
      <w:r>
        <w:t xml:space="preserve">) RSA ile aynı deneyi yaparsanız iki çıktı</w:t>
      </w:r>
      <w:r>
        <w:t xml:space="preserve"> </w:t>
      </w:r>
      <w:r>
        <w:rPr>
          <w:b/>
          <w:bCs/>
        </w:rPr>
        <w:t xml:space="preserve">birebir aynı</w:t>
      </w:r>
      <w:r>
        <w:t xml:space="preserve"> </w:t>
      </w:r>
      <w:r>
        <w:t xml:space="preserve">olur; matematiksel olarak</w:t>
      </w:r>
      <w:r>
        <w:t xml:space="preserve"> </w:t>
      </w:r>
      <w:r>
        <w:rPr>
          <w:rStyle w:val="VerbatimChar"/>
        </w:rPr>
        <w:t xml:space="preserve">c = m^e mod n</w:t>
      </w:r>
      <w:r>
        <w:t xml:space="preserve"> </w:t>
      </w:r>
      <w:r>
        <w:t xml:space="preserve">deterministik bir işlemdir. Bu yüzden ham RSA hiçbir zaman doğrudan şifreleme için kullanılmaz.</w:t>
      </w:r>
    </w:p>
    <w:p>
      <w:pPr>
        <w:pStyle w:val="BlockText"/>
      </w:pPr>
      <w:r>
        <w:rPr>
          <w:b/>
          <w:bCs/>
        </w:rPr>
        <w:t xml:space="preserve">Sık yapılan hata: RSA anahtarını hem şifreleme hem imza için kullanmak</w:t>
      </w:r>
    </w:p>
    <w:p>
      <w:pPr>
        <w:pStyle w:val="BlockText"/>
      </w:pPr>
      <w:r>
        <w:t xml:space="preserve">Aynı RSA anahtar çiftini hem</w:t>
      </w:r>
      <w:r>
        <w:t xml:space="preserve"> </w:t>
      </w:r>
      <w:r>
        <w:t xml:space="preserve">“veriyi şifrele”</w:t>
      </w:r>
      <w:r>
        <w:t xml:space="preserve"> </w:t>
      </w:r>
      <w:r>
        <w:t xml:space="preserve">hem</w:t>
      </w:r>
      <w:r>
        <w:t xml:space="preserve"> </w:t>
      </w:r>
      <w:r>
        <w:t xml:space="preserve">“veriyi imzala”</w:t>
      </w:r>
      <w:r>
        <w:t xml:space="preserve"> </w:t>
      </w:r>
      <w:r>
        <w:t xml:space="preserve">için kullanmak, iki farklı matematiksel işlemi</w:t>
      </w:r>
      <w:r>
        <w:t xml:space="preserve"> </w:t>
      </w:r>
      <w:r>
        <w:t xml:space="preserve">aynı anahtara bindirir; bazı saldırı senaryolarında (ör. bir imzalama isteğinin, dikkatlice seçilmiş bir</w:t>
      </w:r>
      <w:r>
        <w:t xml:space="preserve"> </w:t>
      </w:r>
      <w:r>
        <w:t xml:space="preserve">“düz</w:t>
      </w:r>
      <w:r>
        <w:t xml:space="preserve"> </w:t>
      </w:r>
      <w:r>
        <w:t xml:space="preserve">metni”</w:t>
      </w:r>
      <w:r>
        <w:t xml:space="preserve"> </w:t>
      </w:r>
      <w:r>
        <w:t xml:space="preserve">imzalıyormuş gibi görünüp aslında bir şifre çözme isteğine dönüştürülmesi) bu paylaşım kötüye</w:t>
      </w:r>
      <w:r>
        <w:t xml:space="preserve"> </w:t>
      </w:r>
      <w:r>
        <w:t xml:space="preserve">kullanılabilir. Kural:</w:t>
      </w:r>
      <w:r>
        <w:t xml:space="preserve"> </w:t>
      </w:r>
      <w:r>
        <w:rPr>
          <w:b/>
          <w:bCs/>
        </w:rPr>
        <w:t xml:space="preserve">anahtar kullanım amacı tektir</w:t>
      </w:r>
      <w:r>
        <w:t xml:space="preserve"> </w:t>
      </w:r>
      <w:r>
        <w:t xml:space="preserve">— sertifikanın</w:t>
      </w:r>
      <w:r>
        <w:t xml:space="preserve"> </w:t>
      </w:r>
      <w:r>
        <w:rPr>
          <w:rStyle w:val="VerbatimChar"/>
        </w:rPr>
        <w:t xml:space="preserve">keyUsage</w:t>
      </w:r>
      <w:r>
        <w:t xml:space="preserve"> </w:t>
      </w:r>
      <w:r>
        <w:t xml:space="preserve">alanı da (Bölüm 8) bunu</w:t>
      </w:r>
      <w:r>
        <w:t xml:space="preserve"> </w:t>
      </w:r>
      <w:r>
        <w:t xml:space="preserve">zorunlu kılar:</w:t>
      </w:r>
      <w:r>
        <w:t xml:space="preserve"> </w:t>
      </w:r>
      <w:r>
        <w:rPr>
          <w:rStyle w:val="VerbatimChar"/>
        </w:rPr>
        <w:t xml:space="preserve">keyEncipherment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digitalSignature</w:t>
      </w:r>
      <w:r>
        <w:t xml:space="preserve"> </w:t>
      </w:r>
      <w:r>
        <w:t xml:space="preserve">ayrı bitlerdir, bir anahtar ikisini birden taşımamalıdır.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Şifreleme için her zaman</w:t>
      </w:r>
      <w:r>
        <w:t xml:space="preserve"> </w:t>
      </w:r>
      <w:r>
        <w:rPr>
          <w:b/>
          <w:bCs/>
        </w:rPr>
        <w:t xml:space="preserve">OAEP</w:t>
      </w:r>
      <w:r>
        <w:t xml:space="preserve">, imza için her zaman</w:t>
      </w:r>
      <w:r>
        <w:t xml:space="preserve"> </w:t>
      </w:r>
      <w:r>
        <w:rPr>
          <w:b/>
          <w:bCs/>
        </w:rPr>
        <w:t xml:space="preserve">PSS</w:t>
      </w:r>
      <w:r>
        <w:t xml:space="preserve"> </w:t>
      </w:r>
      <w:r>
        <w:t xml:space="preserve">kullanın; PKCS#1 v1.5 yalnız eski sistemlerle</w:t>
      </w:r>
      <w:r>
        <w:t xml:space="preserve"> </w:t>
      </w:r>
      <w:r>
        <w:t xml:space="preserve">uyumluluk zorunluysa ve o zaman da yalnız imza için (asla yeni şifreleme tasarımında) düşünülür. Yeni tasarımda</w:t>
      </w:r>
      <w:r>
        <w:t xml:space="preserve"> </w:t>
      </w:r>
      <w:r>
        <w:t xml:space="preserve">mümkünse RSA yerine Ed25519/X25519’u tercih edin.</w:t>
      </w:r>
    </w:p>
    <w:p>
      <w:pPr>
        <w:pStyle w:val="FirstParagraph"/>
      </w:pPr>
      <w:hyperlink r:id="rId96">
        <w:r>
          <w:rPr>
            <w:rStyle w:val="Hyperlink"/>
          </w:rPr>
          <w:t xml:space="preserve">Üçüncü haftada</w:t>
        </w:r>
      </w:hyperlink>
      <w:r>
        <w:t xml:space="preserve"> </w:t>
      </w:r>
      <w:r>
        <w:t xml:space="preserve">TLS’in</w:t>
      </w:r>
      <w:r>
        <w:t xml:space="preserve"> </w:t>
      </w:r>
      <w:r>
        <w:t xml:space="preserve">anahtar kurulumunda asimetrik kriptografiyi (o zaman RSA ya da ECDHE) bir kara kutu gibi</w:t>
      </w:r>
      <w:r>
        <w:t xml:space="preserve"> </w:t>
      </w:r>
      <w:r>
        <w:t xml:space="preserve">kullanmıştık. Bu bölüm o kara kutunun içini açtı: hangi dolgu, hangi eğri, hangi boyut. Sıradaki bölüm bu araçların</w:t>
      </w:r>
      <w:r>
        <w:t xml:space="preserve"> </w:t>
      </w:r>
      <w:r>
        <w:rPr>
          <w:b/>
          <w:bCs/>
        </w:rPr>
        <w:t xml:space="preserve">imza</w:t>
      </w:r>
      <w:r>
        <w:t xml:space="preserve"> </w:t>
      </w:r>
      <w:r>
        <w:t xml:space="preserve">ayağını derinleştiriyor; sonra Bölüm 6’da</w:t>
      </w:r>
      <w:r>
        <w:t xml:space="preserve"> </w:t>
      </w:r>
      <w:r>
        <w:rPr>
          <w:b/>
          <w:bCs/>
        </w:rPr>
        <w:t xml:space="preserve">anahtar değişimi</w:t>
      </w:r>
      <w:r>
        <w:t xml:space="preserve"> </w:t>
      </w:r>
      <w:r>
        <w:t xml:space="preserve">ayağına geçiyoruz.</w:t>
      </w:r>
    </w:p>
    <w:p>
      <w:r>
        <w:pict>
          <v:rect style="width:0;height:1.5pt" o:hralign="center" o:hrstd="t" o:hr="t"/>
        </w:pict>
      </w:r>
    </w:p>
    <w:bookmarkEnd w:id="97"/>
    <w:bookmarkEnd w:id="98"/>
    <w:bookmarkStart w:id="112" w:name="Xf25ed3eacfb12216da4583e6edd8ff972fa0edf"/>
    <w:p>
      <w:pPr>
        <w:pStyle w:val="Heading2"/>
      </w:pPr>
      <w:r>
        <w:t xml:space="preserve">5. Dijital imza: oluşturma, doğrulama ve kullanım yerleri</w:t>
      </w:r>
    </w:p>
    <w:p>
      <w:pPr>
        <w:pStyle w:val="FirstParagraph"/>
      </w:pPr>
      <w:r>
        <w:rPr>
          <w:b/>
          <w:bCs/>
        </w:rPr>
        <w:t xml:space="preserve">Dijital imza</w:t>
      </w:r>
      <w:r>
        <w:t xml:space="preserve">, bir mesajın (1) belirli bir özel anahtarın sahibi tarafından oluşturulduğunu ve (2) sonradan</w:t>
      </w:r>
      <w:r>
        <w:t xml:space="preserve"> </w:t>
      </w:r>
      <w:r>
        <w:t xml:space="preserve">değiştirilmediğini kanıtlar. MAC’ten farkı, doğrulamanın</w:t>
      </w:r>
      <w:r>
        <w:t xml:space="preserve"> </w:t>
      </w:r>
      <w:r>
        <w:rPr>
          <w:b/>
          <w:bCs/>
        </w:rPr>
        <w:t xml:space="preserve">açık anahtarla</w:t>
      </w:r>
      <w:r>
        <w:t xml:space="preserve"> </w:t>
      </w:r>
      <w:r>
        <w:t xml:space="preserve">yapılmasıdır: herkes doğrulayabilir ama</w:t>
      </w:r>
      <w:r>
        <w:t xml:space="preserve"> </w:t>
      </w:r>
      <w:r>
        <w:t xml:space="preserve">yalnız özel anahtarın sahibi imzalayabilir. Bu yüzden imza</w:t>
      </w:r>
      <w:r>
        <w:t xml:space="preserve"> </w:t>
      </w:r>
      <w:r>
        <w:rPr>
          <w:b/>
          <w:bCs/>
        </w:rPr>
        <w:t xml:space="preserve">inkâr edilemezlik</w:t>
      </w:r>
      <w:r>
        <w:t xml:space="preserve"> </w:t>
      </w:r>
      <w:r>
        <w:t xml:space="preserve">sağlar (STRIDE’daki R), MAC sağlamaz.</w:t>
      </w:r>
    </w:p>
    <w:p>
      <w:pPr>
        <w:pStyle w:val="BodyText"/>
      </w:pPr>
      <w:r>
        <w:drawing>
          <wp:inline>
            <wp:extent cx="5759999" cy="1380067"/>
            <wp:effectExtent b="0" l="0" r="0" t="0"/>
            <wp:docPr descr="Dijital imza oluşturma ve doğrulama" title="" id="100" name="Picture"/>
            <a:graphic>
              <a:graphicData uri="http://schemas.openxmlformats.org/drawingml/2006/picture">
                <pic:pic>
                  <pic:nvPicPr>
                    <pic:cNvPr descr="h10-10-imza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380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05" w:name="imza-nerelerde-kullanılır"/>
    <w:p>
      <w:pPr>
        <w:pStyle w:val="Heading3"/>
      </w:pPr>
      <w:r>
        <w:t xml:space="preserve">İmza nerelerde kullanılır?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Kullanım</w:t>
            </w:r>
          </w:p>
        </w:tc>
        <w:tc>
          <w:tcPr/>
          <w:p>
            <w:pPr>
              <w:pStyle w:val="Compact"/>
            </w:pPr>
            <w:r>
              <w:t xml:space="preserve">Ne imzalanır?</w:t>
            </w:r>
          </w:p>
        </w:tc>
        <w:tc>
          <w:tcPr/>
          <w:p>
            <w:pPr>
              <w:pStyle w:val="Compact"/>
            </w:pPr>
            <w:r>
              <w:t xml:space="preserve">Bu dersteki yeri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Yazılım güncellemesi</w:t>
            </w:r>
          </w:p>
        </w:tc>
        <w:tc>
          <w:tcPr/>
          <w:p>
            <w:pPr>
              <w:pStyle w:val="Compact"/>
            </w:pPr>
            <w:r>
              <w:t xml:space="preserve">Güncelleme paketi</w:t>
            </w:r>
          </w:p>
        </w:tc>
        <w:tc>
          <w:tcPr/>
          <w:p>
            <w:pPr>
              <w:pStyle w:val="Compact"/>
            </w:pPr>
            <w:hyperlink r:id="rId102">
              <w:r>
                <w:rPr>
                  <w:rStyle w:val="Hyperlink"/>
                </w:rPr>
                <w:t xml:space="preserve">1. hafta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“Kasa”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örneği, T6 tehdidi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Kod imzalama</w:t>
            </w:r>
          </w:p>
        </w:tc>
        <w:tc>
          <w:tcPr/>
          <w:p>
            <w:pPr>
              <w:pStyle w:val="Compact"/>
            </w:pPr>
            <w:r>
              <w:t xml:space="preserve">Çalıştırılabilir dosya, mobil uygulama paketi</w:t>
            </w:r>
          </w:p>
        </w:tc>
        <w:tc>
          <w:tcPr/>
          <w:p>
            <w:pPr>
              <w:pStyle w:val="Compact"/>
            </w:pPr>
            <w:hyperlink r:id="rId103">
              <w:r>
                <w:rPr>
                  <w:rStyle w:val="Hyperlink"/>
                </w:rPr>
                <w:t xml:space="preserve">6. hafta imza doğrulaması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Sertifika</w:t>
            </w:r>
          </w:p>
        </w:tc>
        <w:tc>
          <w:tcPr/>
          <w:p>
            <w:pPr>
              <w:pStyle w:val="Compact"/>
            </w:pPr>
            <w:r>
              <w:t xml:space="preserve">Açık anahtar + kimlik bilgisi (CA imzalar)</w:t>
            </w:r>
          </w:p>
        </w:tc>
        <w:tc>
          <w:tcPr/>
          <w:p>
            <w:pPr>
              <w:pStyle w:val="Compact"/>
            </w:pPr>
            <w:r>
              <w:t xml:space="preserve">Bu hafta PKI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TLS el sıkışması</w:t>
            </w:r>
          </w:p>
        </w:tc>
        <w:tc>
          <w:tcPr/>
          <w:p>
            <w:pPr>
              <w:pStyle w:val="Compact"/>
            </w:pPr>
            <w:r>
              <w:t xml:space="preserve">El sıkışma özeti (sunucu imzalar)</w:t>
            </w:r>
          </w:p>
        </w:tc>
        <w:tc>
          <w:tcPr/>
          <w:p>
            <w:pPr>
              <w:pStyle w:val="Compact"/>
            </w:pPr>
            <w:hyperlink r:id="rId104">
              <w:r>
                <w:rPr>
                  <w:rStyle w:val="Hyperlink"/>
                </w:rPr>
                <w:t xml:space="preserve">3. hafta</w:t>
              </w:r>
            </w:hyperlink>
            <w:r>
              <w:t xml:space="preserve"> </w:t>
            </w:r>
            <w:r>
              <w:rPr>
                <w:rStyle w:val="VerbatimChar"/>
              </w:rPr>
              <w:t xml:space="preserve">CertificateVerify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Belge ve işlem</w:t>
            </w:r>
          </w:p>
        </w:tc>
        <w:tc>
          <w:tcPr/>
          <w:p>
            <w:pPr>
              <w:pStyle w:val="Compact"/>
            </w:pPr>
            <w:r>
              <w:t xml:space="preserve">Sözleşme, ödeme onayı</w:t>
            </w:r>
          </w:p>
        </w:tc>
        <w:tc>
          <w:tcPr/>
          <w:p>
            <w:pPr>
              <w:pStyle w:val="Compact"/>
            </w:pPr>
            <w:r>
              <w:t xml:space="preserve">Elektronik imza mevzuatı</w:t>
            </w:r>
          </w:p>
        </w:tc>
      </w:tr>
    </w:tbl>
    <w:bookmarkEnd w:id="105"/>
    <w:bookmarkStart w:id="106" w:name="kodda-imza-doğrulama-openssl-evp"/>
    <w:p>
      <w:pPr>
        <w:pStyle w:val="Heading3"/>
      </w:pPr>
      <w:r>
        <w:t xml:space="preserve">Kodda imza doğrulama: OpenSSL EVP</w:t>
      </w:r>
    </w:p>
    <w:p>
      <w:pPr>
        <w:pStyle w:val="FirstParagraph"/>
      </w:pPr>
      <w:r>
        <w:rPr>
          <w:b/>
          <w:bCs/>
        </w:rPr>
        <w:t xml:space="preserve">Ed25519 imzasını doğrulamak (OpenSSL 3)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&lt;openssl/evp.h&gt;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&lt;openssl/pem.h&gt;</w:t>
      </w:r>
      <w:r>
        <w:br/>
      </w:r>
      <w:r>
        <w:br/>
      </w:r>
      <w:r>
        <w:rPr>
          <w:rStyle w:val="CommentTok"/>
        </w:rPr>
        <w:t xml:space="preserve">/* 1: geçerli, 0: geçersiz, -1: hata. Güncelleme paketini ÇALIŞTIRMADAN önce çağrılır.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imza_dogrula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EVP_PKEY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imza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imza_n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EVP_MD_CTX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EVP_MD_CTX_new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EVP_DigestVerifyInit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acik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Ed25519: özet NULL */</w:t>
      </w:r>
      <w:r>
        <w:br/>
      </w:r>
      <w:r>
        <w:rPr>
          <w:rStyle w:val="NormalTok"/>
        </w:rPr>
        <w:t xml:space="preserve">        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EVP_DigestVerify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imza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imza_n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1 ya da 0 */</w:t>
      </w:r>
      <w:r>
        <w:br/>
      </w:r>
      <w:r>
        <w:rPr>
          <w:rStyle w:val="NormalTok"/>
        </w:rPr>
        <w:t xml:space="preserve">    EVP_MD_CTX_free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sonuc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sonuc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İmza doğrulamasının üç tuzağı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Dönüş değeri:</w:t>
      </w:r>
      <w:r>
        <w:t xml:space="preserve"> </w:t>
      </w:r>
      <w:r>
        <w:rPr>
          <w:rStyle w:val="VerbatimChar"/>
        </w:rPr>
        <w:t xml:space="preserve">EVP_DigestVerify</w:t>
      </w:r>
      <w:r>
        <w:t xml:space="preserve"> </w:t>
      </w:r>
      <w:r>
        <w:t xml:space="preserve">başarıda 1, imza geçersizse 0, hata durumunda negatif döner.</w:t>
      </w:r>
      <w:r>
        <w:t xml:space="preserve"> </w:t>
      </w:r>
      <w:r>
        <w:rPr>
          <w:rStyle w:val="VerbatimChar"/>
        </w:rPr>
        <w:t xml:space="preserve">if (sonuc)</w:t>
      </w:r>
      <w:r>
        <w:t xml:space="preserve"> </w:t>
      </w:r>
      <w:r>
        <w:t xml:space="preserve">gibi bir denetim,</w:t>
      </w:r>
      <w:r>
        <w:t xml:space="preserve"> </w:t>
      </w:r>
      <w:r>
        <w:rPr>
          <w:b/>
          <w:bCs/>
        </w:rPr>
        <w:t xml:space="preserve">negatif hata değerini</w:t>
      </w:r>
      <w:r>
        <w:rPr>
          <w:b/>
          <w:bCs/>
        </w:rPr>
        <w:t xml:space="preserve"> </w:t>
      </w:r>
      <w:r>
        <w:rPr>
          <w:b/>
          <w:bCs/>
        </w:rPr>
        <w:t xml:space="preserve">“geçerli”</w:t>
      </w:r>
      <w:r>
        <w:t xml:space="preserve"> </w:t>
      </w:r>
      <w:r>
        <w:t xml:space="preserve">sayar. Denetim her zaman</w:t>
      </w:r>
      <w:r>
        <w:t xml:space="preserve"> </w:t>
      </w:r>
      <w:r>
        <w:rPr>
          <w:rStyle w:val="VerbatimChar"/>
        </w:rPr>
        <w:t xml:space="preserve">== 1</w:t>
      </w:r>
      <w:r>
        <w:t xml:space="preserve"> </w:t>
      </w:r>
      <w:r>
        <w:t xml:space="preserve">olmalıdır.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Neyin imzalandığı:</w:t>
      </w:r>
      <w:r>
        <w:t xml:space="preserve"> </w:t>
      </w:r>
      <w:r>
        <w:t xml:space="preserve">İmza yalnız paketin içeriğini kapsıyorsa, saldırgan</w:t>
      </w:r>
      <w:r>
        <w:t xml:space="preserve"> </w:t>
      </w:r>
      <w:r>
        <w:rPr>
          <w:b/>
          <w:bCs/>
        </w:rPr>
        <w:t xml:space="preserve">eski ve zafiyetli</w:t>
      </w:r>
      <w:r>
        <w:t xml:space="preserve"> </w:t>
      </w:r>
      <w:r>
        <w:t xml:space="preserve">ama geçerli</w:t>
      </w:r>
      <w:r>
        <w:t xml:space="preserve"> </w:t>
      </w:r>
      <w:r>
        <w:t xml:space="preserve">imzalı bir paketi geri yükleyebilir (sürüm geri alma). Sürüm numarası ve hedef ürün de imzalı içeriğin</w:t>
      </w:r>
      <w:r>
        <w:t xml:space="preserve"> </w:t>
      </w:r>
      <w:r>
        <w:t xml:space="preserve">parçası olmalı ve istemci eski sürümü reddetmeli.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Hangi anahtarla:</w:t>
      </w:r>
      <w:r>
        <w:t xml:space="preserve"> </w:t>
      </w:r>
      <w:r>
        <w:t xml:space="preserve">İmzayı, paketin</w:t>
      </w:r>
      <w:r>
        <w:t xml:space="preserve"> </w:t>
      </w:r>
      <w:r>
        <w:rPr>
          <w:b/>
          <w:bCs/>
        </w:rPr>
        <w:t xml:space="preserve">kendi içinde gelen</w:t>
      </w:r>
      <w:r>
        <w:t xml:space="preserve"> </w:t>
      </w:r>
      <w:r>
        <w:t xml:space="preserve">bir açık anahtarla doğrulamak hiçbir şey kanıtlamaz.</w:t>
      </w:r>
      <w:r>
        <w:t xml:space="preserve"> </w:t>
      </w:r>
      <w:r>
        <w:t xml:space="preserve">Doğrulama anahtarı uygulamaya önceden gömülü (ve bütünlüğü korunan) ya da güvenilir bir zincirden gelmelidir.</w:t>
      </w:r>
    </w:p>
    <w:bookmarkEnd w:id="106"/>
    <w:bookmarkStart w:id="110" w:name="Xd9d9045bf10563c0d7d6388d437bcc0785189d3"/>
    <w:p>
      <w:pPr>
        <w:pStyle w:val="Heading3"/>
      </w:pPr>
      <w:r>
        <w:t xml:space="preserve">İşlenmiş örnek: imza doğrulamasını üç durumda komut satırından izlemek</w:t>
      </w:r>
    </w:p>
    <w:p>
      <w:pPr>
        <w:pStyle w:val="FirstParagraph"/>
      </w:pPr>
      <w:r>
        <w:t xml:space="preserve">Yukarıdaki C kodunun mantığını, derlemeye gerek kalmadan</w:t>
      </w:r>
      <w:r>
        <w:t xml:space="preserve"> </w:t>
      </w:r>
      <w:r>
        <w:rPr>
          <w:rStyle w:val="VerbatimChar"/>
        </w:rPr>
        <w:t xml:space="preserve">openssl pkeyutl -verify</w:t>
      </w:r>
      <w:r>
        <w:t xml:space="preserve"> </w:t>
      </w:r>
      <w:r>
        <w:t xml:space="preserve">ile de görebilirsiniz — CLI da</w:t>
      </w:r>
      <w:r>
        <w:t xml:space="preserve"> </w:t>
      </w:r>
      <w:r>
        <w:t xml:space="preserve">aynı üç sonucu (geçerli / geçersiz / hata) üretir:</w:t>
      </w:r>
    </w:p>
    <w:p>
      <w:pPr>
        <w:pStyle w:val="BodyText"/>
      </w:pPr>
      <w:r>
        <w:rPr>
          <w:b/>
          <w:bCs/>
        </w:rPr>
        <w:t xml:space="preserve">1) Doğru belge, doğru imza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-verify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ed_acik.pem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-sigfile</w:t>
      </w:r>
      <w:r>
        <w:rPr>
          <w:rStyle w:val="NormalTok"/>
        </w:rPr>
        <w:t xml:space="preserve"> belge.ed.sig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"cikis kodu: </w:t>
      </w:r>
      <w:r>
        <w:rPr>
          <w:rStyle w:val="VariableTok"/>
        </w:rPr>
        <w:t xml:space="preserve">$?</w:t>
      </w:r>
      <w:r>
        <w:rPr>
          <w:rStyle w:val="StringTok"/>
        </w:rPr>
        <w:t xml:space="preserve">"</w:t>
      </w:r>
    </w:p>
    <w:p>
      <w:pPr>
        <w:pStyle w:val="SourceCode"/>
      </w:pPr>
      <w:r>
        <w:rPr>
          <w:rStyle w:val="VerbatimChar"/>
        </w:rPr>
        <w:t xml:space="preserve">Signature Verified Successfully</w:t>
      </w:r>
      <w:r>
        <w:br/>
      </w:r>
      <w:r>
        <w:rPr>
          <w:rStyle w:val="VerbatimChar"/>
        </w:rPr>
        <w:t xml:space="preserve">cikis kodu: 0</w:t>
      </w:r>
    </w:p>
    <w:p>
      <w:pPr>
        <w:pStyle w:val="FirstParagraph"/>
      </w:pPr>
      <w:r>
        <w:rPr>
          <w:b/>
          <w:bCs/>
        </w:rPr>
        <w:t xml:space="preserve">2) Belge değişti, imza aynı</w:t>
      </w:r>
    </w:p>
    <w:p>
      <w:pPr>
        <w:pStyle w:val="SourceCode"/>
      </w:pP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"MERHABA DEGISTI"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belge2.txt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-verify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ed_acik.pem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belge2.txt </w:t>
      </w:r>
      <w:r>
        <w:rPr>
          <w:rStyle w:val="AttributeTok"/>
        </w:rPr>
        <w:t xml:space="preserve">-sigfile</w:t>
      </w:r>
      <w:r>
        <w:rPr>
          <w:rStyle w:val="NormalTok"/>
        </w:rPr>
        <w:t xml:space="preserve"> belge.ed.sig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"cikis kodu: </w:t>
      </w:r>
      <w:r>
        <w:rPr>
          <w:rStyle w:val="VariableTok"/>
        </w:rPr>
        <w:t xml:space="preserve">$?</w:t>
      </w:r>
      <w:r>
        <w:rPr>
          <w:rStyle w:val="StringTok"/>
        </w:rPr>
        <w:t xml:space="preserve">"</w:t>
      </w:r>
    </w:p>
    <w:p>
      <w:pPr>
        <w:pStyle w:val="SourceCode"/>
      </w:pPr>
      <w:r>
        <w:rPr>
          <w:rStyle w:val="VerbatimChar"/>
        </w:rPr>
        <w:t xml:space="preserve">Signature Verification Failure</w:t>
      </w:r>
      <w:r>
        <w:br/>
      </w:r>
      <w:r>
        <w:rPr>
          <w:rStyle w:val="VerbatimChar"/>
        </w:rPr>
        <w:t xml:space="preserve">cikis kodu: 1</w:t>
      </w:r>
    </w:p>
    <w:p>
      <w:pPr>
        <w:pStyle w:val="FirstParagraph"/>
      </w:pPr>
      <w:r>
        <w:t xml:space="preserve">Belgenin tek bir baytı bile değişince doğrulama</w:t>
      </w:r>
      <w:r>
        <w:t xml:space="preserve"> </w:t>
      </w:r>
      <w:r>
        <w:rPr>
          <w:b/>
          <w:bCs/>
        </w:rPr>
        <w:t xml:space="preserve">başarısız</w:t>
      </w:r>
      <w:r>
        <w:t xml:space="preserve"> </w:t>
      </w:r>
      <w:r>
        <w:t xml:space="preserve">oldu ve çıkış kodu 0’dan 1’e döndü — güncelleme</w:t>
      </w:r>
      <w:r>
        <w:t xml:space="preserve"> </w:t>
      </w:r>
      <w:r>
        <w:t xml:space="preserve">mekanizmanız bu kodu denetlemiyorsa (ya da C kodunda</w:t>
      </w:r>
      <w:r>
        <w:t xml:space="preserve"> </w:t>
      </w:r>
      <w:r>
        <w:rPr>
          <w:rStyle w:val="VerbatimChar"/>
        </w:rPr>
        <w:t xml:space="preserve">EVP_DigestVerify</w:t>
      </w:r>
      <w:r>
        <w:t xml:space="preserve">’ın dönüşünü</w:t>
      </w:r>
      <w:r>
        <w:t xml:space="preserve"> </w:t>
      </w:r>
      <w:r>
        <w:rPr>
          <w:rStyle w:val="VerbatimChar"/>
        </w:rPr>
        <w:t xml:space="preserve">if (sonuc)</w:t>
      </w:r>
      <w:r>
        <w:t xml:space="preserve"> </w:t>
      </w:r>
      <w:r>
        <w:t xml:space="preserve">ile yorumluyorsa),</w:t>
      </w:r>
      <w:r>
        <w:t xml:space="preserve"> </w:t>
      </w:r>
      <w:r>
        <w:t xml:space="preserve">kurcalanmış bir paketi</w:t>
      </w:r>
      <w:r>
        <w:t xml:space="preserve"> </w:t>
      </w:r>
      <w:r>
        <w:rPr>
          <w:b/>
          <w:bCs/>
        </w:rPr>
        <w:t xml:space="preserve">çalıştırılabilir</w:t>
      </w:r>
      <w:r>
        <w:t xml:space="preserve"> </w:t>
      </w:r>
      <w:r>
        <w:t xml:space="preserve">hâle getirmiş olursunuz.</w:t>
      </w:r>
    </w:p>
    <w:p>
      <w:pPr>
        <w:pStyle w:val="BlockText"/>
      </w:pPr>
      <w:r>
        <w:rPr>
          <w:rStyle w:val="VerbatimChar"/>
          <w:b/>
          <w:bCs/>
        </w:rPr>
        <w:t xml:space="preserve">code/week-10/02-signature-verification/demo.sh</w:t>
      </w:r>
      <w:r>
        <w:rPr>
          <w:b/>
          <w:bCs/>
        </w:rPr>
        <w:t xml:space="preserve"> </w:t>
      </w:r>
      <w:r>
        <w:rPr>
          <w:b/>
          <w:bCs/>
        </w:rPr>
        <w:t xml:space="preserve">neden ECDSA (P-256) kullanıyor, Ed25519 değil</w:t>
      </w:r>
    </w:p>
    <w:p>
      <w:pPr>
        <w:pStyle w:val="BlockText"/>
      </w:pPr>
      <w:r>
        <w:t xml:space="preserve">Yukarıdaki komutlar Ed25519 ile (</w:t>
      </w:r>
      <w:r>
        <w:rPr>
          <w:rStyle w:val="VerbatimChar"/>
        </w:rPr>
        <w:t xml:space="preserve">openssl pkeyutl -sign -rawin</w:t>
      </w:r>
      <w:r>
        <w:t xml:space="preserve">); bu, OpenSSL</w:t>
      </w:r>
      <w:r>
        <w:t xml:space="preserve"> </w:t>
      </w:r>
      <w:r>
        <w:rPr>
          <w:b/>
          <w:bCs/>
        </w:rPr>
        <w:t xml:space="preserve">3.x</w:t>
      </w:r>
      <w:r>
        <w:t xml:space="preserve"> </w:t>
      </w:r>
      <w:r>
        <w:t xml:space="preserve">ister. Ders deposundaki</w:t>
      </w:r>
      <w:r>
        <w:t xml:space="preserve"> </w:t>
      </w:r>
      <w:r>
        <w:rPr>
          <w:rStyle w:val="VerbatimChar"/>
        </w:rPr>
        <w:t xml:space="preserve">demo.sh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openssl dgst -sha256 -sign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ECDSA (P-256)</w:t>
      </w:r>
      <w:r>
        <w:t xml:space="preserve"> </w:t>
      </w:r>
      <w:r>
        <w:t xml:space="preserve">kullanır, çünkü bu komut OpenSSL 1.1.1’de</w:t>
      </w:r>
      <w:r>
        <w:t xml:space="preserve"> </w:t>
      </w:r>
      <w:r>
        <w:t xml:space="preserve">de 3.x’te de aynı şekilde çalışır (WSL/Ubuntu 20.04 gibi eski OpenSSL’li ortamlarda bile). Mantık —</w:t>
      </w:r>
      <w:r>
        <w:t xml:space="preserve"> </w:t>
      </w:r>
      <w:r>
        <w:t xml:space="preserve">imzala/doğrula/kurcala/reddet — birebir aynıdır; yalnız algoritma farklıdır.</w:t>
      </w:r>
    </w:p>
    <w:p>
      <w:pPr>
        <w:pStyle w:val="FirstParagraph"/>
      </w:pPr>
      <w:r>
        <w:t xml:space="preserve">Aynı mantığı, gerçek bir imza üzerinde altı senaryoda (doğru imza, kurcalanmış belge, yanlış anahtarla imzalanmış</w:t>
      </w:r>
      <w:r>
        <w:t xml:space="preserve"> </w:t>
      </w:r>
      <w:r>
        <w:t xml:space="preserve">bir mesaj) izleyin:</w:t>
      </w:r>
    </w:p>
    <w:p>
      <w:pPr>
        <w:pStyle w:val="BodyText"/>
      </w:pPr>
      <w:r>
        <w:drawing>
          <wp:inline>
            <wp:extent cx="5111999" cy="2194929"/>
            <wp:effectExtent b="0" l="0" r="0" t="0"/>
            <wp:docPr descr="Dijital imza doğrulama — adım adım" title="" id="108" name="Picture"/>
            <a:graphic>
              <a:graphicData uri="http://schemas.openxmlformats.org/drawingml/2006/picture">
                <pic:pic>
                  <pic:nvPicPr>
                    <pic:cNvPr descr="digital-signature-tamper.tr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194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Uyar: doğru imza, doğru anahtar</w:t>
      </w:r>
      <w:r>
        <w:t xml:space="preserve">,</w:t>
      </w:r>
      <w:r>
        <w:t xml:space="preserve"> </w:t>
      </w:r>
      <w:r>
        <w:rPr>
          <w:b/>
          <w:bCs/>
        </w:rPr>
        <w:t xml:space="preserve">Zor: belge imzadan sonra kurcalandı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Uç durum: saldırganın kendi</w:t>
      </w:r>
      <w:r>
        <w:rPr>
          <w:b/>
          <w:bCs/>
        </w:rPr>
        <w:t xml:space="preserve"> </w:t>
      </w:r>
      <w:r>
        <w:rPr>
          <w:b/>
          <w:bCs/>
        </w:rPr>
        <w:t xml:space="preserve">anahtarıyla imzalanmış</w:t>
      </w:r>
      <w:r>
        <w:t xml:space="preserve"> </w:t>
      </w:r>
      <w:r>
        <w:t xml:space="preserve">örneklerini karşılaştırın.</w:t>
      </w:r>
    </w:p>
    <w:bookmarkEnd w:id="110"/>
    <w:bookmarkStart w:id="111" w:name="X90b4993f0f68da3bf6324743c66fc300c3e7278"/>
    <w:p>
      <w:pPr>
        <w:pStyle w:val="Heading3"/>
      </w:pPr>
      <w:r>
        <w:t xml:space="preserve">Sürüm geri alma: imza geçerli ama içerik eski</w:t>
      </w:r>
    </w:p>
    <w:p>
      <w:pPr>
        <w:pStyle w:val="FirstParagraph"/>
      </w:pPr>
      <w:r>
        <w:t xml:space="preserve">“İmzanın kapsamı”</w:t>
      </w:r>
      <w:r>
        <w:t xml:space="preserve"> </w:t>
      </w:r>
      <w:r>
        <w:t xml:space="preserve">tuzağını somutlaştıralım. Diyelim ki bir uygulama güncelleme sunucusu her sürümü ayrı ayrı imzalar: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Sürüm</w:t>
            </w:r>
          </w:p>
        </w:tc>
        <w:tc>
          <w:tcPr/>
          <w:p>
            <w:pPr>
              <w:pStyle w:val="Compact"/>
            </w:pPr>
            <w:r>
              <w:t xml:space="preserve">İçerik</w:t>
            </w:r>
          </w:p>
        </w:tc>
        <w:tc>
          <w:tcPr/>
          <w:p>
            <w:pPr>
              <w:pStyle w:val="Compact"/>
            </w:pPr>
            <w:r>
              <w:t xml:space="preserve">İmza</w:t>
            </w:r>
          </w:p>
        </w:tc>
      </w:tr>
      <w:tr>
        <w:tc>
          <w:tcPr/>
          <w:p>
            <w:pPr>
              <w:pStyle w:val="Compact"/>
            </w:pPr>
            <w:r>
              <w:t xml:space="preserve">v1.0</w:t>
            </w:r>
          </w:p>
        </w:tc>
        <w:tc>
          <w:tcPr/>
          <w:p>
            <w:pPr>
              <w:pStyle w:val="Compact"/>
            </w:pPr>
            <w:r>
              <w:t xml:space="preserve">(bilinen bir güvenlik açığı içerir)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imza_v1</w:t>
            </w:r>
            <w:r>
              <w:t xml:space="preserve"> </w:t>
            </w:r>
            <w:r>
              <w:t xml:space="preserve">— hâlâ matematiksel olarak</w:t>
            </w:r>
            <w:r>
              <w:t xml:space="preserve"> </w:t>
            </w:r>
            <w:r>
              <w:rPr>
                <w:b/>
                <w:bCs/>
              </w:rPr>
              <w:t xml:space="preserve">geçerli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v2.0</w:t>
            </w:r>
          </w:p>
        </w:tc>
        <w:tc>
          <w:tcPr/>
          <w:p>
            <w:pPr>
              <w:pStyle w:val="Compact"/>
            </w:pPr>
            <w:r>
              <w:t xml:space="preserve">açığı kapatır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imza_v2</w:t>
            </w:r>
            <w:r>
              <w:t xml:space="preserve"> </w:t>
            </w:r>
            <w:r>
              <w:t xml:space="preserve">— geçerli</w:t>
            </w:r>
          </w:p>
        </w:tc>
      </w:tr>
    </w:tbl>
    <w:p>
      <w:pPr>
        <w:pStyle w:val="BodyText"/>
      </w:pPr>
      <w:r>
        <w:t xml:space="preserve">Sunucu v2.0’ı yayımladıktan sonra v1.0’ın imzası</w:t>
      </w:r>
      <w:r>
        <w:t xml:space="preserve"> </w:t>
      </w:r>
      <w:r>
        <w:rPr>
          <w:b/>
          <w:bCs/>
        </w:rPr>
        <w:t xml:space="preserve">iptal edilmez</w:t>
      </w:r>
      <w:r>
        <w:t xml:space="preserve"> </w:t>
      </w:r>
      <w:r>
        <w:t xml:space="preserve">— imzalar CRL/OCSP gibi bir iptal mekanizmasına</w:t>
      </w:r>
      <w:r>
        <w:t xml:space="preserve"> </w:t>
      </w:r>
      <w:r>
        <w:t xml:space="preserve">sahip değildir (bu, Bölüm 10’da sertifikalar için göreceğimiz mekanizmadır). Saldırgan, ele geçirdiği v1.0 paketini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imza_v1</w:t>
      </w:r>
      <w:r>
        <w:t xml:space="preserve">’i istemciye sunarsa, istemci yalnız</w:t>
      </w:r>
      <w:r>
        <w:t xml:space="preserve"> </w:t>
      </w:r>
      <w:r>
        <w:t xml:space="preserve">“imza geçerli mi?”</w:t>
      </w:r>
      <w:r>
        <w:t xml:space="preserve"> </w:t>
      </w:r>
      <w:r>
        <w:t xml:space="preserve">diye sorup</w:t>
      </w:r>
      <w:r>
        <w:t xml:space="preserve"> </w:t>
      </w:r>
      <w:r>
        <w:rPr>
          <w:b/>
          <w:bCs/>
        </w:rPr>
        <w:t xml:space="preserve">evet</w:t>
      </w:r>
      <w:r>
        <w:t xml:space="preserve"> </w:t>
      </w:r>
      <w:r>
        <w:t xml:space="preserve">cevabını alır ve zafiyetli</w:t>
      </w:r>
      <w:r>
        <w:t xml:space="preserve"> </w:t>
      </w:r>
      <w:r>
        <w:t xml:space="preserve">sürümü kurar. Bu yüzden imzalanan veri yalnız dosya içeriği değil,</w:t>
      </w:r>
      <w:r>
        <w:t xml:space="preserve"> </w:t>
      </w:r>
      <w:r>
        <w:rPr>
          <w:b/>
          <w:bCs/>
        </w:rPr>
        <w:t xml:space="preserve">sürüm numarası + hedef ürün adı</w:t>
      </w:r>
      <w:r>
        <w:t xml:space="preserve"> </w:t>
      </w:r>
      <w:r>
        <w:t xml:space="preserve">olmalı ve</w:t>
      </w:r>
      <w:r>
        <w:t xml:space="preserve"> </w:t>
      </w:r>
      <w:r>
        <w:t xml:space="preserve">istemci ayrıca</w:t>
      </w:r>
      <w:r>
        <w:t xml:space="preserve"> </w:t>
      </w:r>
      <w:r>
        <w:t xml:space="preserve">“gördüğüm en yüksek sürümden daha eski bir sürümü kabul etme”</w:t>
      </w:r>
      <w:r>
        <w:t xml:space="preserve"> </w:t>
      </w:r>
      <w:r>
        <w:t xml:space="preserve">kuralını</w:t>
      </w:r>
      <w:r>
        <w:t xml:space="preserve"> </w:t>
      </w:r>
      <w:r>
        <w:rPr>
          <w:b/>
          <w:bCs/>
        </w:rPr>
        <w:t xml:space="preserve">kendi başına</w:t>
      </w:r>
      <w:r>
        <w:t xml:space="preserve"> </w:t>
      </w:r>
      <w:r>
        <w:t xml:space="preserve">uygulamalıdır</w:t>
      </w:r>
      <w:r>
        <w:t xml:space="preserve"> </w:t>
      </w:r>
      <w:r>
        <w:t xml:space="preserve">— imza bunu sizin yerinize yapmaz.</w:t>
      </w:r>
    </w:p>
    <w:p>
      <w:pPr>
        <w:pStyle w:val="BlockText"/>
      </w:pPr>
      <w:r>
        <w:rPr>
          <w:b/>
          <w:bCs/>
        </w:rPr>
        <w:t xml:space="preserve">Sık yapılan hata: imzayı yalnız</w:t>
      </w:r>
      <w:r>
        <w:rPr>
          <w:b/>
          <w:bCs/>
        </w:rPr>
        <w:t xml:space="preserve"> </w:t>
      </w:r>
      <w:r>
        <w:rPr>
          <w:b/>
          <w:bCs/>
        </w:rPr>
        <w:t xml:space="preserve">‘var mı yok mu’</w:t>
      </w:r>
      <w:r>
        <w:rPr>
          <w:b/>
          <w:bCs/>
        </w:rPr>
        <w:t xml:space="preserve"> </w:t>
      </w:r>
      <w:r>
        <w:rPr>
          <w:b/>
          <w:bCs/>
        </w:rPr>
        <w:t xml:space="preserve">diye sormak</w:t>
      </w:r>
    </w:p>
    <w:p>
      <w:pPr>
        <w:pStyle w:val="BlockText"/>
      </w:pPr>
      <w:r>
        <w:t xml:space="preserve">Bir istemcinin yalnız</w:t>
      </w:r>
      <w:r>
        <w:t xml:space="preserve"> </w:t>
      </w:r>
      <w:r>
        <w:rPr>
          <w:rStyle w:val="VerbatimChar"/>
        </w:rPr>
        <w:t xml:space="preserve">imzalandı_mi(paket)</w:t>
      </w:r>
      <w:r>
        <w:t xml:space="preserve"> </w:t>
      </w:r>
      <w:r>
        <w:t xml:space="preserve">gibi ikili bir soru sorması (hangi anahtarla, hangi sürüm için,</w:t>
      </w:r>
      <w:r>
        <w:t xml:space="preserve"> </w:t>
      </w:r>
      <w:r>
        <w:t xml:space="preserve">hangi hedef için imzalandığını sormadan) sürüm geri alma ve</w:t>
      </w:r>
      <w:r>
        <w:t xml:space="preserve"> </w:t>
      </w:r>
      <w:r>
        <w:rPr>
          <w:b/>
          <w:bCs/>
        </w:rPr>
        <w:t xml:space="preserve">hedef karıştırma</w:t>
      </w:r>
      <w:r>
        <w:t xml:space="preserve"> </w:t>
      </w:r>
      <w:r>
        <w:t xml:space="preserve">(bir ürün için imzalanmış</w:t>
      </w:r>
      <w:r>
        <w:t xml:space="preserve"> </w:t>
      </w:r>
      <w:r>
        <w:t xml:space="preserve">paketin başka bir ürüne sunulması) saldırılarına açık kapı bırakır.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İmzalanan veri her zaman</w:t>
      </w:r>
      <w:r>
        <w:t xml:space="preserve"> </w:t>
      </w:r>
      <w:r>
        <w:rPr>
          <w:b/>
          <w:bCs/>
        </w:rPr>
        <w:t xml:space="preserve">bağlamını</w:t>
      </w:r>
      <w:r>
        <w:t xml:space="preserve"> </w:t>
      </w:r>
      <w:r>
        <w:t xml:space="preserve">taşısın: sürüm, hedef ürün/cihaz, zaman damgası ya da geçerlilik penceresi.</w:t>
      </w:r>
      <w:r>
        <w:t xml:space="preserve"> </w:t>
      </w:r>
      <w:r>
        <w:t xml:space="preserve">İstemci yalnız</w:t>
      </w:r>
      <w:r>
        <w:t xml:space="preserve"> </w:t>
      </w:r>
      <w:r>
        <w:t xml:space="preserve">“imza geçerli mi”</w:t>
      </w:r>
      <w:r>
        <w:t xml:space="preserve"> </w:t>
      </w:r>
      <w:r>
        <w:t xml:space="preserve">değil,</w:t>
      </w:r>
      <w:r>
        <w:t xml:space="preserve"> </w:t>
      </w:r>
      <w:r>
        <w:t xml:space="preserve">“bu imza</w:t>
      </w:r>
      <w:r>
        <w:t xml:space="preserve"> </w:t>
      </w:r>
      <w:r>
        <w:rPr>
          <w:b/>
          <w:bCs/>
        </w:rPr>
        <w:t xml:space="preserve">bu</w:t>
      </w:r>
      <w:r>
        <w:t xml:space="preserve"> </w:t>
      </w:r>
      <w:r>
        <w:t xml:space="preserve">bağlam için ve</w:t>
      </w:r>
      <w:r>
        <w:t xml:space="preserve"> </w:t>
      </w:r>
      <w:r>
        <w:rPr>
          <w:b/>
          <w:bCs/>
        </w:rPr>
        <w:t xml:space="preserve">en güncel</w:t>
      </w:r>
      <w:r>
        <w:t xml:space="preserve"> </w:t>
      </w:r>
      <w:r>
        <w:t xml:space="preserve">sürüm için mi”</w:t>
      </w:r>
      <w:r>
        <w:t xml:space="preserve"> </w:t>
      </w:r>
      <w:r>
        <w:t xml:space="preserve">diye sormalıdır.</w:t>
      </w:r>
    </w:p>
    <w:p>
      <w:pPr>
        <w:pStyle w:val="FirstParagraph"/>
      </w:pPr>
      <w:hyperlink r:id="rId102">
        <w:r>
          <w:rPr>
            <w:rStyle w:val="Hyperlink"/>
          </w:rPr>
          <w:t xml:space="preserve">Birinci haftadaki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“Kasa”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örneğinde</w:t>
        </w:r>
      </w:hyperlink>
      <w:r>
        <w:t xml:space="preserve"> </w:t>
      </w:r>
      <w:r>
        <w:t xml:space="preserve">bir güncelleme paketinin imzasız kabul edilmesinin T6 tehdidine yol açtığını</w:t>
      </w:r>
      <w:r>
        <w:t xml:space="preserve"> </w:t>
      </w:r>
      <w:r>
        <w:t xml:space="preserve">görmüştük; bu bölüm imzanın</w:t>
      </w:r>
      <w:r>
        <w:t xml:space="preserve"> </w:t>
      </w:r>
      <w:r>
        <w:rPr>
          <w:b/>
          <w:bCs/>
        </w:rPr>
        <w:t xml:space="preserve">var olmasının bile</w:t>
      </w:r>
      <w:r>
        <w:t xml:space="preserve"> </w:t>
      </w:r>
      <w:r>
        <w:t xml:space="preserve">tek başına yetmediğini, kapsamının da doğru tasarlanması</w:t>
      </w:r>
      <w:r>
        <w:t xml:space="preserve"> </w:t>
      </w:r>
      <w:r>
        <w:t xml:space="preserve">gerektiğini gösterdi. Sıradaki bölüm, imza ve asimetrik kriptografiyi</w:t>
      </w:r>
      <w:r>
        <w:t xml:space="preserve"> </w:t>
      </w:r>
      <w:r>
        <w:rPr>
          <w:b/>
          <w:bCs/>
        </w:rPr>
        <w:t xml:space="preserve">anahtar değişiminde</w:t>
      </w:r>
      <w:r>
        <w:t xml:space="preserve"> </w:t>
      </w:r>
      <w:r>
        <w:t xml:space="preserve">nasıl kullandığımızı</w:t>
      </w:r>
      <w:r>
        <w:t xml:space="preserve"> </w:t>
      </w:r>
      <w:r>
        <w:t xml:space="preserve">— ve kullanmazsak neyin ters gideceğini — işliyor.</w:t>
      </w:r>
    </w:p>
    <w:p>
      <w:r>
        <w:pict>
          <v:rect style="width:0;height:1.5pt" o:hralign="center" o:hrstd="t" o:hr="t"/>
        </w:pict>
      </w:r>
    </w:p>
    <w:bookmarkEnd w:id="111"/>
    <w:bookmarkEnd w:id="112"/>
    <w:bookmarkStart w:id="124" w:name="Xb1fd965b0113255b1c47ac4530c4f53fdbb078f"/>
    <w:p>
      <w:pPr>
        <w:pStyle w:val="Heading2"/>
      </w:pPr>
      <w:r>
        <w:t xml:space="preserve">6. Anahtar değişimi: Diffie–Hellman ve araya girme (Tarif 8.16–8.18)</w:t>
      </w:r>
    </w:p>
    <w:p>
      <w:pPr>
        <w:pStyle w:val="FirstParagraph"/>
      </w:pPr>
      <w:r>
        <w:rPr>
          <w:b/>
          <w:bCs/>
        </w:rPr>
        <w:t xml:space="preserve">Diffie–Hellman</w:t>
      </w:r>
      <w:r>
        <w:t xml:space="preserve"> </w:t>
      </w:r>
      <w:r>
        <w:t xml:space="preserve">(DH), iki tarafın güvensiz bir kanal üzerinden, hiç önceden paylaşılmış sır olmadan ortak bir sır</w:t>
      </w:r>
      <w:r>
        <w:t xml:space="preserve"> </w:t>
      </w:r>
      <w:r>
        <w:t xml:space="preserve">üzerinde anlaşmasını sağlar. Her taraf bir özel değer seçer, bundan türettiği açık değeri gönderir; iki taraf da</w:t>
      </w:r>
      <w:r>
        <w:t xml:space="preserve"> </w:t>
      </w:r>
      <w:r>
        <w:t xml:space="preserve">karşısındakinin açık değeri ve kendi özel değeriyle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ortak sırrı hesaplar. Dinleyen biri açık değerleri görür ama</w:t>
      </w:r>
      <w:r>
        <w:t xml:space="preserve"> </w:t>
      </w:r>
      <w:r>
        <w:t xml:space="preserve">ortak sırrı hesaplayamaz. Bugün kullanılan biçimi eliptik eğri üzerindeki</w:t>
      </w:r>
      <w:r>
        <w:t xml:space="preserve"> </w:t>
      </w:r>
      <w:r>
        <w:rPr>
          <w:b/>
          <w:bCs/>
        </w:rPr>
        <w:t xml:space="preserve">ECDH</w:t>
      </w:r>
      <w:r>
        <w:t xml:space="preserve">’dir (X25519).</w:t>
      </w:r>
    </w:p>
    <w:bookmarkStart w:id="119" w:name="kimliksiz-dhnin-zayıflığı-araya-girme"/>
    <w:p>
      <w:pPr>
        <w:pStyle w:val="Heading3"/>
      </w:pPr>
      <w:r>
        <w:t xml:space="preserve">Kimliksiz DH’nin zayıflığı: araya girme</w:t>
      </w:r>
    </w:p>
    <w:p>
      <w:pPr>
        <w:pStyle w:val="FirstParagraph"/>
      </w:pPr>
      <w:r>
        <w:t xml:space="preserve">DH</w:t>
      </w:r>
      <w:r>
        <w:t xml:space="preserve"> </w:t>
      </w:r>
      <w:r>
        <w:rPr>
          <w:b/>
          <w:bCs/>
        </w:rPr>
        <w:t xml:space="preserve">kimin</w:t>
      </w:r>
      <w:r>
        <w:t xml:space="preserve"> </w:t>
      </w:r>
      <w:r>
        <w:t xml:space="preserve">ile anlaşıldığını söylemez. Kanalın ortasındaki bir saldırgan, iki tarafla</w:t>
      </w:r>
      <w:r>
        <w:t xml:space="preserve"> </w:t>
      </w:r>
      <w:r>
        <w:rPr>
          <w:b/>
          <w:bCs/>
        </w:rPr>
        <w:t xml:space="preserve">ayrı ayrı</w:t>
      </w:r>
      <w:r>
        <w:t xml:space="preserve"> </w:t>
      </w:r>
      <w:r>
        <w:t xml:space="preserve">DH yapar:</w:t>
      </w:r>
    </w:p>
    <w:p>
      <w:pPr>
        <w:pStyle w:val="BodyText"/>
      </w:pPr>
      <w:r>
        <w:drawing>
          <wp:inline>
            <wp:extent cx="5759999" cy="4895999"/>
            <wp:effectExtent b="0" l="0" r="0" t="0"/>
            <wp:docPr descr="Kimliksiz Diffie-Hellman’da araya girme saldırısı" title="" id="114" name="Picture"/>
            <a:graphic>
              <a:graphicData uri="http://schemas.openxmlformats.org/drawingml/2006/picture">
                <pic:pic>
                  <pic:nvPicPr>
                    <pic:cNvPr descr="h10-02-dh-mitm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89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İki taraf da</w:t>
      </w:r>
      <w:r>
        <w:t xml:space="preserve"> </w:t>
      </w:r>
      <w:r>
        <w:t xml:space="preserve">“güvenli bir kanalım var”</w:t>
      </w:r>
      <w:r>
        <w:t xml:space="preserve"> </w:t>
      </w:r>
      <w:r>
        <w:t xml:space="preserve">sanır; aslında her mesaj saldırganın elinden geçer. Aşağıda aynı saldırıyı</w:t>
      </w:r>
      <w:r>
        <w:t xml:space="preserve"> </w:t>
      </w:r>
      <w:r>
        <w:t xml:space="preserve">küçük sayılarla (klasik</w:t>
      </w:r>
      <w:r>
        <w:t xml:space="preserve"> </w:t>
      </w:r>
      <w:r>
        <w:rPr>
          <w:rStyle w:val="VerbatimChar"/>
        </w:rPr>
        <w:t xml:space="preserve">p=23, g=5</w:t>
      </w:r>
      <w:r>
        <w:t xml:space="preserve"> </w:t>
      </w:r>
      <w:r>
        <w:t xml:space="preserve">örneği) uçtan uca izleyin — Alice ve Bob’un normal değişimiyle, sonra Mallory</w:t>
      </w:r>
      <w:r>
        <w:t xml:space="preserve"> </w:t>
      </w:r>
      <w:r>
        <w:t xml:space="preserve">araya girince iki tarafın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anahtarlara ulaştığını görün:</w:t>
      </w:r>
    </w:p>
    <w:p>
      <w:pPr>
        <w:pStyle w:val="BodyText"/>
      </w:pPr>
      <w:r>
        <w:drawing>
          <wp:inline>
            <wp:extent cx="5111999" cy="11896327"/>
            <wp:effectExtent b="0" l="0" r="0" t="0"/>
            <wp:docPr descr="Diffie–Hellman ve araya girme — adım adım" title="" id="117" name="Picture"/>
            <a:graphic>
              <a:graphicData uri="http://schemas.openxmlformats.org/drawingml/2006/picture">
                <pic:pic>
                  <pic:nvPicPr>
                    <pic:cNvPr descr="diffie-hellman-mitm.tr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8963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Uyar: klasik örnek</w:t>
      </w:r>
      <w:r>
        <w:t xml:space="preserve"> </w:t>
      </w:r>
      <w:r>
        <w:t xml:space="preserve">ile dürüst değişimi,</w:t>
      </w:r>
      <w:r>
        <w:t xml:space="preserve"> </w:t>
      </w:r>
      <w:r>
        <w:rPr>
          <w:b/>
          <w:bCs/>
        </w:rPr>
        <w:t xml:space="preserve">Uç durum: Mallory araya giriyor</w:t>
      </w:r>
      <w:r>
        <w:t xml:space="preserve"> </w:t>
      </w:r>
      <w:r>
        <w:t xml:space="preserve">ile saldırıyı karşılaştırın.</w:t>
      </w:r>
    </w:p>
    <w:bookmarkEnd w:id="119"/>
    <w:bookmarkStart w:id="120" w:name="Xe5a2795c222be48635b1920a13635964ec162fc"/>
    <w:p>
      <w:pPr>
        <w:pStyle w:val="Heading3"/>
      </w:pPr>
      <w:r>
        <w:t xml:space="preserve">Çözüm: kimliği doğrulanmış anahtar değişimi</w:t>
      </w:r>
    </w:p>
    <w:p>
      <w:pPr>
        <w:pStyle w:val="FirstParagraph"/>
      </w:pPr>
      <w:r>
        <w:t xml:space="preserve">Açık değerler, kimliği önceden bilinen bir anahtarla</w:t>
      </w:r>
      <w:r>
        <w:t xml:space="preserve"> </w:t>
      </w:r>
      <w:r>
        <w:rPr>
          <w:b/>
          <w:bCs/>
        </w:rPr>
        <w:t xml:space="preserve">imzalanır</w:t>
      </w:r>
      <w:r>
        <w:t xml:space="preserve"> </w:t>
      </w:r>
      <w:r>
        <w:t xml:space="preserve">(Tarif 8.18’deki</w:t>
      </w:r>
      <w:r>
        <w:t xml:space="preserve"> </w:t>
      </w:r>
      <w:r>
        <w:t xml:space="preserve">“DH ve DSA birlikte”</w:t>
      </w:r>
      <w:r>
        <w:t xml:space="preserve"> </w:t>
      </w:r>
      <w:r>
        <w:t xml:space="preserve">fikrinin güncel</w:t>
      </w:r>
      <w:r>
        <w:t xml:space="preserve"> </w:t>
      </w:r>
      <w:r>
        <w:t xml:space="preserve">hali: ECDHE + Ed25519/ECDSA/RSA-PSS). TLS 1.3’te sunucu, geçici (ephemeral) ECDHE açık değerini de içeren el sıkışma</w:t>
      </w:r>
      <w:r>
        <w:t xml:space="preserve"> </w:t>
      </w:r>
      <w:r>
        <w:t xml:space="preserve">özetini sertifikasındaki özel anahtarla imzalar (</w:t>
      </w:r>
      <w:r>
        <w:rPr>
          <w:rStyle w:val="VerbatimChar"/>
        </w:rPr>
        <w:t xml:space="preserve">CertificateVerify</w:t>
      </w:r>
      <w:r>
        <w:t xml:space="preserve">); istemci sertifikayı zincir ve ad açısından</w:t>
      </w:r>
      <w:r>
        <w:t xml:space="preserve"> </w:t>
      </w:r>
      <w:r>
        <w:t xml:space="preserve">doğrular (</w:t>
      </w:r>
      <w:hyperlink r:id="rId26">
        <w:r>
          <w:rPr>
            <w:rStyle w:val="Hyperlink"/>
          </w:rPr>
          <w:t xml:space="preserve">3. hafta</w:t>
        </w:r>
      </w:hyperlink>
      <w:r>
        <w:t xml:space="preserve">). Böylece: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Kimlik:</w:t>
      </w:r>
      <w:r>
        <w:t xml:space="preserve"> </w:t>
      </w:r>
      <w:r>
        <w:t xml:space="preserve">İmza, açık değeri gönderenin gerçekten sertifikanın sahibi olduğunu kanıtlar.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İleri gizlilik:</w:t>
      </w:r>
      <w:r>
        <w:t xml:space="preserve"> </w:t>
      </w:r>
      <w:r>
        <w:t xml:space="preserve">DH değerleri her oturum için yeniden üretilir ve silinir; uzun ömürlü imza anahtarı ileride</w:t>
      </w:r>
      <w:r>
        <w:t xml:space="preserve"> </w:t>
      </w:r>
      <w:r>
        <w:t xml:space="preserve">çalınsa bile geçmiş oturumların anahtarları hesaplanamaz</w:t>
      </w:r>
      <w:r>
        <w:t xml:space="preserve"> </w:t>
      </w:r>
      <w:r>
        <w:t xml:space="preserve">(</w:t>
      </w:r>
      <w:hyperlink r:id="rId25">
        <w:r>
          <w:rPr>
            <w:rStyle w:val="Hyperlink"/>
          </w:rPr>
          <w:t xml:space="preserve">3. hafta</w:t>
        </w:r>
      </w:hyperlink>
      <w:r>
        <w:t xml:space="preserve">).</w:t>
      </w:r>
    </w:p>
    <w:p>
      <w:pPr>
        <w:pStyle w:val="BlockText"/>
      </w:pPr>
      <w:r>
        <w:rPr>
          <w:b/>
          <w:bCs/>
        </w:rPr>
        <w:t xml:space="preserve">PKI olmadan kimlik</w:t>
      </w:r>
    </w:p>
    <w:p>
      <w:pPr>
        <w:pStyle w:val="BlockText"/>
      </w:pPr>
      <w:r>
        <w:t xml:space="preserve">Her senaryoda bir sertifika otoritesi yoktur. Kitabın Tarif 8.19’da anlattığı</w:t>
      </w:r>
      <w:r>
        <w:t xml:space="preserve"> </w:t>
      </w:r>
      <w:r>
        <w:t xml:space="preserve">“PKI olmadan kimlik doğrulama”</w:t>
      </w:r>
      <w:r>
        <w:t xml:space="preserve"> </w:t>
      </w:r>
      <w:r>
        <w:t xml:space="preserve">yolları</w:t>
      </w:r>
      <w:r>
        <w:t xml:space="preserve"> </w:t>
      </w:r>
      <w:r>
        <w:t xml:space="preserve">bugün de kullanılır: ilk bağlantıda anahtarı öğrenip sonra değişirse uyarmak (TOFU, SSH), anahtarın parmak izini</w:t>
      </w:r>
      <w:r>
        <w:t xml:space="preserve"> </w:t>
      </w:r>
      <w:r>
        <w:t xml:space="preserve">ayrı bir kanaldan doğrulamak (güvenli mesajlaşmadaki</w:t>
      </w:r>
      <w:r>
        <w:t xml:space="preserve"> </w:t>
      </w:r>
      <w:r>
        <w:t xml:space="preserve">“güvenlik numarası”</w:t>
      </w:r>
      <w:r>
        <w:t xml:space="preserve"> </w:t>
      </w:r>
      <w:r>
        <w:t xml:space="preserve">karşılaştırması) ya da her iki tarafın önceden</w:t>
      </w:r>
      <w:r>
        <w:t xml:space="preserve"> </w:t>
      </w:r>
      <w:r>
        <w:t xml:space="preserve">paylaştığı bir paroladan kimlik doğrulamalı anahtar değişimi (PAKE, Tarif 8.15; bugün OPAQUE, SPAKE2 gibi</w:t>
      </w:r>
      <w:r>
        <w:t xml:space="preserve"> </w:t>
      </w:r>
      <w:r>
        <w:t xml:space="preserve">protokoller).</w:t>
      </w:r>
    </w:p>
    <w:bookmarkEnd w:id="120"/>
    <w:bookmarkStart w:id="122" w:name="X00b1bcba30f473d41ed50b44ee7099a572111c6"/>
    <w:p>
      <w:pPr>
        <w:pStyle w:val="Heading3"/>
      </w:pPr>
      <w:r>
        <w:t xml:space="preserve">İşlenmiş örnek: X25519 ile iki tarafın aynı sırra ulaşması</w:t>
      </w:r>
    </w:p>
    <w:p>
      <w:pPr>
        <w:pStyle w:val="FirstParagraph"/>
      </w:pPr>
      <w:r>
        <w:t xml:space="preserve">Diffie–Hellman’ın</w:t>
      </w:r>
      <w:r>
        <w:t xml:space="preserve"> </w:t>
      </w:r>
      <w:r>
        <w:t xml:space="preserve">“iki taraf, önceden paylaşılmış sır olmadan aynı ortak değere ulaşır”</w:t>
      </w:r>
      <w:r>
        <w:t xml:space="preserve"> </w:t>
      </w:r>
      <w:r>
        <w:t xml:space="preserve">cümlesini gerçek anahtarlarla</w:t>
      </w:r>
      <w:r>
        <w:t xml:space="preserve"> </w:t>
      </w:r>
      <w:r>
        <w:t xml:space="preserve">doğrulayalım. Alice ve Bob birbirinden bağımsız birer X25519 anahtar çifti üretir, yalnız</w:t>
      </w:r>
      <w:r>
        <w:t xml:space="preserve"> </w:t>
      </w:r>
      <w:r>
        <w:rPr>
          <w:b/>
          <w:bCs/>
        </w:rPr>
        <w:t xml:space="preserve">açık</w:t>
      </w:r>
      <w:r>
        <w:t xml:space="preserve"> </w:t>
      </w:r>
      <w:r>
        <w:t xml:space="preserve">anahtarlarını</w:t>
      </w:r>
      <w:r>
        <w:t xml:space="preserve"> </w:t>
      </w:r>
      <w:r>
        <w:t xml:space="preserve">değiş tokuş eder:</w:t>
      </w:r>
    </w:p>
    <w:p>
      <w:pPr>
        <w:pStyle w:val="BodyText"/>
      </w:pPr>
      <w:r>
        <w:rPr>
          <w:b/>
          <w:bCs/>
        </w:rPr>
        <w:t xml:space="preserve">X25519 anahtar anlaşması: Alice ve Bob (gerçek çıktı)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X25519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alice.key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X25519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bob.key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alice.key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alice.pub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bob.key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bob.pub</w:t>
      </w:r>
      <w:r>
        <w:br/>
      </w:r>
      <w:r>
        <w:br/>
      </w:r>
      <w:r>
        <w:rPr>
          <w:rStyle w:val="CommentTok"/>
        </w:rPr>
        <w:t xml:space="preserve"># Alice: kendi ozel anahtari + Bob'un acik anahtari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-derive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alice.key </w:t>
      </w:r>
      <w:r>
        <w:rPr>
          <w:rStyle w:val="AttributeTok"/>
        </w:rPr>
        <w:t xml:space="preserve">-peerkey</w:t>
      </w:r>
      <w:r>
        <w:rPr>
          <w:rStyle w:val="NormalTok"/>
        </w:rPr>
        <w:t xml:space="preserve"> bob.pub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alice_sir.bin</w:t>
      </w:r>
      <w:r>
        <w:br/>
      </w:r>
      <w:r>
        <w:rPr>
          <w:rStyle w:val="CommentTok"/>
        </w:rPr>
        <w:t xml:space="preserve"># Bob: kendi ozel anahtari + Alice'in acik anahtari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-derive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bob.key </w:t>
      </w:r>
      <w:r>
        <w:rPr>
          <w:rStyle w:val="AttributeTok"/>
        </w:rPr>
        <w:t xml:space="preserve">-peerkey</w:t>
      </w:r>
      <w:r>
        <w:rPr>
          <w:rStyle w:val="NormalTok"/>
        </w:rPr>
        <w:t xml:space="preserve"> alice.pub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bob_sir.bin</w:t>
      </w:r>
      <w:r>
        <w:br/>
      </w:r>
      <w:r>
        <w:br/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alice_sir.bin</w:t>
      </w:r>
      <w:r>
        <w:br/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bob_sir.bin</w:t>
      </w:r>
      <w:r>
        <w:br/>
      </w:r>
      <w:r>
        <w:rPr>
          <w:rStyle w:val="FunctionTok"/>
        </w:rPr>
        <w:t xml:space="preserve">cmp</w:t>
      </w:r>
      <w:r>
        <w:rPr>
          <w:rStyle w:val="NormalTok"/>
        </w:rPr>
        <w:t xml:space="preserve"> alice_sir.bin bob_sir.bin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"AYNI"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||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"FARKLI"</w:t>
      </w:r>
    </w:p>
    <w:p>
      <w:pPr>
        <w:pStyle w:val="SourceCode"/>
      </w:pPr>
      <w:r>
        <w:rPr>
          <w:rStyle w:val="VerbatimChar"/>
        </w:rPr>
        <w:t xml:space="preserve">8c53744a000c1a6ffc2183a0c134c2cf8167110314e8a06dd3d453080bbc1376</w:t>
      </w:r>
      <w:r>
        <w:br/>
      </w:r>
      <w:r>
        <w:rPr>
          <w:rStyle w:val="VerbatimChar"/>
        </w:rPr>
        <w:t xml:space="preserve">8c53744a000c1a6ffc2183a0c134c2cf8167110314e8a06dd3d453080bbc1376</w:t>
      </w:r>
      <w:r>
        <w:br/>
      </w:r>
      <w:r>
        <w:rPr>
          <w:rStyle w:val="VerbatimChar"/>
        </w:rPr>
        <w:t xml:space="preserve">AYNI</w:t>
      </w:r>
    </w:p>
    <w:p>
      <w:pPr>
        <w:pStyle w:val="FirstParagraph"/>
      </w:pPr>
      <w:r>
        <w:t xml:space="preserve">İki taraf, birbirinin</w:t>
      </w:r>
      <w:r>
        <w:t xml:space="preserve"> </w:t>
      </w:r>
      <w:r>
        <w:rPr>
          <w:b/>
          <w:bCs/>
        </w:rPr>
        <w:t xml:space="preserve">hiç görmediği</w:t>
      </w:r>
      <w:r>
        <w:t xml:space="preserve"> </w:t>
      </w:r>
      <w:r>
        <w:t xml:space="preserve">özel anahtarını bilmeden, ağdan yalnız açık anahtarları geçirerek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32 baytlık ortak sırra ulaştı. Bu ortak sır, doğrudan veri şifrelemede kullanılmaz; bir KDF’den</w:t>
      </w:r>
      <w:r>
        <w:t xml:space="preserve"> </w:t>
      </w:r>
      <w:r>
        <w:t xml:space="preserve">(</w:t>
      </w:r>
      <w:hyperlink r:id="rId121">
        <w:r>
          <w:rPr>
            <w:rStyle w:val="Hyperlink"/>
          </w:rPr>
          <w:t xml:space="preserve">HKDF, 3. haftadaki anahtar türetme konusu</w:t>
        </w:r>
      </w:hyperlink>
      <w:r>
        <w:t xml:space="preserve">)</w:t>
      </w:r>
      <w:r>
        <w:t xml:space="preserve"> </w:t>
      </w:r>
      <w:r>
        <w:t xml:space="preserve">geçirilip oturum anahtarları buradan türetilir. Dinleyen bir üçüncü taraf yalnız</w:t>
      </w:r>
      <w:r>
        <w:t xml:space="preserve"> </w:t>
      </w:r>
      <w:r>
        <w:rPr>
          <w:rStyle w:val="VerbatimChar"/>
        </w:rPr>
        <w:t xml:space="preserve">alice.pub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bob.pub</w:t>
      </w:r>
      <w:r>
        <w:t xml:space="preserve">’ı görür; bunlardan ortak sırrı hesaplamak (eliptik eğri ayrık logaritma problemini çözmeden) mümkün</w:t>
      </w:r>
      <w:r>
        <w:t xml:space="preserve"> </w:t>
      </w:r>
      <w:r>
        <w:t xml:space="preserve">değildir.</w:t>
      </w:r>
    </w:p>
    <w:bookmarkEnd w:id="122"/>
    <w:bookmarkStart w:id="123" w:name="X9a7786b2bcee00b17805639298130c60398725d"/>
    <w:p>
      <w:pPr>
        <w:pStyle w:val="Heading3"/>
      </w:pPr>
      <w:r>
        <w:t xml:space="preserve">Sayısal örnek: araya girme kaç adımda kurulur?</w:t>
      </w:r>
    </w:p>
    <w:p>
      <w:pPr>
        <w:pStyle w:val="FirstParagraph"/>
      </w:pPr>
      <w:r>
        <w:t xml:space="preserve">Kimliksiz DH’de araya girme saldırısı</w:t>
      </w:r>
      <w:r>
        <w:t xml:space="preserve"> </w:t>
      </w:r>
      <w:r>
        <w:rPr>
          <w:b/>
          <w:bCs/>
        </w:rPr>
        <w:t xml:space="preserve">iki ayrı</w:t>
      </w:r>
      <w:r>
        <w:t xml:space="preserve"> </w:t>
      </w:r>
      <w:r>
        <w:t xml:space="preserve">DH anlaşması gerektirir — saldırganın hesap yükü kurbanlarınkinden</w:t>
      </w:r>
      <w:r>
        <w:t xml:space="preserve"> </w:t>
      </w:r>
      <w:r>
        <w:t xml:space="preserve">farklı değildir, yalnız iki kat işlem yapar:</w:t>
      </w:r>
    </w:p>
    <w:p>
      <w:pPr>
        <w:pStyle w:val="Compact"/>
        <w:numPr>
          <w:ilvl w:val="0"/>
          <w:numId w:val="1007"/>
        </w:numPr>
      </w:pPr>
      <w:r>
        <w:t xml:space="preserve">Saldırgan (M) Alice’e bağlanır, kendi açık değerini</w:t>
      </w:r>
      <w:r>
        <w:t xml:space="preserve"> </w:t>
      </w:r>
      <w:r>
        <w:rPr>
          <w:rStyle w:val="VerbatimChar"/>
        </w:rPr>
        <w:t xml:space="preserve">pub_M1</w:t>
      </w:r>
      <w:r>
        <w:t xml:space="preserve"> </w:t>
      </w:r>
      <w:r>
        <w:t xml:space="preserve">olarak gönderir; Alice bunu Bob’un açık değeri sanır.</w:t>
      </w:r>
    </w:p>
    <w:p>
      <w:pPr>
        <w:pStyle w:val="Compact"/>
        <w:numPr>
          <w:ilvl w:val="0"/>
          <w:numId w:val="1007"/>
        </w:numPr>
      </w:pPr>
      <w:r>
        <w:t xml:space="preserve">M, Bob’a bağlanır,</w:t>
      </w:r>
      <w:r>
        <w:t xml:space="preserve"> </w:t>
      </w:r>
      <w:r>
        <w:rPr>
          <w:rStyle w:val="VerbatimChar"/>
        </w:rPr>
        <w:t xml:space="preserve">pub_M2</w:t>
      </w:r>
      <w:r>
        <w:t xml:space="preserve"> </w:t>
      </w:r>
      <w:r>
        <w:t xml:space="preserve">gönderir; Bob bunu Alice’in açık değeri sanır.</w:t>
      </w:r>
    </w:p>
    <w:p>
      <w:pPr>
        <w:pStyle w:val="Compact"/>
        <w:numPr>
          <w:ilvl w:val="0"/>
          <w:numId w:val="1007"/>
        </w:numPr>
      </w:pPr>
      <w:r>
        <w:t xml:space="preserve">M, Alice ile</w:t>
      </w:r>
      <w:r>
        <w:t xml:space="preserve"> </w:t>
      </w:r>
      <w:r>
        <w:rPr>
          <w:rStyle w:val="VerbatimChar"/>
        </w:rPr>
        <w:t xml:space="preserve">sir_A = DH(özel_M1, pub_Alice)</w:t>
      </w:r>
      <w:r>
        <w:t xml:space="preserve">, Bob ile</w:t>
      </w:r>
      <w:r>
        <w:t xml:space="preserve"> </w:t>
      </w:r>
      <w:r>
        <w:rPr>
          <w:rStyle w:val="VerbatimChar"/>
        </w:rPr>
        <w:t xml:space="preserve">sir_B = DH(özel_M2, pub_Bob)</w:t>
      </w:r>
      <w:r>
        <w:t xml:space="preserve"> </w:t>
      </w:r>
      <w:r>
        <w:t xml:space="preserve">hesaplar —</w:t>
      </w:r>
      <w:r>
        <w:t xml:space="preserve"> </w:t>
      </w:r>
      <w:r>
        <w:rPr>
          <w:b/>
          <w:bCs/>
        </w:rPr>
        <w:t xml:space="preserve">iki farklı</w:t>
      </w:r>
      <w:r>
        <w:t xml:space="preserve"> </w:t>
      </w:r>
      <w:r>
        <w:t xml:space="preserve">ortak sır elde eder.</w:t>
      </w:r>
    </w:p>
    <w:p>
      <w:pPr>
        <w:pStyle w:val="Compact"/>
        <w:numPr>
          <w:ilvl w:val="0"/>
          <w:numId w:val="1007"/>
        </w:numPr>
      </w:pPr>
      <w:r>
        <w:t xml:space="preserve">Alice</w:t>
      </w:r>
      <w:r>
        <w:t xml:space="preserve"> </w:t>
      </w:r>
      <w:r>
        <w:t xml:space="preserve">“Bob”</w:t>
      </w:r>
      <w:r>
        <w:t xml:space="preserve">a (aslında M’ye)</w:t>
      </w:r>
      <w:r>
        <w:t xml:space="preserve"> </w:t>
      </w:r>
      <w:r>
        <w:rPr>
          <w:rStyle w:val="VerbatimChar"/>
        </w:rPr>
        <w:t xml:space="preserve">sir_A</w:t>
      </w:r>
      <w:r>
        <w:t xml:space="preserve"> </w:t>
      </w:r>
      <w:r>
        <w:t xml:space="preserve">ile şifreli mesaj gönderir; M bunu çözer, okur,</w:t>
      </w:r>
      <w:r>
        <w:t xml:space="preserve"> </w:t>
      </w:r>
      <w:r>
        <w:rPr>
          <w:rStyle w:val="VerbatimChar"/>
        </w:rPr>
        <w:t xml:space="preserve">sir_B</w:t>
      </w:r>
      <w:r>
        <w:t xml:space="preserve"> </w:t>
      </w:r>
      <w:r>
        <w:t xml:space="preserve">ile yeniden şifreleyip</w:t>
      </w:r>
      <w:r>
        <w:t xml:space="preserve"> </w:t>
      </w:r>
      <w:r>
        <w:t xml:space="preserve">gerçek Bob’a iletir. Her iki taraf da kendi hesapladığı sırrın</w:t>
      </w:r>
      <w:r>
        <w:t xml:space="preserve"> </w:t>
      </w:r>
      <w:r>
        <w:rPr>
          <w:b/>
          <w:bCs/>
        </w:rPr>
        <w:t xml:space="preserve">doğru karşı tarafla</w:t>
      </w:r>
      <w:r>
        <w:t xml:space="preserve"> </w:t>
      </w:r>
      <w:r>
        <w:t xml:space="preserve">paylaşıldığını sanır.</w:t>
      </w:r>
    </w:p>
    <w:p>
      <w:pPr>
        <w:pStyle w:val="FirstParagraph"/>
      </w:pPr>
      <w:r>
        <w:t xml:space="preserve">Saldırganın ek maliyeti yalnız</w:t>
      </w:r>
      <w:r>
        <w:t xml:space="preserve"> </w:t>
      </w:r>
      <w:r>
        <w:rPr>
          <w:b/>
          <w:bCs/>
        </w:rPr>
        <w:t xml:space="preserve">iki kat X25519 işlemi</w:t>
      </w:r>
      <w:r>
        <w:t xml:space="preserve"> </w:t>
      </w:r>
      <w:r>
        <w:t xml:space="preserve">(mikrosaniyeler mertebesinde) — kimlik doğrulaması</w:t>
      </w:r>
      <w:r>
        <w:t xml:space="preserve"> </w:t>
      </w:r>
      <w:r>
        <w:t xml:space="preserve">olmadığında bu saldırı hesaplama açısından neredeyse bedavadır. Bu yüzden imzasız DH, TLS 1.3 gibi hiçbir modern</w:t>
      </w:r>
      <w:r>
        <w:t xml:space="preserve"> </w:t>
      </w:r>
      <w:r>
        <w:t xml:space="preserve">protokolde tek başına kullanılmaz.</w:t>
      </w:r>
    </w:p>
    <w:p>
      <w:pPr>
        <w:pStyle w:val="BlockText"/>
      </w:pPr>
      <w:r>
        <w:rPr>
          <w:b/>
          <w:bCs/>
        </w:rPr>
        <w:t xml:space="preserve">Sık yapılan hata: DH çıktısını doğrudan anahtar olarak kullanmak</w:t>
      </w:r>
    </w:p>
    <w:p>
      <w:pPr>
        <w:pStyle w:val="BlockText"/>
      </w:pPr>
      <w:r>
        <w:rPr>
          <w:rStyle w:val="VerbatimChar"/>
        </w:rPr>
        <w:t xml:space="preserve">pkeyutl -derive</w:t>
      </w:r>
      <w:r>
        <w:t xml:space="preserve">’ın ürettiği ham baytları (yukarıdaki örnekte</w:t>
      </w:r>
      <w:r>
        <w:t xml:space="preserve"> </w:t>
      </w:r>
      <w:r>
        <w:rPr>
          <w:rStyle w:val="VerbatimChar"/>
        </w:rPr>
        <w:t xml:space="preserve">alice_sir.bin</w:t>
      </w:r>
      <w:r>
        <w:t xml:space="preserve">) doğrudan AES anahtarı olarak</w:t>
      </w:r>
      <w:r>
        <w:t xml:space="preserve"> </w:t>
      </w:r>
      <w:r>
        <w:t xml:space="preserve">kullanmak yaygın bir hatadır. Ham DH çıktısı</w:t>
      </w:r>
      <w:r>
        <w:t xml:space="preserve"> </w:t>
      </w:r>
      <w:r>
        <w:rPr>
          <w:b/>
          <w:bCs/>
        </w:rPr>
        <w:t xml:space="preserve">tekdüze rastgele</w:t>
      </w:r>
      <w:r>
        <w:t xml:space="preserve"> </w:t>
      </w:r>
      <w:r>
        <w:t xml:space="preserve">değildir (eğrinin matematiksel yapısından gelen</w:t>
      </w:r>
      <w:r>
        <w:t xml:space="preserve"> </w:t>
      </w:r>
      <w:r>
        <w:t xml:space="preserve">önyargılar taşır) ve tek bir anahtar üretir; oysa genelde şifreleme ve MAC için</w:t>
      </w:r>
      <w:r>
        <w:t xml:space="preserve"> </w:t>
      </w:r>
      <w:r>
        <w:rPr>
          <w:b/>
          <w:bCs/>
        </w:rPr>
        <w:t xml:space="preserve">ayrı</w:t>
      </w:r>
      <w:r>
        <w:t xml:space="preserve"> </w:t>
      </w:r>
      <w:r>
        <w:t xml:space="preserve">anahtarlar gerekir</w:t>
      </w:r>
      <w:r>
        <w:t xml:space="preserve"> </w:t>
      </w:r>
      <w:r>
        <w:t xml:space="preserve">(Bölüm 3). Kural: DH çıktısını her zaman bir KDF’den (HKDF-SHA-256) geçirip ihtiyaç kadar anahtar türetin.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Kimliği doğrulanmamış hiçbir DH/ECDH sonucuna güvenmeyin; açık değerler mutlaka imzalanmalı ya da önceden</w:t>
      </w:r>
      <w:r>
        <w:t xml:space="preserve"> </w:t>
      </w:r>
      <w:r>
        <w:t xml:space="preserve">doğrulanmış bir sertifikanın parçası olmalıdır (TLS 1.3’ün</w:t>
      </w:r>
      <w:r>
        <w:t xml:space="preserve"> </w:t>
      </w:r>
      <w:r>
        <w:rPr>
          <w:rStyle w:val="VerbatimChar"/>
        </w:rPr>
        <w:t xml:space="preserve">CertificateVerify</w:t>
      </w:r>
      <w:r>
        <w:t xml:space="preserve">’ı). Ham DH çıktısını asla</w:t>
      </w:r>
      <w:r>
        <w:t xml:space="preserve"> </w:t>
      </w:r>
      <w:r>
        <w:t xml:space="preserve">doğrudan şifreleme anahtarı olarak kullanmayın; HKDF’den geçirin.</w:t>
      </w:r>
    </w:p>
    <w:p>
      <w:pPr>
        <w:pStyle w:val="FirstParagraph"/>
      </w:pPr>
      <w:hyperlink r:id="rId104">
        <w:r>
          <w:rPr>
            <w:rStyle w:val="Hyperlink"/>
          </w:rPr>
          <w:t xml:space="preserve">Üçüncü haftada</w:t>
        </w:r>
      </w:hyperlink>
      <w:r>
        <w:t xml:space="preserve"> </w:t>
      </w:r>
      <w:r>
        <w:t xml:space="preserve">TLS 1.3 el sıkışmasında</w:t>
      </w:r>
      <w:r>
        <w:t xml:space="preserve"> </w:t>
      </w:r>
      <w:r>
        <w:t xml:space="preserve">“eğer aradaki biri</w:t>
      </w:r>
      <w:r>
        <w:t xml:space="preserve"> </w:t>
      </w:r>
      <w:r>
        <w:t xml:space="preserve">anahtarları değiştirebilseydi ne olurdu”</w:t>
      </w:r>
      <w:r>
        <w:t xml:space="preserve"> </w:t>
      </w:r>
      <w:r>
        <w:t xml:space="preserve">sorusunu</w:t>
      </w:r>
      <w:r>
        <w:t xml:space="preserve"> </w:t>
      </w:r>
      <w:r>
        <w:t xml:space="preserve">sormuştuk; bu bölüm o soruyu somut adımlarla cevapladı. Sıradaki üç bölüm (7–9), imzalı DH’nin dayandığı kimlik</w:t>
      </w:r>
      <w:r>
        <w:t xml:space="preserve"> </w:t>
      </w:r>
      <w:r>
        <w:t xml:space="preserve">doğrulama altyapısını — PKI’yı — sıfırdan kuruyor.</w:t>
      </w:r>
    </w:p>
    <w:p>
      <w:r>
        <w:pict>
          <v:rect style="width:0;height:1.5pt" o:hralign="center" o:hrstd="t" o:hr="t"/>
        </w:pict>
      </w:r>
    </w:p>
    <w:bookmarkEnd w:id="123"/>
    <w:bookmarkEnd w:id="124"/>
    <w:bookmarkStart w:id="133" w:name="X8f513256ad623ebf09fea50f49d80d9639ca4b1"/>
    <w:p>
      <w:pPr>
        <w:pStyle w:val="Heading2"/>
      </w:pPr>
      <w:r>
        <w:t xml:space="preserve">7. Açık anahtar altyapısı (PKI): kim kime güvenir? (Tarif 10.1)</w:t>
      </w:r>
    </w:p>
    <w:p>
      <w:pPr>
        <w:pStyle w:val="FirstParagraph"/>
      </w:pPr>
      <w:r>
        <w:t xml:space="preserve">Önceki bölüm açık anahtarların imzayla kimliğe bağlanması gerektiğini gösterdi. Ama bu bir soru doğurur: sunucunun</w:t>
      </w:r>
      <w:r>
        <w:t xml:space="preserve"> </w:t>
      </w:r>
      <w:r>
        <w:t xml:space="preserve">açık anahtarının</w:t>
      </w:r>
      <w:r>
        <w:t xml:space="preserve"> </w:t>
      </w:r>
      <w:r>
        <w:rPr>
          <w:b/>
          <w:bCs/>
        </w:rPr>
        <w:t xml:space="preserve">gerçekten</w:t>
      </w:r>
      <w:r>
        <w:t xml:space="preserve"> </w:t>
      </w:r>
      <w:r>
        <w:t xml:space="preserve">o sunucuya ait olduğunu nereden bileceğiz?</w:t>
      </w:r>
      <w:r>
        <w:t xml:space="preserve"> </w:t>
      </w:r>
      <w:r>
        <w:rPr>
          <w:b/>
          <w:bCs/>
        </w:rPr>
        <w:t xml:space="preserve">Açık anahtar altyapısı</w:t>
      </w:r>
      <w:r>
        <w:t xml:space="preserve"> </w:t>
      </w:r>
      <w:r>
        <w:t xml:space="preserve">(PKI), bu soruya</w:t>
      </w:r>
      <w:r>
        <w:t xml:space="preserve"> </w:t>
      </w:r>
      <w:r>
        <w:t xml:space="preserve">güvenilen üçüncü taraflar aracılığıyla cevap veren kurallar, roller ve belgeler bütünüdür.</w:t>
      </w:r>
    </w:p>
    <w:bookmarkStart w:id="128" w:name="bileşenler"/>
    <w:p>
      <w:pPr>
        <w:pStyle w:val="Heading3"/>
      </w:pPr>
      <w:r>
        <w:t xml:space="preserve">Bileşenler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Bileşen</w:t>
            </w:r>
          </w:p>
        </w:tc>
        <w:tc>
          <w:tcPr/>
          <w:p>
            <w:pPr>
              <w:pStyle w:val="Compact"/>
            </w:pPr>
            <w:r>
              <w:t xml:space="preserve">Görevi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Sertifika otoritesi (CA)</w:t>
            </w:r>
          </w:p>
        </w:tc>
        <w:tc>
          <w:tcPr/>
          <w:p>
            <w:pPr>
              <w:pStyle w:val="Compact"/>
            </w:pPr>
            <w:r>
              <w:t xml:space="preserve">Kimliği doğrulanmış bir varlığın açık anahtarını imzalayarak</w:t>
            </w:r>
            <w:r>
              <w:t xml:space="preserve"> </w:t>
            </w:r>
            <w:r>
              <w:rPr>
                <w:b/>
                <w:bCs/>
              </w:rPr>
              <w:t xml:space="preserve">sertifika</w:t>
            </w:r>
            <w:r>
              <w:t xml:space="preserve"> </w:t>
            </w:r>
            <w:r>
              <w:t xml:space="preserve">çıkarır</w:t>
            </w:r>
          </w:p>
        </w:tc>
        <w:tc>
          <w:tcPr/>
          <w:p>
            <w:pPr>
              <w:pStyle w:val="Compact"/>
            </w:pPr>
            <w:r>
              <w:t xml:space="preserve">Ticari ve kamu CA’ları, kurum içi CA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Kayıt otoritesi (RA)</w:t>
            </w:r>
          </w:p>
        </w:tc>
        <w:tc>
          <w:tcPr/>
          <w:p>
            <w:pPr>
              <w:pStyle w:val="Compact"/>
            </w:pPr>
            <w:r>
              <w:t xml:space="preserve">Sertifika isteyenin kimliğini doğrular; CA’ya</w:t>
            </w:r>
            <w:r>
              <w:t xml:space="preserve"> </w:t>
            </w:r>
            <w:r>
              <w:t xml:space="preserve">“bu kişiye sertifika ver”</w:t>
            </w:r>
            <w:r>
              <w:t xml:space="preserve"> </w:t>
            </w:r>
            <w:r>
              <w:t xml:space="preserve">der</w:t>
            </w:r>
          </w:p>
        </w:tc>
        <w:tc>
          <w:tcPr/>
          <w:p>
            <w:pPr>
              <w:pStyle w:val="Compact"/>
            </w:pPr>
            <w:r>
              <w:t xml:space="preserve">Kurumun insan kaynakları, bir alan adının sahipliğini denetleyen otomatik sistem (ACME)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Kök CA</w:t>
            </w:r>
          </w:p>
        </w:tc>
        <w:tc>
          <w:tcPr/>
          <w:p>
            <w:pPr>
              <w:pStyle w:val="Compact"/>
            </w:pPr>
            <w:r>
              <w:t xml:space="preserve">Zincirin tepesindeki, kendini imzalayan CA; genellikle çevrimdışı tutulur</w:t>
            </w:r>
          </w:p>
        </w:tc>
        <w:tc>
          <w:tcPr/>
          <w:p>
            <w:pPr>
              <w:pStyle w:val="Compact"/>
            </w:pPr>
            <w:r>
              <w:t xml:space="preserve">İşletim sistemi ve tarayıcıların güven deposundaki kökler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Ara CA</w:t>
            </w:r>
          </w:p>
        </w:tc>
        <w:tc>
          <w:tcPr/>
          <w:p>
            <w:pPr>
              <w:pStyle w:val="Compact"/>
            </w:pPr>
            <w:r>
              <w:t xml:space="preserve">Kök tarafından imzalanmış, günlük sertifikaları çıkaran CA</w:t>
            </w:r>
          </w:p>
        </w:tc>
        <w:tc>
          <w:tcPr/>
          <w:p>
            <w:pPr>
              <w:pStyle w:val="Compact"/>
            </w:pPr>
            <w:r>
              <w:t xml:space="preserve">Kök çevrimdışı kalabilsin diye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Uç (leaf) sertifika</w:t>
            </w:r>
          </w:p>
        </w:tc>
        <w:tc>
          <w:tcPr/>
          <w:p>
            <w:pPr>
              <w:pStyle w:val="Compact"/>
            </w:pPr>
            <w:r>
              <w:t xml:space="preserve">Bir sunucuya, kişiye ya da cihaza ait sertifika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sunucu.ornek</w:t>
            </w:r>
            <w:r>
              <w:t xml:space="preserve"> </w:t>
            </w:r>
            <w:r>
              <w:t xml:space="preserve">için TLS sertifikası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Güven deposu</w:t>
            </w:r>
            <w:r>
              <w:t xml:space="preserve"> </w:t>
            </w:r>
            <w:r>
              <w:t xml:space="preserve">(trust store)</w:t>
            </w:r>
          </w:p>
        </w:tc>
        <w:tc>
          <w:tcPr/>
          <w:p>
            <w:pPr>
              <w:pStyle w:val="Compact"/>
            </w:pPr>
            <w:r>
              <w:t xml:space="preserve">Güvenilen kök sertifikaların listesi</w:t>
            </w:r>
          </w:p>
        </w:tc>
        <w:tc>
          <w:tcPr/>
          <w:p>
            <w:pPr>
              <w:pStyle w:val="Compact"/>
            </w:pPr>
            <w:r>
              <w:t xml:space="preserve">İşletim sistemi deposu, uygulamaya gömülü depo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İptal hizmetleri</w:t>
            </w:r>
          </w:p>
        </w:tc>
        <w:tc>
          <w:tcPr/>
          <w:p>
            <w:pPr>
              <w:pStyle w:val="Compact"/>
            </w:pPr>
            <w:r>
              <w:t xml:space="preserve">İptal edilmiş sertifikaları bildirir</w:t>
            </w:r>
          </w:p>
        </w:tc>
        <w:tc>
          <w:tcPr/>
          <w:p>
            <w:pPr>
              <w:pStyle w:val="Compact"/>
            </w:pPr>
            <w:r>
              <w:t xml:space="preserve">CRL dağıtım noktası, OCSP yanıtlayıcı</w:t>
            </w:r>
          </w:p>
        </w:tc>
      </w:tr>
    </w:tbl>
    <w:p>
      <w:pPr>
        <w:pStyle w:val="BodyText"/>
      </w:pPr>
      <w:r>
        <w:drawing>
          <wp:inline>
            <wp:extent cx="5759999" cy="3825890"/>
            <wp:effectExtent b="0" l="0" r="0" t="0"/>
            <wp:docPr descr="PKI güven zinciri: kök CA, ara CA ve uç sertifikalar" title="" id="126" name="Picture"/>
            <a:graphic>
              <a:graphicData uri="http://schemas.openxmlformats.org/drawingml/2006/picture">
                <pic:pic>
                  <pic:nvPicPr>
                    <pic:cNvPr descr="h10-03-pki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825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Neden ara CA? Kök CA’nın özel anahtarı ele geçirilirse</w:t>
      </w:r>
      <w:r>
        <w:t xml:space="preserve"> </w:t>
      </w:r>
      <w:r>
        <w:rPr>
          <w:b/>
          <w:bCs/>
        </w:rPr>
        <w:t xml:space="preserve">bütün</w:t>
      </w:r>
      <w:r>
        <w:t xml:space="preserve"> </w:t>
      </w:r>
      <w:r>
        <w:t xml:space="preserve">zincir güvenilmez olur ve kökü dünyadaki bütün güven</w:t>
      </w:r>
      <w:r>
        <w:t xml:space="preserve"> </w:t>
      </w:r>
      <w:r>
        <w:t xml:space="preserve">depolarından çıkarmak yıllar sürer. Bu yüzden kök anahtar bir HSM’de, çevrimdışı ve fiziksel olarak korunan bir yerde</w:t>
      </w:r>
      <w:r>
        <w:t xml:space="preserve"> </w:t>
      </w:r>
      <w:r>
        <w:t xml:space="preserve">durur; yalnız ara CA sertifikalarını imzalamak için, tören (key ceremony) denen denetimli toplantılarda kullanılır.</w:t>
      </w:r>
      <w:r>
        <w:t xml:space="preserve"> </w:t>
      </w:r>
      <w:r>
        <w:t xml:space="preserve">Günlük işi ara CA yapar; ele geçirilirse yalnız o ara CA iptal edilir.</w:t>
      </w:r>
    </w:p>
    <w:bookmarkEnd w:id="128"/>
    <w:bookmarkStart w:id="130" w:name="sertifika-doğrulama-dört-soru-tarif-10.4"/>
    <w:p>
      <w:pPr>
        <w:pStyle w:val="Heading3"/>
      </w:pPr>
      <w:r>
        <w:t xml:space="preserve">Sertifika doğrulama: dört soru (Tarif 10.4)</w:t>
      </w:r>
    </w:p>
    <w:p>
      <w:pPr>
        <w:pStyle w:val="FirstParagraph"/>
      </w:pPr>
      <w:r>
        <w:t xml:space="preserve">Bir istemci bir sertifikayı kabul etmeden önce şunları sorar: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Zincir:</w:t>
      </w:r>
      <w:r>
        <w:t xml:space="preserve"> </w:t>
      </w:r>
      <w:r>
        <w:t xml:space="preserve">Uç sertifikadan başlayarak her sertifikanın imzası, bir üsttekinin açık anahtarıyla doğrulanıyor mu ve</w:t>
      </w:r>
      <w:r>
        <w:t xml:space="preserve"> </w:t>
      </w:r>
      <w:r>
        <w:t xml:space="preserve">zincir güven deposundaki bir köke ulaşıyor mu?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Geçerlilik:</w:t>
      </w:r>
      <w:r>
        <w:t xml:space="preserve"> </w:t>
      </w:r>
      <w:r>
        <w:t xml:space="preserve">Zincirdeki her sertifikanın geçerlilik tarihleri içinde miyiz?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Kullanım:</w:t>
      </w:r>
      <w:r>
        <w:t xml:space="preserve"> </w:t>
      </w:r>
      <w:r>
        <w:t xml:space="preserve">Sertifika bu iş için mi çıkarılmış? (Anahtar kullanımı ve genişletilmiş anahtar kullanımı alanları;</w:t>
      </w:r>
      <w:r>
        <w:t xml:space="preserve"> </w:t>
      </w:r>
      <w:r>
        <w:t xml:space="preserve">ara CA’da</w:t>
      </w:r>
      <w:r>
        <w:t xml:space="preserve"> </w:t>
      </w:r>
      <w:r>
        <w:rPr>
          <w:rStyle w:val="VerbatimChar"/>
        </w:rPr>
        <w:t xml:space="preserve">CA:TRUE</w:t>
      </w:r>
      <w:r>
        <w:t xml:space="preserve"> </w:t>
      </w:r>
      <w:r>
        <w:t xml:space="preserve">temel kısıtı.)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Ad ve iptal:</w:t>
      </w:r>
      <w:r>
        <w:t xml:space="preserve"> </w:t>
      </w:r>
      <w:r>
        <w:t xml:space="preserve">Sertifika</w:t>
      </w:r>
      <w:r>
        <w:t xml:space="preserve"> </w:t>
      </w:r>
      <w:r>
        <w:rPr>
          <w:b/>
          <w:bCs/>
        </w:rPr>
        <w:t xml:space="preserve">bu</w:t>
      </w:r>
      <w:r>
        <w:t xml:space="preserve"> </w:t>
      </w:r>
      <w:r>
        <w:t xml:space="preserve">sunucu için mi (SAN)? İptal edilmiş mi?</w:t>
      </w:r>
    </w:p>
    <w:p>
      <w:pPr>
        <w:pStyle w:val="FirstParagraph"/>
      </w:pPr>
      <w:hyperlink r:id="rId129">
        <w:r>
          <w:rPr>
            <w:rStyle w:val="Hyperlink"/>
          </w:rPr>
          <w:t xml:space="preserve">Üçüncü haftada</w:t>
        </w:r>
      </w:hyperlink>
      <w:r>
        <w:t xml:space="preserve"> </w:t>
      </w:r>
      <w:r>
        <w:t xml:space="preserve">ilk ve dördüncü sorunun kodda nasıl sorulduğunu gördük (</w:t>
      </w:r>
      <w:r>
        <w:rPr>
          <w:rStyle w:val="VerbatimChar"/>
        </w:rPr>
        <w:t xml:space="preserve">SSL_CTX_set_verify</w:t>
      </w:r>
      <w:r>
        <w:t xml:space="preserve">,</w:t>
      </w:r>
      <w:r>
        <w:t xml:space="preserve"> </w:t>
      </w:r>
      <w:r>
        <w:rPr>
          <w:rStyle w:val="VerbatimChar"/>
        </w:rPr>
        <w:t xml:space="preserve">SSL_set1_host</w:t>
      </w:r>
      <w:r>
        <w:t xml:space="preserve">). Bu bölümde</w:t>
      </w:r>
      <w:r>
        <w:t xml:space="preserve"> </w:t>
      </w:r>
      <w:r>
        <w:t xml:space="preserve">aynı zinciri kendimiz kuruyoruz.</w:t>
      </w:r>
    </w:p>
    <w:bookmarkEnd w:id="130"/>
    <w:bookmarkStart w:id="132" w:name="X1edca7303f7cefbb29ad88c25dc11b855acee49"/>
    <w:p>
      <w:pPr>
        <w:pStyle w:val="Heading3"/>
      </w:pPr>
      <w:r>
        <w:t xml:space="preserve">İşlenmiş örnek:</w:t>
      </w:r>
      <w:r>
        <w:t xml:space="preserve"> </w:t>
      </w:r>
      <w:r>
        <w:t xml:space="preserve">“dört soru”</w:t>
      </w:r>
      <w:r>
        <w:t xml:space="preserve">yu komut satırında sormak</w:t>
      </w:r>
    </w:p>
    <w:p>
      <w:pPr>
        <w:pStyle w:val="FirstParagraph"/>
      </w:pPr>
      <w:r>
        <w:t xml:space="preserve">Bölüm 9’da kuracağımız kök → ara → sunucu zincirini kullanarak, bir istemcinin</w:t>
      </w:r>
      <w:r>
        <w:t xml:space="preserve"> </w:t>
      </w:r>
      <w:r>
        <w:t xml:space="preserve">“dört soru”</w:t>
      </w:r>
      <w:r>
        <w:t xml:space="preserve">yu nasıl</w:t>
      </w:r>
      <w:r>
        <w:t xml:space="preserve"> </w:t>
      </w:r>
      <w:r>
        <w:rPr>
          <w:b/>
          <w:bCs/>
        </w:rPr>
        <w:t xml:space="preserve">somut olarak</w:t>
      </w:r>
      <w:r>
        <w:t xml:space="preserve"> </w:t>
      </w:r>
      <w:r>
        <w:t xml:space="preserve">sorduğunu görelim (bu üç dosya henüz elinizde değilse, Bölüm 9’u önce çalıştırın; burada yalnız aynı dosyaları</w:t>
      </w:r>
      <w:r>
        <w:t xml:space="preserve"> </w:t>
      </w:r>
      <w:r>
        <w:t xml:space="preserve">farklı açılardan okuyoruz).</w:t>
      </w:r>
    </w:p>
    <w:p>
      <w:pPr>
        <w:pStyle w:val="BodyText"/>
      </w:pPr>
      <w:r>
        <w:rPr>
          <w:b/>
          <w:bCs/>
        </w:rPr>
        <w:t xml:space="preserve">Soru 1 — Zincir:</w:t>
      </w:r>
      <w:r>
        <w:t xml:space="preserve"> </w:t>
      </w:r>
      <w:r>
        <w:t xml:space="preserve">her sertifikanın</w:t>
      </w:r>
      <w:r>
        <w:t xml:space="preserve"> </w:t>
      </w:r>
      <w:r>
        <w:rPr>
          <w:rStyle w:val="VerbatimChar"/>
        </w:rPr>
        <w:t xml:space="preserve">issuer</w:t>
      </w:r>
      <w:r>
        <w:t xml:space="preserve"> </w:t>
      </w:r>
      <w:r>
        <w:t xml:space="preserve">alanı, bir üsttekinin</w:t>
      </w:r>
      <w:r>
        <w:t xml:space="preserve"> </w:t>
      </w:r>
      <w:r>
        <w:rPr>
          <w:rStyle w:val="VerbatimChar"/>
        </w:rPr>
        <w:t xml:space="preserve">subject</w:t>
      </w:r>
      <w:r>
        <w:t xml:space="preserve"> </w:t>
      </w:r>
      <w:r>
        <w:t xml:space="preserve">alanıyla</w:t>
      </w:r>
      <w:r>
        <w:t xml:space="preserve"> </w:t>
      </w:r>
      <w:r>
        <w:rPr>
          <w:b/>
          <w:bCs/>
        </w:rPr>
        <w:t xml:space="preserve">birebir</w:t>
      </w:r>
      <w:r>
        <w:t xml:space="preserve"> </w:t>
      </w:r>
      <w:r>
        <w:t xml:space="preserve">eşleşmeli: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-issuer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-subject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ara.crt   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-issuer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-subject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kok.crt   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-issuer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-subject</w:t>
      </w:r>
    </w:p>
    <w:p>
      <w:pPr>
        <w:pStyle w:val="SourceCode"/>
      </w:pPr>
      <w:r>
        <w:rPr>
          <w:rStyle w:val="VerbatimChar"/>
        </w:rPr>
        <w:t xml:space="preserve">issuer=CN=CEN429 Lab Ara CA     subject=CN=localhost</w:t>
      </w:r>
      <w:r>
        <w:br/>
      </w:r>
      <w:r>
        <w:rPr>
          <w:rStyle w:val="VerbatimChar"/>
        </w:rPr>
        <w:t xml:space="preserve">issuer=CN=CEN429 Lab Kok CA     subject=CN=CEN429 Lab Ara CA</w:t>
      </w:r>
      <w:r>
        <w:br/>
      </w:r>
      <w:r>
        <w:rPr>
          <w:rStyle w:val="VerbatimChar"/>
        </w:rPr>
        <w:t xml:space="preserve">issuer=CN=CEN429 Lab Kok CA     subject=CN=CEN429 Lab Kok CA</w:t>
      </w:r>
    </w:p>
    <w:p>
      <w:pPr>
        <w:pStyle w:val="FirstParagraph"/>
      </w:pPr>
      <w:r>
        <w:t xml:space="preserve">Zincir okunur:</w:t>
      </w:r>
      <w:r>
        <w:t xml:space="preserve"> </w:t>
      </w:r>
      <w:r>
        <w:rPr>
          <w:rStyle w:val="VerbatimChar"/>
        </w:rPr>
        <w:t xml:space="preserve">sunucu</w:t>
      </w:r>
      <w:r>
        <w:t xml:space="preserve">’nun issuer’ı =</w:t>
      </w:r>
      <w:r>
        <w:t xml:space="preserve"> </w:t>
      </w:r>
      <w:r>
        <w:rPr>
          <w:rStyle w:val="VerbatimChar"/>
        </w:rPr>
        <w:t xml:space="preserve">ara</w:t>
      </w:r>
      <w:r>
        <w:t xml:space="preserve">’nın subject’i;</w:t>
      </w:r>
      <w:r>
        <w:t xml:space="preserve"> </w:t>
      </w:r>
      <w:r>
        <w:rPr>
          <w:rStyle w:val="VerbatimChar"/>
        </w:rPr>
        <w:t xml:space="preserve">ara</w:t>
      </w:r>
      <w:r>
        <w:t xml:space="preserve">’nın issuer’ı =</w:t>
      </w:r>
      <w:r>
        <w:t xml:space="preserve"> </w:t>
      </w:r>
      <w:r>
        <w:rPr>
          <w:rStyle w:val="VerbatimChar"/>
        </w:rPr>
        <w:t xml:space="preserve">kok</w:t>
      </w:r>
      <w:r>
        <w:t xml:space="preserve">’un subject’i;</w:t>
      </w:r>
      <w:r>
        <w:t xml:space="preserve"> </w:t>
      </w:r>
      <w:r>
        <w:rPr>
          <w:rStyle w:val="VerbatimChar"/>
        </w:rPr>
        <w:t xml:space="preserve">kok</w:t>
      </w:r>
      <w:r>
        <w:t xml:space="preserve">’un</w:t>
      </w:r>
      <w:r>
        <w:t xml:space="preserve"> </w:t>
      </w:r>
      <w:r>
        <w:t xml:space="preserve">issuer’ı</w:t>
      </w:r>
      <w:r>
        <w:t xml:space="preserve"> </w:t>
      </w:r>
      <w:r>
        <w:rPr>
          <w:b/>
          <w:bCs/>
        </w:rPr>
        <w:t xml:space="preserve">kendisi</w:t>
      </w:r>
      <w:r>
        <w:t xml:space="preserve"> </w:t>
      </w:r>
      <w:r>
        <w:t xml:space="preserve">(kök, kendi kendini imzalar — bu yüzden zincir burada durur).</w:t>
      </w:r>
    </w:p>
    <w:p>
      <w:pPr>
        <w:pStyle w:val="BodyText"/>
      </w:pPr>
      <w:r>
        <w:rPr>
          <w:b/>
          <w:bCs/>
        </w:rPr>
        <w:t xml:space="preserve">Soru 2 — Geçerlilik: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-dates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-checkend</w:t>
      </w:r>
      <w:r>
        <w:rPr>
          <w:rStyle w:val="NormalTok"/>
        </w:rPr>
        <w:t xml:space="preserve"> 0</w:t>
      </w:r>
    </w:p>
    <w:p>
      <w:pPr>
        <w:pStyle w:val="SourceCode"/>
      </w:pPr>
      <w:r>
        <w:rPr>
          <w:rStyle w:val="VerbatimChar"/>
        </w:rPr>
        <w:t xml:space="preserve">notBefore=Sep 23 06:01:46 2026 GMT</w:t>
      </w:r>
      <w:r>
        <w:br/>
      </w:r>
      <w:r>
        <w:rPr>
          <w:rStyle w:val="VerbatimChar"/>
        </w:rPr>
        <w:t xml:space="preserve">notAfter=Dec 22 06:01:46 2026 GMT</w:t>
      </w:r>
      <w:r>
        <w:br/>
      </w:r>
      <w:r>
        <w:rPr>
          <w:rStyle w:val="VerbatimChar"/>
        </w:rPr>
        <w:t xml:space="preserve">Certificate will not expire</w:t>
      </w:r>
    </w:p>
    <w:p>
      <w:pPr>
        <w:pStyle w:val="FirstParagraph"/>
      </w:pPr>
      <w:r>
        <w:rPr>
          <w:rStyle w:val="VerbatimChar"/>
        </w:rPr>
        <w:t xml:space="preserve">-checkend 0</w:t>
      </w:r>
      <w:r>
        <w:t xml:space="preserve">,</w:t>
      </w:r>
      <w:r>
        <w:t xml:space="preserve"> </w:t>
      </w:r>
      <w:r>
        <w:t xml:space="preserve">“şu andan itibaren 0 saniye içinde süresi dolacak mı?”</w:t>
      </w:r>
      <w:r>
        <w:t xml:space="preserve"> </w:t>
      </w:r>
      <w:r>
        <w:t xml:space="preserve">diye sorar; TLS istemcileri bu denetimi her</w:t>
      </w:r>
      <w:r>
        <w:t xml:space="preserve"> </w:t>
      </w:r>
      <w:r>
        <w:t xml:space="preserve">bağlantıda otomatik yapar.</w:t>
      </w:r>
    </w:p>
    <w:p>
      <w:pPr>
        <w:pStyle w:val="BodyText"/>
      </w:pPr>
      <w:r>
        <w:rPr>
          <w:b/>
          <w:bCs/>
        </w:rPr>
        <w:t xml:space="preserve">Soru 3 — Kullanım: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-ext</w:t>
      </w:r>
      <w:r>
        <w:rPr>
          <w:rStyle w:val="NormalTok"/>
        </w:rPr>
        <w:t xml:space="preserve"> basicConstraints,keyUsage,extendedKeyUsage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ara.crt   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-ext</w:t>
      </w:r>
      <w:r>
        <w:rPr>
          <w:rStyle w:val="NormalTok"/>
        </w:rPr>
        <w:t xml:space="preserve"> basicConstraints,keyUsage</w:t>
      </w:r>
    </w:p>
    <w:p>
      <w:pPr>
        <w:pStyle w:val="SourceCode"/>
      </w:pPr>
      <w:r>
        <w:rPr>
          <w:rStyle w:val="VerbatimChar"/>
        </w:rPr>
        <w:t xml:space="preserve">X509v3 Basic Constraints: CA:FALSE</w:t>
      </w:r>
      <w:r>
        <w:br/>
      </w:r>
      <w:r>
        <w:rPr>
          <w:rStyle w:val="VerbatimChar"/>
        </w:rPr>
        <w:t xml:space="preserve">X509v3 Key Usage: critical / Digital Signature</w:t>
      </w:r>
      <w:r>
        <w:br/>
      </w:r>
      <w:r>
        <w:rPr>
          <w:rStyle w:val="VerbatimChar"/>
        </w:rPr>
        <w:t xml:space="preserve">X509v3 Extended Key Usage: TLS Web Server Authentication</w:t>
      </w:r>
      <w:r>
        <w:br/>
      </w:r>
      <w:r>
        <w:rPr>
          <w:rStyle w:val="VerbatimChar"/>
        </w:rPr>
        <w:t xml:space="preserve">---</w:t>
      </w:r>
      <w:r>
        <w:br/>
      </w:r>
      <w:r>
        <w:rPr>
          <w:rStyle w:val="VerbatimChar"/>
        </w:rPr>
        <w:t xml:space="preserve">X509v3 Basic Constraints: critical / CA:TRUE, pathlen:0</w:t>
      </w:r>
      <w:r>
        <w:br/>
      </w:r>
      <w:r>
        <w:rPr>
          <w:rStyle w:val="VerbatimChar"/>
        </w:rPr>
        <w:t xml:space="preserve">X509v3 Key Usage: critical / Certificate Sign, CRL Sign</w:t>
      </w:r>
    </w:p>
    <w:p>
      <w:pPr>
        <w:pStyle w:val="FirstParagraph"/>
      </w:pPr>
      <w:r>
        <w:rPr>
          <w:rStyle w:val="VerbatimChar"/>
        </w:rPr>
        <w:t xml:space="preserve">sunucu.crt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CA:FALSE</w:t>
      </w:r>
      <w:r>
        <w:t xml:space="preserve"> </w:t>
      </w:r>
      <w:r>
        <w:t xml:space="preserve">olması, bu sertifikanın</w:t>
      </w:r>
      <w:r>
        <w:t xml:space="preserve"> </w:t>
      </w:r>
      <w:r>
        <w:rPr>
          <w:b/>
          <w:bCs/>
        </w:rPr>
        <w:t xml:space="preserve">başka sertifika imzalayamayacağını</w:t>
      </w:r>
      <w:r>
        <w:t xml:space="preserve"> </w:t>
      </w:r>
      <w:r>
        <w:t xml:space="preserve">garanti eder — bir</w:t>
      </w:r>
      <w:r>
        <w:t xml:space="preserve"> </w:t>
      </w:r>
      <w:r>
        <w:t xml:space="preserve">saldırgan bu sertifikanın özel anahtarını ele geçirse bile, onunla yeni bir sertifika üretip imzalayamaz.</w:t>
      </w:r>
      <w:r>
        <w:t xml:space="preserve"> </w:t>
      </w:r>
      <w:r>
        <w:rPr>
          <w:rStyle w:val="VerbatimChar"/>
        </w:rPr>
        <w:t xml:space="preserve">ara.crt</w:t>
      </w:r>
      <w:r>
        <w:t xml:space="preserve"> </w:t>
      </w:r>
      <w:r>
        <w:t xml:space="preserve">ise tam tersi:</w:t>
      </w:r>
      <w:r>
        <w:t xml:space="preserve"> </w:t>
      </w:r>
      <w:r>
        <w:rPr>
          <w:rStyle w:val="VerbatimChar"/>
        </w:rPr>
        <w:t xml:space="preserve">CA:TRUE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pathlen:0</w:t>
      </w:r>
      <w:r>
        <w:t xml:space="preserve"> </w:t>
      </w:r>
      <w:r>
        <w:t xml:space="preserve">(altında başka bir ara CA olamaz, yalnız uç sertifika imzalayabilir).</w:t>
      </w:r>
    </w:p>
    <w:p>
      <w:pPr>
        <w:pStyle w:val="BodyText"/>
      </w:pPr>
      <w:r>
        <w:rPr>
          <w:b/>
          <w:bCs/>
        </w:rPr>
        <w:t xml:space="preserve">Soru 4 — Ad:</w:t>
      </w:r>
      <w:r>
        <w:t xml:space="preserve"> </w:t>
      </w:r>
      <w:r>
        <w:t xml:space="preserve">SAN alanı</w:t>
      </w:r>
      <w:r>
        <w:t xml:space="preserve"> </w:t>
      </w:r>
      <w:r>
        <w:rPr>
          <w:rStyle w:val="VerbatimChar"/>
        </w:rPr>
        <w:t xml:space="preserve">-ext subjectAltName</w:t>
      </w:r>
      <w:r>
        <w:t xml:space="preserve"> </w:t>
      </w:r>
      <w:r>
        <w:t xml:space="preserve">ile yukarıda zaten görüldü (</w:t>
      </w:r>
      <w:r>
        <w:rPr>
          <w:rStyle w:val="VerbatimChar"/>
        </w:rPr>
        <w:t xml:space="preserve">DNS:localhost, IP Address:127.0.0.1</w:t>
      </w:r>
      <w:r>
        <w:t xml:space="preserve">);</w:t>
      </w:r>
      <w:r>
        <w:t xml:space="preserve"> </w:t>
      </w:r>
      <w:r>
        <w:t xml:space="preserve">istemci bağlandığı adı bu listeyle karşılaştırır (Bölüm 8’de ayrıntılı işleniyor).</w:t>
      </w:r>
    </w:p>
    <w:p>
      <w:pPr>
        <w:pStyle w:val="BodyText"/>
      </w:pPr>
      <w:r>
        <w:t xml:space="preserve">Bir istemci kütüphanesi (OpenSSL, Windows CryptoAPI, Java’nın</w:t>
      </w:r>
      <w:r>
        <w:t xml:space="preserve"> </w:t>
      </w:r>
      <w:r>
        <w:rPr>
          <w:rStyle w:val="VerbatimChar"/>
        </w:rPr>
        <w:t xml:space="preserve">X509TrustManager</w:t>
      </w:r>
      <w:r>
        <w:t xml:space="preserve">’ı) bu dört soruyu</w:t>
      </w:r>
      <w:r>
        <w:t xml:space="preserve"> </w:t>
      </w:r>
      <w:r>
        <w:rPr>
          <w:b/>
          <w:bCs/>
        </w:rPr>
        <w:t xml:space="preserve">sizin yerinize</w:t>
      </w:r>
      <w:r>
        <w:t xml:space="preserve"> </w:t>
      </w:r>
      <w:r>
        <w:t xml:space="preserve">sorar;</w:t>
      </w:r>
      <w:r>
        <w:t xml:space="preserve"> </w:t>
      </w:r>
      <w:r>
        <w:rPr>
          <w:rStyle w:val="VerbatimChar"/>
        </w:rPr>
        <w:t xml:space="preserve">verify</w:t>
      </w:r>
      <w:r>
        <w:t xml:space="preserve"> </w:t>
      </w:r>
      <w:r>
        <w:t xml:space="preserve">fonksiyonlarını</w:t>
      </w:r>
      <w:r>
        <w:t xml:space="preserve"> </w:t>
      </w:r>
      <w:r>
        <w:t xml:space="preserve">(</w:t>
      </w:r>
      <w:hyperlink r:id="rId129">
        <w:r>
          <w:rPr>
            <w:rStyle w:val="Hyperlink"/>
          </w:rPr>
          <w:t xml:space="preserve">3. haftadaki</w:t>
        </w:r>
      </w:hyperlink>
      <w:r>
        <w:t xml:space="preserve"> </w:t>
      </w:r>
      <w:r>
        <w:rPr>
          <w:rStyle w:val="VerbatimChar"/>
        </w:rPr>
        <w:t xml:space="preserve">SSL_CTX_set_verify</w:t>
      </w:r>
      <w:r>
        <w:t xml:space="preserve">) devre dışı bırakmak ya da hataları yutmak,</w:t>
      </w:r>
      <w:r>
        <w:t xml:space="preserve"> </w:t>
      </w:r>
      <w:r>
        <w:t xml:space="preserve">bu dört sorunun hiç sorulmaması anlamına gelir.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‘bağlandı, demek ki güvenli’</w:t>
      </w:r>
      <w:r>
        <w:rPr>
          <w:b/>
          <w:bCs/>
        </w:rPr>
        <w:t xml:space="preserve"> </w:t>
      </w:r>
      <w:r>
        <w:rPr>
          <w:b/>
          <w:bCs/>
        </w:rPr>
        <w:t xml:space="preserve">varsayımı</w:t>
      </w:r>
    </w:p>
    <w:p>
      <w:pPr>
        <w:pStyle w:val="BlockText"/>
      </w:pPr>
      <w:r>
        <w:t xml:space="preserve">Bir geliştiricinin</w:t>
      </w:r>
      <w:r>
        <w:t xml:space="preserve"> </w:t>
      </w:r>
      <w:r>
        <w:t xml:space="preserve">“TLS bağlantısı kuruldu, o zaman sertifika doğrulanmış olmalı”</w:t>
      </w:r>
      <w:r>
        <w:t xml:space="preserve"> </w:t>
      </w:r>
      <w:r>
        <w:t xml:space="preserve">varsayımı yanlıştır. Bağlantı,</w:t>
      </w:r>
      <w:r>
        <w:t xml:space="preserve"> </w:t>
      </w:r>
      <w:r>
        <w:t xml:space="preserve">doğrulama</w:t>
      </w:r>
      <w:r>
        <w:t xml:space="preserve"> </w:t>
      </w:r>
      <w:r>
        <w:rPr>
          <w:b/>
          <w:bCs/>
        </w:rPr>
        <w:t xml:space="preserve">kapatılmışsa</w:t>
      </w:r>
      <w:r>
        <w:t xml:space="preserve"> </w:t>
      </w:r>
      <w:r>
        <w:t xml:space="preserve">da kurulur</w:t>
      </w:r>
      <w:r>
        <w:t xml:space="preserve"> </w:t>
      </w:r>
      <w:r>
        <w:t xml:space="preserve">(</w:t>
      </w:r>
      <w:hyperlink r:id="rId131">
        <w:r>
          <w:rPr>
            <w:rStyle w:val="Hyperlink"/>
          </w:rPr>
          <w:t xml:space="preserve">3. haftadaki</w:t>
        </w:r>
      </w:hyperlink>
      <w:r>
        <w:t xml:space="preserve"> </w:t>
      </w:r>
      <w:r>
        <w:rPr>
          <w:rStyle w:val="VerbatimChar"/>
        </w:rPr>
        <w:t xml:space="preserve">SSL_VERIFY_NONE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InsecureSkipVerify</w:t>
      </w:r>
      <w:r>
        <w:t xml:space="preserve"> </w:t>
      </w:r>
      <w:r>
        <w:t xml:space="preserve">hatası). Bağlantının</w:t>
      </w:r>
      <w:r>
        <w:t xml:space="preserve"> </w:t>
      </w:r>
      <w:r>
        <w:t xml:space="preserve">kurulmuş olması, dört sorunun</w:t>
      </w:r>
      <w:r>
        <w:t xml:space="preserve"> </w:t>
      </w:r>
      <w:r>
        <w:rPr>
          <w:b/>
          <w:bCs/>
        </w:rPr>
        <w:t xml:space="preserve">sorulduğunun</w:t>
      </w:r>
      <w:r>
        <w:t xml:space="preserve"> </w:t>
      </w:r>
      <w:r>
        <w:t xml:space="preserve">kanıtı değildir; kodda doğrulamanın açık olduğunu</w:t>
      </w:r>
      <w:r>
        <w:t xml:space="preserve"> </w:t>
      </w:r>
      <w:r>
        <w:rPr>
          <w:b/>
          <w:bCs/>
        </w:rPr>
        <w:t xml:space="preserve">ayrıca</w:t>
      </w:r>
      <w:r>
        <w:t xml:space="preserve"> </w:t>
      </w:r>
      <w:r>
        <w:t xml:space="preserve">denetlemek gerekir.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Bir istemci kütüphanesi kurarken doğrulama modunu (</w:t>
      </w:r>
      <w:r>
        <w:rPr>
          <w:rStyle w:val="VerbatimChar"/>
        </w:rPr>
        <w:t xml:space="preserve">SSL_VERIFY_PEER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CERT_REQUIRED</w:t>
      </w:r>
      <w:r>
        <w:t xml:space="preserve">, vb.)</w:t>
      </w:r>
      <w:r>
        <w:t xml:space="preserve"> </w:t>
      </w:r>
      <w:r>
        <w:rPr>
          <w:b/>
          <w:bCs/>
        </w:rPr>
        <w:t xml:space="preserve">açıkça</w:t>
      </w:r>
      <w:r>
        <w:t xml:space="preserve"> </w:t>
      </w:r>
      <w:r>
        <w:t xml:space="preserve">ayarlayın</w:t>
      </w:r>
      <w:r>
        <w:t xml:space="preserve"> </w:t>
      </w:r>
      <w:r>
        <w:t xml:space="preserve">ve bir testte bilerek geçersiz bir sertifika sunup bağlantının</w:t>
      </w:r>
      <w:r>
        <w:t xml:space="preserve"> </w:t>
      </w:r>
      <w:r>
        <w:rPr>
          <w:b/>
          <w:bCs/>
        </w:rPr>
        <w:t xml:space="preserve">reddedildiğini</w:t>
      </w:r>
      <w:r>
        <w:t xml:space="preserve"> </w:t>
      </w:r>
      <w:r>
        <w:t xml:space="preserve">doğrulayın — yalnız</w:t>
      </w:r>
      <w:r>
        <w:t xml:space="preserve"> </w:t>
      </w:r>
      <w:r>
        <w:t xml:space="preserve">“geçerli</w:t>
      </w:r>
      <w:r>
        <w:t xml:space="preserve"> </w:t>
      </w:r>
      <w:r>
        <w:t xml:space="preserve">sertifikayla bağlanabiliyorum”</w:t>
      </w:r>
      <w:r>
        <w:t xml:space="preserve"> </w:t>
      </w:r>
      <w:r>
        <w:t xml:space="preserve">testi yetmez,</w:t>
      </w:r>
      <w:r>
        <w:t xml:space="preserve"> </w:t>
      </w:r>
      <w:r>
        <w:t xml:space="preserve">“geçersiz sertifikayla bağlanamıyorum”</w:t>
      </w:r>
      <w:r>
        <w:t xml:space="preserve"> </w:t>
      </w:r>
      <w:r>
        <w:t xml:space="preserve">testi de gerekir.</w:t>
      </w:r>
    </w:p>
    <w:p>
      <w:pPr>
        <w:pStyle w:val="FirstParagraph"/>
      </w:pPr>
      <w:r>
        <w:t xml:space="preserve">Bir önceki bölümde imzalı DH’nin</w:t>
      </w:r>
      <w:r>
        <w:t xml:space="preserve"> </w:t>
      </w:r>
      <w:r>
        <w:t xml:space="preserve">“kimin ile konuştuğumu”</w:t>
      </w:r>
      <w:r>
        <w:t xml:space="preserve"> </w:t>
      </w:r>
      <w:r>
        <w:t xml:space="preserve">imza ile kanıtladığını gördük; bu bölüm o imzanın</w:t>
      </w:r>
      <w:r>
        <w:t xml:space="preserve"> </w:t>
      </w:r>
      <w:r>
        <w:rPr>
          <w:b/>
          <w:bCs/>
        </w:rPr>
        <w:t xml:space="preserve">kimin</w:t>
      </w:r>
      <w:r>
        <w:t xml:space="preserve"> </w:t>
      </w:r>
      <w:r>
        <w:t xml:space="preserve">imzası olduğuna nasıl güvendiğimizi (PKI, CA hiyerarşisi) açıkladı. Sıradaki iki bölüm, bu güveni taşıyan</w:t>
      </w:r>
      <w:r>
        <w:t xml:space="preserve"> </w:t>
      </w:r>
      <w:r>
        <w:rPr>
          <w:b/>
          <w:bCs/>
        </w:rPr>
        <w:t xml:space="preserve">belgenin</w:t>
      </w:r>
      <w:r>
        <w:rPr>
          <w:b/>
          <w:bCs/>
        </w:rPr>
        <w:t xml:space="preserve"> </w:t>
      </w:r>
      <w:r>
        <w:rPr>
          <w:b/>
          <w:bCs/>
        </w:rPr>
        <w:t xml:space="preserve">kendisine</w:t>
      </w:r>
      <w:r>
        <w:t xml:space="preserve"> </w:t>
      </w:r>
      <w:r>
        <w:t xml:space="preserve">(X.509 sertifikası) ve onu</w:t>
      </w:r>
      <w:r>
        <w:t xml:space="preserve"> </w:t>
      </w:r>
      <w:r>
        <w:rPr>
          <w:b/>
          <w:bCs/>
        </w:rPr>
        <w:t xml:space="preserve">elle kurmaya</w:t>
      </w:r>
      <w:r>
        <w:t xml:space="preserve"> </w:t>
      </w:r>
      <w:r>
        <w:t xml:space="preserve">bakıyor.</w:t>
      </w:r>
    </w:p>
    <w:p>
      <w:r>
        <w:pict>
          <v:rect style="width:0;height:1.5pt" o:hralign="center" o:hrstd="t" o:hr="t"/>
        </w:pict>
      </w:r>
    </w:p>
    <w:bookmarkEnd w:id="132"/>
    <w:bookmarkEnd w:id="133"/>
    <w:bookmarkStart w:id="140" w:name="x.509-sertifikasının-yapısı"/>
    <w:p>
      <w:pPr>
        <w:pStyle w:val="Heading2"/>
      </w:pPr>
      <w:r>
        <w:t xml:space="preserve">8. X.509 sertifikasının yapısı</w:t>
      </w:r>
    </w:p>
    <w:p>
      <w:pPr>
        <w:pStyle w:val="FirstParagraph"/>
      </w:pPr>
      <w:r>
        <w:t xml:space="preserve">Bir X.509 v3 sertifikası,</w:t>
      </w:r>
      <w:r>
        <w:t xml:space="preserve"> </w:t>
      </w:r>
      <w:r>
        <w:rPr>
          <w:b/>
          <w:bCs/>
        </w:rPr>
        <w:t xml:space="preserve">imzalanan kısım</w:t>
      </w:r>
      <w:r>
        <w:t xml:space="preserve"> </w:t>
      </w:r>
      <w:r>
        <w:t xml:space="preserve">(TBSCertificate) ile CA’nın bu kısım üzerindeki</w:t>
      </w:r>
      <w:r>
        <w:t xml:space="preserve"> </w:t>
      </w:r>
      <w:r>
        <w:rPr>
          <w:b/>
          <w:bCs/>
        </w:rPr>
        <w:t xml:space="preserve">imzasından</w:t>
      </w:r>
      <w:r>
        <w:t xml:space="preserve"> </w:t>
      </w:r>
      <w:r>
        <w:t xml:space="preserve">oluşur:</w:t>
      </w:r>
    </w:p>
    <w:p>
      <w:pPr>
        <w:pStyle w:val="BodyText"/>
      </w:pPr>
      <w:r>
        <w:drawing>
          <wp:inline>
            <wp:extent cx="5759999" cy="3159665"/>
            <wp:effectExtent b="0" l="0" r="0" t="0"/>
            <wp:docPr descr="X.509 sertifikasının alanları" title="" id="135" name="Picture"/>
            <a:graphic>
              <a:graphicData uri="http://schemas.openxmlformats.org/drawingml/2006/picture">
                <pic:pic>
                  <pic:nvPicPr>
                    <pic:cNvPr descr="h10-11-x509.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159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Alan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Sürüm</w:t>
            </w:r>
          </w:p>
        </w:tc>
        <w:tc>
          <w:tcPr/>
          <w:p>
            <w:pPr>
              <w:pStyle w:val="Compact"/>
            </w:pPr>
            <w:r>
              <w:t xml:space="preserve">v3 (uzantılar için gerekli)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 numarası</w:t>
            </w:r>
          </w:p>
        </w:tc>
        <w:tc>
          <w:tcPr/>
          <w:p>
            <w:pPr>
              <w:pStyle w:val="Compact"/>
            </w:pPr>
            <w:r>
              <w:t xml:space="preserve">CA içinde benzersiz; iptal listeleri bu numarayı kullanır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İmza algoritması</w:t>
            </w:r>
          </w:p>
        </w:tc>
        <w:tc>
          <w:tcPr/>
          <w:p>
            <w:pPr>
              <w:pStyle w:val="Compact"/>
            </w:pPr>
            <w:r>
              <w:t xml:space="preserve">ör.</w:t>
            </w:r>
            <w:r>
              <w:t xml:space="preserve"> </w:t>
            </w:r>
            <w:r>
              <w:rPr>
                <w:rStyle w:val="VerbatimChar"/>
              </w:rPr>
              <w:t xml:space="preserve">ecdsa-with-SHA256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sha256WithRSAEncryption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Düzenleyen (Issuer)</w:t>
            </w:r>
          </w:p>
        </w:tc>
        <w:tc>
          <w:tcPr/>
          <w:p>
            <w:pPr>
              <w:pStyle w:val="Compact"/>
            </w:pPr>
            <w:r>
              <w:t xml:space="preserve">Sertifikayı imzalayan CA’nın adı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Geçerlilik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notBefore</w:t>
            </w:r>
            <w:r>
              <w:t xml:space="preserve"> </w:t>
            </w:r>
            <w:r>
              <w:t xml:space="preserve">–</w:t>
            </w:r>
            <w:r>
              <w:t xml:space="preserve"> </w:t>
            </w:r>
            <w:r>
              <w:rPr>
                <w:rStyle w:val="VerbatimChar"/>
              </w:rPr>
              <w:t xml:space="preserve">notAfter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Konu (Subject)</w:t>
            </w:r>
          </w:p>
        </w:tc>
        <w:tc>
          <w:tcPr/>
          <w:p>
            <w:pPr>
              <w:pStyle w:val="Compact"/>
            </w:pPr>
            <w:r>
              <w:t xml:space="preserve">Sertifikanın sahibi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Konu açık anahtar bilgisi (SPKI)</w:t>
            </w:r>
          </w:p>
        </w:tc>
        <w:tc>
          <w:tcPr/>
          <w:p>
            <w:pPr>
              <w:pStyle w:val="Compact"/>
            </w:pPr>
            <w:r>
              <w:t xml:space="preserve">Algoritma + açık anahtar;</w:t>
            </w:r>
            <w:r>
              <w:t xml:space="preserve"> </w:t>
            </w:r>
            <w:hyperlink r:id="rId137">
              <w:r>
                <w:rPr>
                  <w:rStyle w:val="Hyperlink"/>
                </w:rPr>
                <w:t xml:space="preserve">3. haftadaki</w:t>
              </w:r>
            </w:hyperlink>
            <w:r>
              <w:t xml:space="preserve"> </w:t>
            </w:r>
            <w:r>
              <w:rPr>
                <w:b/>
                <w:bCs/>
              </w:rPr>
              <w:t xml:space="preserve">sabitleme bunun özetini</w:t>
            </w:r>
            <w:r>
              <w:t xml:space="preserve"> </w:t>
            </w:r>
            <w:r>
              <w:t xml:space="preserve">kullanır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Uzantılar</w:t>
            </w:r>
          </w:p>
        </w:tc>
        <w:tc>
          <w:tcPr/>
          <w:p>
            <w:pPr>
              <w:pStyle w:val="Compact"/>
            </w:pPr>
            <w:r>
              <w:t xml:space="preserve">Temel kısıtlar (</w:t>
            </w:r>
            <w:r>
              <w:rPr>
                <w:rStyle w:val="VerbatimChar"/>
              </w:rPr>
              <w:t xml:space="preserve">CA:TRUE/FALSE</w:t>
            </w:r>
            <w:r>
              <w:t xml:space="preserve">, yol uzunluğu), anahtar kullanımı, genişletilmiş anahtar kullanımı (sunucu/istemci kimlik doğrulama, kod imzalama),</w:t>
            </w:r>
            <w:r>
              <w:t xml:space="preserve"> </w:t>
            </w:r>
            <w:r>
              <w:rPr>
                <w:b/>
                <w:bCs/>
              </w:rPr>
              <w:t xml:space="preserve">SAN</w:t>
            </w:r>
            <w:r>
              <w:t xml:space="preserve"> </w:t>
            </w:r>
            <w:r>
              <w:t xml:space="preserve">(alternatif adlar: DNS adları, IP), CRL dağıtım noktası, OCSP adresi (AIA)</w:t>
            </w:r>
          </w:p>
        </w:tc>
      </w:tr>
    </w:tbl>
    <w:p>
      <w:pPr>
        <w:pStyle w:val="BodyText"/>
      </w:pPr>
      <w:r>
        <w:t xml:space="preserve">Sertifikalar binary</w:t>
      </w:r>
      <w:r>
        <w:t xml:space="preserve"> </w:t>
      </w:r>
      <w:r>
        <w:rPr>
          <w:b/>
          <w:bCs/>
        </w:rPr>
        <w:t xml:space="preserve">DER</w:t>
      </w:r>
      <w:r>
        <w:t xml:space="preserve"> </w:t>
      </w:r>
      <w:r>
        <w:t xml:space="preserve">kodlamasıyla ya da onun Base64 ile sarılmış metin biçimi olan</w:t>
      </w:r>
      <w:r>
        <w:t xml:space="preserve"> </w:t>
      </w:r>
      <w:r>
        <w:rPr>
          <w:b/>
          <w:bCs/>
        </w:rPr>
        <w:t xml:space="preserve">PEM</w:t>
      </w:r>
      <w:r>
        <w:t xml:space="preserve"> </w:t>
      </w:r>
      <w:r>
        <w:t xml:space="preserve">ile saklanır (Tarif 7.16,</w:t>
      </w:r>
      <w:r>
        <w:t xml:space="preserve"> </w:t>
      </w:r>
      <w:r>
        <w:t xml:space="preserve">7.17):</w:t>
      </w:r>
      <w:r>
        <w:t xml:space="preserve"> </w:t>
      </w:r>
      <w:r>
        <w:rPr>
          <w:rStyle w:val="VerbatimChar"/>
        </w:rPr>
        <w:t xml:space="preserve">-----BEGIN CERTIFICATE-----</w:t>
      </w:r>
      <w:r>
        <w:t xml:space="preserve"> </w:t>
      </w:r>
      <w:r>
        <w:t xml:space="preserve">ile başlayan dosyalar PEM’dir.</w:t>
      </w:r>
    </w:p>
    <w:p>
      <w:pPr>
        <w:pStyle w:val="BlockText"/>
      </w:pPr>
      <w:r>
        <w:rPr>
          <w:b/>
          <w:bCs/>
        </w:rPr>
        <w:t xml:space="preserve">Ad denetimi CN’ye değil SAN’a yapılır</w:t>
      </w:r>
    </w:p>
    <w:p>
      <w:pPr>
        <w:pStyle w:val="BlockText"/>
      </w:pPr>
      <w:r>
        <w:t xml:space="preserve">Eski uygulamalar sunucu adını konunun</w:t>
      </w:r>
      <w:r>
        <w:t xml:space="preserve"> </w:t>
      </w:r>
      <w:r>
        <w:rPr>
          <w:rStyle w:val="VerbatimChar"/>
        </w:rPr>
        <w:t xml:space="preserve">CN</w:t>
      </w:r>
      <w:r>
        <w:t xml:space="preserve"> </w:t>
      </w:r>
      <w:r>
        <w:t xml:space="preserve">(Common Name) alanında arardı. Bugün tarayıcılar ve RFC 6125 yalnız</w:t>
      </w:r>
      <w:r>
        <w:t xml:space="preserve"> </w:t>
      </w:r>
      <w:r>
        <w:rPr>
          <w:b/>
          <w:bCs/>
        </w:rPr>
        <w:t xml:space="preserve">SAN</w:t>
      </w:r>
      <w:r>
        <w:t xml:space="preserve"> </w:t>
      </w:r>
      <w:r>
        <w:t xml:space="preserve">uzantısına bakar; SAN’ı olmayan bir sunucu sertifikası modern istemcilerde reddedilir. Kendi sertifikalarınızı</w:t>
      </w:r>
      <w:r>
        <w:t xml:space="preserve"> </w:t>
      </w:r>
      <w:r>
        <w:t xml:space="preserve">üretirken SAN eklemeyi unutmayın.</w:t>
      </w:r>
    </w:p>
    <w:bookmarkStart w:id="138" w:name="X09a6cdf78b6b3c79665d870d212a5ea3f29a3dd"/>
    <w:p>
      <w:pPr>
        <w:pStyle w:val="Heading3"/>
      </w:pPr>
      <w:r>
        <w:t xml:space="preserve">İşlenmiş örnek: gerçek bir sertifikayı alan alan okumak</w:t>
      </w:r>
    </w:p>
    <w:p>
      <w:pPr>
        <w:pStyle w:val="FirstParagraph"/>
      </w:pPr>
      <w:r>
        <w:t xml:space="preserve">Bölüm 9’da üreteceğimiz</w:t>
      </w:r>
      <w:r>
        <w:t xml:space="preserve"> </w:t>
      </w:r>
      <w:r>
        <w:rPr>
          <w:rStyle w:val="VerbatimChar"/>
        </w:rPr>
        <w:t xml:space="preserve">sunucu.crt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openssl x509 -text</w:t>
      </w:r>
      <w:r>
        <w:t xml:space="preserve"> </w:t>
      </w:r>
      <w:r>
        <w:t xml:space="preserve">çıktısını, yukarıdaki tablodaki her alanla eşleştirerek</w:t>
      </w:r>
      <w:r>
        <w:t xml:space="preserve"> </w:t>
      </w:r>
      <w:r>
        <w:t xml:space="preserve">okuyalım (bu tam olarak</w:t>
      </w:r>
      <w:r>
        <w:t xml:space="preserve"> </w:t>
      </w:r>
      <w:r>
        <w:rPr>
          <w:rStyle w:val="VerbatimChar"/>
        </w:rPr>
        <w:t xml:space="preserve">openssl x509 -in sunucu.crt -noout -text</w:t>
      </w:r>
      <w:r>
        <w:t xml:space="preserve"> </w:t>
      </w:r>
      <w:r>
        <w:t xml:space="preserve">komutunun gerçek çıktısıdır):</w:t>
      </w:r>
    </w:p>
    <w:p>
      <w:pPr>
        <w:pStyle w:val="BodyText"/>
      </w:pPr>
      <w:r>
        <w:rPr>
          <w:b/>
          <w:bCs/>
        </w:rPr>
        <w:t xml:space="preserve">openssl x509 -in sunucu.crt -noout -text (gerçek çıktı)</w:t>
      </w:r>
    </w:p>
    <w:p>
      <w:pPr>
        <w:pStyle w:val="SourceCode"/>
      </w:pPr>
      <w:r>
        <w:rPr>
          <w:rStyle w:val="VerbatimChar"/>
        </w:rPr>
        <w:t xml:space="preserve">Certificate:</w:t>
      </w:r>
      <w:r>
        <w:br/>
      </w:r>
      <w:r>
        <w:rPr>
          <w:rStyle w:val="VerbatimChar"/>
        </w:rPr>
        <w:t xml:space="preserve">    Data:</w:t>
      </w:r>
      <w:r>
        <w:br/>
      </w:r>
      <w:r>
        <w:rPr>
          <w:rStyle w:val="VerbatimChar"/>
        </w:rPr>
        <w:t xml:space="preserve">        Version: 3 (0x2)</w:t>
      </w:r>
      <w:r>
        <w:br/>
      </w:r>
      <w:r>
        <w:rPr>
          <w:rStyle w:val="VerbatimChar"/>
        </w:rPr>
        <w:t xml:space="preserve">        Serial Number:</w:t>
      </w:r>
      <w:r>
        <w:br/>
      </w:r>
      <w:r>
        <w:rPr>
          <w:rStyle w:val="VerbatimChar"/>
        </w:rPr>
        <w:t xml:space="preserve">            35:e2:f6:8d:d2:e3:90:f3:74:ff:16:a9:ec:5f:07:e9:21:69:76:e7</w:t>
      </w:r>
      <w:r>
        <w:br/>
      </w:r>
      <w:r>
        <w:rPr>
          <w:rStyle w:val="VerbatimChar"/>
        </w:rPr>
        <w:t xml:space="preserve">        Signature Algorithm: ecdsa-with-SHA256</w:t>
      </w:r>
      <w:r>
        <w:br/>
      </w:r>
      <w:r>
        <w:rPr>
          <w:rStyle w:val="VerbatimChar"/>
        </w:rPr>
        <w:t xml:space="preserve">        Issuer: CN=CEN429 Lab Ara CA</w:t>
      </w:r>
      <w:r>
        <w:br/>
      </w:r>
      <w:r>
        <w:rPr>
          <w:rStyle w:val="VerbatimChar"/>
        </w:rPr>
        <w:t xml:space="preserve">        Validity</w:t>
      </w:r>
      <w:r>
        <w:br/>
      </w:r>
      <w:r>
        <w:rPr>
          <w:rStyle w:val="VerbatimChar"/>
        </w:rPr>
        <w:t xml:space="preserve">            Not Before: Sep 23 06:01:46 2026 GMT</w:t>
      </w:r>
      <w:r>
        <w:br/>
      </w:r>
      <w:r>
        <w:rPr>
          <w:rStyle w:val="VerbatimChar"/>
        </w:rPr>
        <w:t xml:space="preserve">            Not After : Dec 22 06:01:46 2026 GMT</w:t>
      </w:r>
      <w:r>
        <w:br/>
      </w:r>
      <w:r>
        <w:rPr>
          <w:rStyle w:val="VerbatimChar"/>
        </w:rPr>
        <w:t xml:space="preserve">        Subject: CN=localhost</w:t>
      </w:r>
      <w:r>
        <w:br/>
      </w:r>
      <w:r>
        <w:rPr>
          <w:rStyle w:val="VerbatimChar"/>
        </w:rPr>
        <w:t xml:space="preserve">        Subject Public Key Info:</w:t>
      </w:r>
      <w:r>
        <w:br/>
      </w:r>
      <w:r>
        <w:rPr>
          <w:rStyle w:val="VerbatimChar"/>
        </w:rPr>
        <w:t xml:space="preserve">            Public Key Algorithm: id-ecPublicKey</w:t>
      </w:r>
      <w:r>
        <w:br/>
      </w:r>
      <w:r>
        <w:rPr>
          <w:rStyle w:val="VerbatimChar"/>
        </w:rPr>
        <w:t xml:space="preserve">                Public-Key: (256 bit)</w:t>
      </w:r>
      <w:r>
        <w:br/>
      </w:r>
      <w:r>
        <w:rPr>
          <w:rStyle w:val="VerbatimChar"/>
        </w:rPr>
        <w:t xml:space="preserve">                ASN1 OID: prime256v1</w:t>
      </w:r>
      <w:r>
        <w:br/>
      </w:r>
      <w:r>
        <w:rPr>
          <w:rStyle w:val="VerbatimChar"/>
        </w:rPr>
        <w:t xml:space="preserve">                NIST CURVE: P-256</w:t>
      </w:r>
      <w:r>
        <w:br/>
      </w:r>
      <w:r>
        <w:rPr>
          <w:rStyle w:val="VerbatimChar"/>
        </w:rPr>
        <w:t xml:space="preserve">        X509v3 extensions:</w:t>
      </w:r>
      <w:r>
        <w:br/>
      </w:r>
      <w:r>
        <w:rPr>
          <w:rStyle w:val="VerbatimChar"/>
        </w:rPr>
        <w:t xml:space="preserve">            X509v3 Basic Constraints:</w:t>
      </w:r>
      <w:r>
        <w:br/>
      </w:r>
      <w:r>
        <w:rPr>
          <w:rStyle w:val="VerbatimChar"/>
        </w:rPr>
        <w:t xml:space="preserve">                CA:FALSE</w:t>
      </w:r>
      <w:r>
        <w:br/>
      </w:r>
      <w:r>
        <w:rPr>
          <w:rStyle w:val="VerbatimChar"/>
        </w:rPr>
        <w:t xml:space="preserve">            X509v3 Key Usage: critical</w:t>
      </w:r>
      <w:r>
        <w:br/>
      </w:r>
      <w:r>
        <w:rPr>
          <w:rStyle w:val="VerbatimChar"/>
        </w:rPr>
        <w:t xml:space="preserve">                Digital Signature</w:t>
      </w:r>
      <w:r>
        <w:br/>
      </w:r>
      <w:r>
        <w:rPr>
          <w:rStyle w:val="VerbatimChar"/>
        </w:rPr>
        <w:t xml:space="preserve">            X509v3 Extended Key Usage:</w:t>
      </w:r>
      <w:r>
        <w:br/>
      </w:r>
      <w:r>
        <w:rPr>
          <w:rStyle w:val="VerbatimChar"/>
        </w:rPr>
        <w:t xml:space="preserve">                TLS Web Server Authentication</w:t>
      </w:r>
      <w:r>
        <w:br/>
      </w:r>
      <w:r>
        <w:rPr>
          <w:rStyle w:val="VerbatimChar"/>
        </w:rPr>
        <w:t xml:space="preserve">            X509v3 Subject Alternative Name:</w:t>
      </w:r>
      <w:r>
        <w:br/>
      </w:r>
      <w:r>
        <w:rPr>
          <w:rStyle w:val="VerbatimChar"/>
        </w:rPr>
        <w:t xml:space="preserve">                DNS:localhost, IP Address:127.0.0.1</w:t>
      </w:r>
      <w:r>
        <w:br/>
      </w:r>
      <w:r>
        <w:rPr>
          <w:rStyle w:val="VerbatimChar"/>
        </w:rPr>
        <w:t xml:space="preserve">            X509v3 Subject Key Identifier:</w:t>
      </w:r>
      <w:r>
        <w:br/>
      </w:r>
      <w:r>
        <w:rPr>
          <w:rStyle w:val="VerbatimChar"/>
        </w:rPr>
        <w:t xml:space="preserve">                EA:59:FF:05:1B:BA:D2:ED:D3:B8:2D:CF:12:32:F6:52:27:CD:98:87</w:t>
      </w:r>
      <w:r>
        <w:br/>
      </w:r>
      <w:r>
        <w:rPr>
          <w:rStyle w:val="VerbatimChar"/>
        </w:rPr>
        <w:t xml:space="preserve">            X509v3 Authority Key Identifier:</w:t>
      </w:r>
      <w:r>
        <w:br/>
      </w:r>
      <w:r>
        <w:rPr>
          <w:rStyle w:val="VerbatimChar"/>
        </w:rPr>
        <w:t xml:space="preserve">                F5:BA:39:86:1F:A1:D0:79:C8:DA:83:7D:AE:2C:87:9D:56:45:CE:25</w:t>
      </w:r>
      <w:r>
        <w:br/>
      </w:r>
      <w:r>
        <w:rPr>
          <w:rStyle w:val="VerbatimChar"/>
        </w:rPr>
        <w:t xml:space="preserve">    Signature Algorithm: ecdsa-with-SHA256</w:t>
      </w:r>
      <w:r>
        <w:br/>
      </w:r>
      <w:r>
        <w:rPr>
          <w:rStyle w:val="VerbatimChar"/>
        </w:rPr>
        <w:t xml:space="preserve">    Signature Value:</w:t>
      </w:r>
      <w:r>
        <w:br/>
      </w:r>
      <w:r>
        <w:rPr>
          <w:rStyle w:val="VerbatimChar"/>
        </w:rPr>
        <w:t xml:space="preserve">        30:46:02:21:00:8e:a3:91:48:0a:d5:8a:9d:a7:ee:08:ae:27:...</w:t>
      </w:r>
    </w:p>
    <w:p>
      <w:pPr>
        <w:pStyle w:val="FirstParagraph"/>
      </w:pPr>
      <w:r>
        <w:t xml:space="preserve">Satır satır:</w:t>
      </w:r>
      <w:r>
        <w:t xml:space="preserve"> </w:t>
      </w:r>
      <w:r>
        <w:rPr>
          <w:b/>
          <w:bCs/>
        </w:rPr>
        <w:t xml:space="preserve">Version 3</w:t>
      </w:r>
      <w:r>
        <w:t xml:space="preserve">, uzantı alanlarını (X509v3 bloğu) kullanabildiğimizi gösterir.</w:t>
      </w:r>
      <w:r>
        <w:t xml:space="preserve"> </w:t>
      </w:r>
      <w:r>
        <w:rPr>
          <w:b/>
          <w:bCs/>
        </w:rPr>
        <w:t xml:space="preserve">Serial Number</w:t>
      </w:r>
      <w:r>
        <w:t xml:space="preserve">, bu CA’nın</w:t>
      </w:r>
      <w:r>
        <w:t xml:space="preserve"> </w:t>
      </w:r>
      <w:r>
        <w:t xml:space="preserve">çıkardığı sertifikalar arasında benzersizdir — bir sertifika iptal edildiğinde CRL’de (Bölüm 10) bu numara listelenir.</w:t>
      </w:r>
      <w:r>
        <w:t xml:space="preserve"> </w:t>
      </w:r>
      <w:r>
        <w:rPr>
          <w:b/>
          <w:bCs/>
        </w:rPr>
        <w:t xml:space="preserve">Issuer</w:t>
      </w:r>
      <w:r>
        <w:t xml:space="preserve"> </w:t>
      </w:r>
      <w:r>
        <w:t xml:space="preserve">(</w:t>
      </w:r>
      <w:r>
        <w:rPr>
          <w:rStyle w:val="VerbatimChar"/>
        </w:rPr>
        <w:t xml:space="preserve">CN=CEN429 Lab Ara CA</w:t>
      </w:r>
      <w:r>
        <w:t xml:space="preserve">), bu sertifikayı</w:t>
      </w:r>
      <w:r>
        <w:t xml:space="preserve"> </w:t>
      </w:r>
      <w:r>
        <w:rPr>
          <w:b/>
          <w:bCs/>
        </w:rPr>
        <w:t xml:space="preserve">kimin imzaladığını</w:t>
      </w:r>
      <w:r>
        <w:t xml:space="preserve"> </w:t>
      </w:r>
      <w:r>
        <w:t xml:space="preserve">söyler — Bölüm 7’deki</w:t>
      </w:r>
      <w:r>
        <w:t xml:space="preserve"> </w:t>
      </w:r>
      <w:r>
        <w:t xml:space="preserve">“Soru 1”</w:t>
      </w:r>
      <w:r>
        <w:t xml:space="preserve">in cevabı</w:t>
      </w:r>
      <w:r>
        <w:t xml:space="preserve"> </w:t>
      </w:r>
      <w:r>
        <w:t xml:space="preserve">burada yazar.</w:t>
      </w:r>
      <w:r>
        <w:t xml:space="preserve"> </w:t>
      </w:r>
      <w:r>
        <w:rPr>
          <w:b/>
          <w:bCs/>
        </w:rPr>
        <w:t xml:space="preserve">Validity</w:t>
      </w:r>
      <w:r>
        <w:t xml:space="preserve">, Bölüm 7’deki</w:t>
      </w:r>
      <w:r>
        <w:t xml:space="preserve"> </w:t>
      </w:r>
      <w:r>
        <w:t xml:space="preserve">“Soru 2”</w:t>
      </w:r>
      <w:r>
        <w:t xml:space="preserve">.</w:t>
      </w:r>
      <w:r>
        <w:t xml:space="preserve"> </w:t>
      </w:r>
      <w:r>
        <w:rPr>
          <w:b/>
          <w:bCs/>
        </w:rPr>
        <w:t xml:space="preserve">Subject</w:t>
      </w:r>
      <w:r>
        <w:t xml:space="preserve"> </w:t>
      </w:r>
      <w:r>
        <w:t xml:space="preserve">(</w:t>
      </w:r>
      <w:r>
        <w:rPr>
          <w:rStyle w:val="VerbatimChar"/>
        </w:rPr>
        <w:t xml:space="preserve">CN=localhost</w:t>
      </w:r>
      <w:r>
        <w:t xml:space="preserve">), sertifikanın</w:t>
      </w:r>
      <w:r>
        <w:t xml:space="preserve"> </w:t>
      </w:r>
      <w:r>
        <w:rPr>
          <w:b/>
          <w:bCs/>
        </w:rPr>
        <w:t xml:space="preserve">kime ait olduğunu</w:t>
      </w:r>
      <w:r>
        <w:t xml:space="preserve"> </w:t>
      </w:r>
      <w:r>
        <w:t xml:space="preserve">iddia ettiği kimlik — ama bu iddiaya güvenmeden önce SAN’a bakmalısınız (aşağıda).</w:t>
      </w:r>
      <w:r>
        <w:t xml:space="preserve"> </w:t>
      </w:r>
      <w:r>
        <w:rPr>
          <w:b/>
          <w:bCs/>
        </w:rPr>
        <w:t xml:space="preserve">Subject Public Key Info</w:t>
      </w:r>
      <w:r>
        <w:t xml:space="preserve">, bu</w:t>
      </w:r>
      <w:r>
        <w:t xml:space="preserve"> </w:t>
      </w:r>
      <w:r>
        <w:t xml:space="preserve">sertifikanın</w:t>
      </w:r>
      <w:r>
        <w:t xml:space="preserve"> </w:t>
      </w:r>
      <w:r>
        <w:rPr>
          <w:b/>
          <w:bCs/>
        </w:rPr>
        <w:t xml:space="preserve">doğruladığı</w:t>
      </w:r>
      <w:r>
        <w:t xml:space="preserve"> </w:t>
      </w:r>
      <w:r>
        <w:t xml:space="preserve">açık anahtarın kendisi (256 bit P-256 eğrisi üzerinde bir nokta).</w:t>
      </w:r>
      <w:r>
        <w:t xml:space="preserve"> </w:t>
      </w:r>
      <w:r>
        <w:rPr>
          <w:b/>
          <w:bCs/>
        </w:rPr>
        <w:t xml:space="preserve">Basic Constraints:</w:t>
      </w:r>
      <w:r>
        <w:rPr>
          <w:b/>
          <w:bCs/>
        </w:rPr>
        <w:t xml:space="preserve"> </w:t>
      </w:r>
      <w:r>
        <w:rPr>
          <w:b/>
          <w:bCs/>
        </w:rPr>
        <w:t xml:space="preserve">CA:FALSE</w:t>
      </w:r>
      <w:r>
        <w:t xml:space="preserve">, Bölüm 7’deki</w:t>
      </w:r>
      <w:r>
        <w:t xml:space="preserve"> </w:t>
      </w:r>
      <w:r>
        <w:t xml:space="preserve">“Soru 3”</w:t>
      </w:r>
      <w:r>
        <w:t xml:space="preserve">ün cevabı: bu sertifika başka sertifika imzalayamaz.</w:t>
      </w:r>
      <w:r>
        <w:t xml:space="preserve"> </w:t>
      </w:r>
      <w:r>
        <w:rPr>
          <w:b/>
          <w:bCs/>
        </w:rPr>
        <w:t xml:space="preserve">Subject Alternative Name</w:t>
      </w:r>
      <w:r>
        <w:t xml:space="preserve">,</w:t>
      </w:r>
      <w:r>
        <w:t xml:space="preserve"> </w:t>
      </w:r>
      <w:r>
        <w:t xml:space="preserve">Bölüm 7’deki</w:t>
      </w:r>
      <w:r>
        <w:t xml:space="preserve"> </w:t>
      </w:r>
      <w:r>
        <w:t xml:space="preserve">“Soru 4”</w:t>
      </w:r>
      <w:r>
        <w:t xml:space="preserve">ün cevabı.</w:t>
      </w:r>
      <w:r>
        <w:t xml:space="preserve"> </w:t>
      </w:r>
      <w:r>
        <w:rPr>
          <w:b/>
          <w:bCs/>
        </w:rPr>
        <w:t xml:space="preserve">Authority Key Identifier</w:t>
      </w:r>
      <w:r>
        <w:t xml:space="preserve">, bu sertifikayı imzalayan CA’nın açık anahtarının</w:t>
      </w:r>
      <w:r>
        <w:t xml:space="preserve"> </w:t>
      </w:r>
      <w:r>
        <w:t xml:space="preserve">parmak izidir; istemci zinciri kurarken</w:t>
      </w:r>
      <w:r>
        <w:t xml:space="preserve"> </w:t>
      </w:r>
      <w:r>
        <w:t xml:space="preserve">“issuer adı aynı olan ama farklı bir anahtarla imzalanmış sahte bir ara</w:t>
      </w:r>
      <w:r>
        <w:t xml:space="preserve"> </w:t>
      </w:r>
      <w:r>
        <w:t xml:space="preserve">sertifika”</w:t>
      </w:r>
      <w:r>
        <w:t xml:space="preserve"> </w:t>
      </w:r>
      <w:r>
        <w:t xml:space="preserve">karışıklığını bununla önler. En altta</w:t>
      </w:r>
      <w:r>
        <w:t xml:space="preserve"> </w:t>
      </w:r>
      <w:r>
        <w:rPr>
          <w:b/>
          <w:bCs/>
        </w:rPr>
        <w:t xml:space="preserve">Signature Value</w:t>
      </w:r>
      <w:r>
        <w:t xml:space="preserve">, bütün bu alanların (TBSCertificate) üzerinde,</w:t>
      </w:r>
      <w:r>
        <w:t xml:space="preserve"> </w:t>
      </w:r>
      <w:r>
        <w:rPr>
          <w:b/>
          <w:bCs/>
        </w:rPr>
        <w:t xml:space="preserve">CA’nın özel anahtarıyla</w:t>
      </w:r>
      <w:r>
        <w:t xml:space="preserve"> </w:t>
      </w:r>
      <w:r>
        <w:t xml:space="preserve">üretilmiş imzadır — Bölüm 5’te öğrendiğimiz imza mekanizmasının birebir kendisi.</w:t>
      </w:r>
    </w:p>
    <w:bookmarkEnd w:id="138"/>
    <w:bookmarkStart w:id="139" w:name="sayısal-örnek-sertifika-kaç-bayt"/>
    <w:p>
      <w:pPr>
        <w:pStyle w:val="Heading3"/>
      </w:pPr>
      <w:r>
        <w:t xml:space="preserve">Sayısal örnek: sertifika kaç bayt?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-outform</w:t>
      </w:r>
      <w:r>
        <w:rPr>
          <w:rStyle w:val="NormalTok"/>
        </w:rPr>
        <w:t xml:space="preserve"> DER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br/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sunucu.crt</w:t>
      </w:r>
    </w:p>
    <w:p>
      <w:pPr>
        <w:pStyle w:val="FirstParagraph"/>
      </w:pPr>
      <w:r>
        <w:t xml:space="preserve">DER (binary) biçim genelde 500–900 bayt civarındadır (eğri tabanlı anahtarlar RSA’dan küçük olduğu için); PEM biçimi</w:t>
      </w:r>
      <w:r>
        <w:t xml:space="preserve"> </w:t>
      </w:r>
      <w:r>
        <w:t xml:space="preserve">Base64 kodlaması yüzünden bundan yaklaşık %33 daha büyüktür (Base64, her 3 binary baytı 4 metin karakterine çevirir).</w:t>
      </w:r>
      <w:r>
        <w:t xml:space="preserve"> </w:t>
      </w:r>
      <w:r>
        <w:t xml:space="preserve">Bir TLS el sıkışmasında sunucunun gönderdiği sertifika</w:t>
      </w:r>
      <w:r>
        <w:t xml:space="preserve"> </w:t>
      </w:r>
      <w:r>
        <w:rPr>
          <w:b/>
          <w:bCs/>
        </w:rPr>
        <w:t xml:space="preserve">zinciri</w:t>
      </w:r>
      <w:r>
        <w:t xml:space="preserve"> </w:t>
      </w:r>
      <w:r>
        <w:t xml:space="preserve">(uç + ara), bu boyutların toplamıdır; RSA-3072</w:t>
      </w:r>
      <w:r>
        <w:t xml:space="preserve"> </w:t>
      </w:r>
      <w:r>
        <w:t xml:space="preserve">sertifikaları kullanan bir zincirin ECC (P-256/Ed25519) zincirinden</w:t>
      </w:r>
      <w:r>
        <w:t xml:space="preserve"> </w:t>
      </w:r>
      <w:r>
        <w:rPr>
          <w:b/>
          <w:bCs/>
        </w:rPr>
        <w:t xml:space="preserve">kat kat büyük</w:t>
      </w:r>
      <w:r>
        <w:t xml:space="preserve"> </w:t>
      </w:r>
      <w:r>
        <w:t xml:space="preserve">olmasının nedeni budur —</w:t>
      </w:r>
      <w:r>
        <w:t xml:space="preserve"> </w:t>
      </w:r>
      <w:r>
        <w:t xml:space="preserve">Bölüm 4’teki boyut karşılaştırmasının PKI’daki yansıması.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Subject</w:t>
      </w:r>
      <w:r>
        <w:rPr>
          <w:b/>
          <w:bCs/>
        </w:rPr>
        <w:t xml:space="preserve">’teki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CN</w:t>
      </w:r>
      <w:r>
        <w:rPr>
          <w:b/>
          <w:bCs/>
        </w:rPr>
        <w:t xml:space="preserve">’e güvenmek</w:t>
      </w:r>
    </w:p>
    <w:p>
      <w:pPr>
        <w:pStyle w:val="BlockText"/>
      </w:pPr>
      <w:r>
        <w:rPr>
          <w:rStyle w:val="VerbatimChar"/>
        </w:rPr>
        <w:t xml:space="preserve">Subject: CN=localhost</w:t>
      </w:r>
      <w:r>
        <w:t xml:space="preserve"> </w:t>
      </w:r>
      <w:r>
        <w:t xml:space="preserve">alanı yalnız bir</w:t>
      </w:r>
      <w:r>
        <w:t xml:space="preserve"> </w:t>
      </w:r>
      <w:r>
        <w:rPr>
          <w:b/>
          <w:bCs/>
        </w:rPr>
        <w:t xml:space="preserve">iddiadır</w:t>
      </w:r>
      <w:r>
        <w:t xml:space="preserve">; CA bu iddiayı doğruladığı için sertifikayı imzalamıştır,</w:t>
      </w:r>
      <w:r>
        <w:t xml:space="preserve"> </w:t>
      </w:r>
      <w:r>
        <w:t xml:space="preserve">ama istemci</w:t>
      </w:r>
      <w:r>
        <w:t xml:space="preserve"> </w:t>
      </w:r>
      <w:r>
        <w:rPr>
          <w:b/>
          <w:bCs/>
        </w:rPr>
        <w:t xml:space="preserve">ad denetimini</w:t>
      </w:r>
      <w:r>
        <w:t xml:space="preserve"> </w:t>
      </w:r>
      <w:r>
        <w:t xml:space="preserve">bu alana değil SAN’a yapmalıdır (yukarıdaki uyarı kutusu). Eski kod örnekleri ve</w:t>
      </w:r>
      <w:r>
        <w:t xml:space="preserve"> </w:t>
      </w:r>
      <w:r>
        <w:t xml:space="preserve">bazı öğretim materyalleri hâlâ CN’e bakan kod gösterir; bu RFC 6125 ile terk edilmiş bir yaklaşımdır.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Bir sertifikayı elle incelerken her zaman</w:t>
      </w:r>
      <w:r>
        <w:t xml:space="preserve"> </w:t>
      </w:r>
      <w:r>
        <w:rPr>
          <w:rStyle w:val="VerbatimChar"/>
        </w:rPr>
        <w:t xml:space="preserve">openssl x509 -noout -text</w:t>
      </w:r>
      <w:r>
        <w:t xml:space="preserve"> </w:t>
      </w:r>
      <w:r>
        <w:t xml:space="preserve">(ya da</w:t>
      </w:r>
      <w:r>
        <w:t xml:space="preserve"> </w:t>
      </w:r>
      <w:r>
        <w:rPr>
          <w:rStyle w:val="VerbatimChar"/>
        </w:rPr>
        <w:t xml:space="preserve">-ext subjectAltName</w:t>
      </w:r>
      <w:r>
        <w:t xml:space="preserve">) kullanın ve</w:t>
      </w:r>
      <w:r>
        <w:t xml:space="preserve"> </w:t>
      </w:r>
      <w:r>
        <w:rPr>
          <w:b/>
          <w:bCs/>
        </w:rPr>
        <w:t xml:space="preserve">SAN, geçerlilik, basicConstraints, issuer/subject zinciri</w:t>
      </w:r>
      <w:r>
        <w:t xml:space="preserve"> </w:t>
      </w:r>
      <w:r>
        <w:t xml:space="preserve">dörtlüsünü (Bölüm 7) birlikte okuyun; tek bir alana</w:t>
      </w:r>
      <w:r>
        <w:t xml:space="preserve"> </w:t>
      </w:r>
      <w:r>
        <w:t xml:space="preserve">bakıp karar vermeyin.</w:t>
      </w:r>
    </w:p>
    <w:p>
      <w:pPr>
        <w:pStyle w:val="FirstParagraph"/>
      </w:pPr>
      <w:r>
        <w:t xml:space="preserve">Bölüm 7 sertifikanın</w:t>
      </w:r>
      <w:r>
        <w:t xml:space="preserve"> </w:t>
      </w:r>
      <w:r>
        <w:rPr>
          <w:b/>
          <w:bCs/>
        </w:rPr>
        <w:t xml:space="preserve">taşıdığı güveni</w:t>
      </w:r>
      <w:r>
        <w:t xml:space="preserve"> </w:t>
      </w:r>
      <w:r>
        <w:t xml:space="preserve">anlattı; bu bölüm o güvenin</w:t>
      </w:r>
      <w:r>
        <w:t xml:space="preserve"> </w:t>
      </w:r>
      <w:r>
        <w:rPr>
          <w:b/>
          <w:bCs/>
        </w:rPr>
        <w:t xml:space="preserve">hangi baytlarda</w:t>
      </w:r>
      <w:r>
        <w:t xml:space="preserve"> </w:t>
      </w:r>
      <w:r>
        <w:t xml:space="preserve">kodlandığını gösterdi.</w:t>
      </w:r>
      <w:r>
        <w:t xml:space="preserve"> </w:t>
      </w:r>
      <w:r>
        <w:t xml:space="preserve">Sıradaki bölüm bu belgeyi CA rolüne geçip</w:t>
      </w:r>
      <w:r>
        <w:t xml:space="preserve"> </w:t>
      </w:r>
      <w:r>
        <w:rPr>
          <w:b/>
          <w:bCs/>
        </w:rPr>
        <w:t xml:space="preserve">elle üretiyoruz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39"/>
    <w:bookmarkEnd w:id="140"/>
    <w:bookmarkStart w:id="149" w:name="openssl-ile-sertifika-zinciri-kurmak"/>
    <w:p>
      <w:pPr>
        <w:pStyle w:val="Heading2"/>
      </w:pPr>
      <w:r>
        <w:t xml:space="preserve">9. OpenSSL ile sertifika zinciri kurmak</w:t>
      </w:r>
    </w:p>
    <w:p>
      <w:pPr>
        <w:pStyle w:val="FirstParagraph"/>
      </w:pPr>
      <w:r>
        <w:t xml:space="preserve">Aşağıdaki adımlar, kendi laboratuvarınızda üç katmanlı bir zincir kurar. Bütün dosyalar çalışma klasöründe oluşur;</w:t>
      </w:r>
      <w:r>
        <w:t xml:space="preserve"> </w:t>
      </w:r>
      <w:r>
        <w:t xml:space="preserve">kök sertifikayı</w:t>
      </w:r>
      <w:r>
        <w:t xml:space="preserve"> </w:t>
      </w:r>
      <w:r>
        <w:rPr>
          <w:b/>
          <w:bCs/>
        </w:rPr>
        <w:t xml:space="preserve">hiçbir güven deposuna eklemeyin</w:t>
      </w:r>
      <w:r>
        <w:t xml:space="preserve">.</w:t>
      </w:r>
    </w:p>
    <w:p>
      <w:pPr>
        <w:pStyle w:val="BodyText"/>
      </w:pPr>
      <w:r>
        <w:drawing>
          <wp:inline>
            <wp:extent cx="5759999" cy="1373829"/>
            <wp:effectExtent b="0" l="0" r="0" t="0"/>
            <wp:docPr descr="Zincir doğrulamanın dört sorusu" title="" id="142" name="Picture"/>
            <a:graphic>
              <a:graphicData uri="http://schemas.openxmlformats.org/drawingml/2006/picture">
                <pic:pic>
                  <pic:nvPicPr>
                    <pic:cNvPr descr="h10-12-zincir-dogrulama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373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1. Kök CA (kendi kendini imzalar)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EC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ec_paramgen_curve:P-256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kok.key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req </w:t>
      </w:r>
      <w:r>
        <w:rPr>
          <w:rStyle w:val="AttributeTok"/>
        </w:rPr>
        <w:t xml:space="preserve">-x509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-new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-key</w:t>
      </w:r>
      <w:r>
        <w:rPr>
          <w:rStyle w:val="NormalTok"/>
        </w:rPr>
        <w:t xml:space="preserve"> kok.key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3650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kok.crt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-subj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"/CN=CEN429 Lab Kok CA"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-addext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"basicConstraints=critical,CA:TRUE"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-addext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"keyUsage=critical,keyCertSign,cRLSign"</w:t>
      </w:r>
    </w:p>
    <w:p>
      <w:pPr>
        <w:pStyle w:val="FirstParagraph"/>
      </w:pPr>
      <w:r>
        <w:rPr>
          <w:b/>
          <w:bCs/>
        </w:rPr>
        <w:t xml:space="preserve">2. Ara CA (kök imzalar, yol uzunluğu 0: altında başka CA olamaz)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EC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ec_paramgen_curve:P-256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ara.key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req </w:t>
      </w:r>
      <w:r>
        <w:rPr>
          <w:rStyle w:val="AttributeTok"/>
        </w:rPr>
        <w:t xml:space="preserve">-new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-key</w:t>
      </w:r>
      <w:r>
        <w:rPr>
          <w:rStyle w:val="NormalTok"/>
        </w:rPr>
        <w:t xml:space="preserve"> ara.key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ara.csr </w:t>
      </w:r>
      <w:r>
        <w:rPr>
          <w:rStyle w:val="AttributeTok"/>
        </w:rPr>
        <w:t xml:space="preserve">-subj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"/CN=CEN429 Lab Ara CA"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-req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ara.csr </w:t>
      </w:r>
      <w:r>
        <w:rPr>
          <w:rStyle w:val="AttributeTok"/>
        </w:rPr>
        <w:t xml:space="preserve">-CA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-CAkey</w:t>
      </w:r>
      <w:r>
        <w:rPr>
          <w:rStyle w:val="NormalTok"/>
        </w:rPr>
        <w:t xml:space="preserve"> kok.key </w:t>
      </w:r>
      <w:r>
        <w:rPr>
          <w:rStyle w:val="AttributeTok"/>
        </w:rPr>
        <w:t xml:space="preserve">-CAcreateserial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1825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ara.crt </w:t>
      </w:r>
      <w:r>
        <w:rPr>
          <w:rStyle w:val="AttributeTok"/>
        </w:rPr>
        <w:t xml:space="preserve">-extfile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"basicConstraints=critical,CA:TRUE,pathlen:0\nkeyUsage=critical,keyCertSign,cRLSign"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3. Sunucu sertifikası (ara CA imzalar, SAN ile)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EC </w:t>
      </w:r>
      <w:r>
        <w:rPr>
          <w:rStyle w:val="AttributeTok"/>
        </w:rPr>
        <w:t xml:space="preserve">-pkeyopt</w:t>
      </w:r>
      <w:r>
        <w:rPr>
          <w:rStyle w:val="NormalTok"/>
        </w:rPr>
        <w:t xml:space="preserve"> ec_paramgen_curve:P-256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sunucu.key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req </w:t>
      </w:r>
      <w:r>
        <w:rPr>
          <w:rStyle w:val="AttributeTok"/>
        </w:rPr>
        <w:t xml:space="preserve">-new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-key</w:t>
      </w:r>
      <w:r>
        <w:rPr>
          <w:rStyle w:val="NormalTok"/>
        </w:rPr>
        <w:t xml:space="preserve"> sunucu.key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sunucu.csr </w:t>
      </w:r>
      <w:r>
        <w:rPr>
          <w:rStyle w:val="AttributeTok"/>
        </w:rPr>
        <w:t xml:space="preserve">-subj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"/CN=localhost"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-req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sunucu.csr </w:t>
      </w:r>
      <w:r>
        <w:rPr>
          <w:rStyle w:val="AttributeTok"/>
        </w:rPr>
        <w:t xml:space="preserve">-CA</w:t>
      </w:r>
      <w:r>
        <w:rPr>
          <w:rStyle w:val="NormalTok"/>
        </w:rPr>
        <w:t xml:space="preserve"> ara.crt </w:t>
      </w:r>
      <w:r>
        <w:rPr>
          <w:rStyle w:val="AttributeTok"/>
        </w:rPr>
        <w:t xml:space="preserve">-CAkey</w:t>
      </w:r>
      <w:r>
        <w:rPr>
          <w:rStyle w:val="NormalTok"/>
        </w:rPr>
        <w:t xml:space="preserve"> ara.key </w:t>
      </w:r>
      <w:r>
        <w:rPr>
          <w:rStyle w:val="AttributeTok"/>
        </w:rPr>
        <w:t xml:space="preserve">-CAcreateserial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90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-extfile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"basicConstraints=CA:FALSE\nkeyUsage=critical,digitalSignature\nextendedKeyUsage=serverAuth\nsubjectAltName=DNS:localhost,IP:127.0.0.1"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4. Doğrula ve incele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-untrusted</w:t>
      </w:r>
      <w:r>
        <w:rPr>
          <w:rStyle w:val="NormalTok"/>
        </w:rPr>
        <w:t xml:space="preserve"> ara.crt sunucu.crt      </w:t>
      </w:r>
      <w:r>
        <w:rPr>
          <w:rStyle w:val="CommentTok"/>
        </w:rPr>
        <w:t xml:space="preserve"># sunucu.crt: OK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sunucu.crt </w:t>
      </w:r>
      <w:r>
        <w:rPr>
          <w:rStyle w:val="AttributeTok"/>
        </w:rPr>
        <w:t xml:space="preserve">-noout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-text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less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# alanları inceleyin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sunucu.crt                          </w:t>
      </w:r>
      <w:r>
        <w:rPr>
          <w:rStyle w:val="CommentTok"/>
        </w:rPr>
        <w:t xml:space="preserve"># ara olmadan: HATA (zincir eksik)</w:t>
      </w:r>
    </w:p>
    <w:p>
      <w:pPr>
        <w:pStyle w:val="BlockText"/>
      </w:pPr>
      <w:r>
        <w:rPr>
          <w:b/>
          <w:bCs/>
        </w:rPr>
        <w:t xml:space="preserve">Windows’ta</w:t>
      </w:r>
    </w:p>
    <w:p>
      <w:pPr>
        <w:pStyle w:val="BlockText"/>
      </w:pPr>
      <w:r>
        <w:rPr>
          <w:rStyle w:val="VerbatimChar"/>
        </w:rPr>
        <w:t xml:space="preserve">&lt;( ... )</w:t>
      </w:r>
      <w:r>
        <w:t xml:space="preserve"> </w:t>
      </w:r>
      <w:r>
        <w:t xml:space="preserve">süreç yerine koyma sözdizimi Bash’e özgüdür. Windows PowerShell’de uzantıları bir dosyaya yazıp</w:t>
      </w:r>
      <w:r>
        <w:t xml:space="preserve"> </w:t>
      </w:r>
      <w:r>
        <w:t xml:space="preserve">(</w:t>
      </w:r>
      <w:r>
        <w:rPr>
          <w:rStyle w:val="VerbatimChar"/>
        </w:rPr>
        <w:t xml:space="preserve">ara.ext</w:t>
      </w:r>
      <w:r>
        <w:t xml:space="preserve">,</w:t>
      </w:r>
      <w:r>
        <w:t xml:space="preserve"> </w:t>
      </w:r>
      <w:r>
        <w:rPr>
          <w:rStyle w:val="VerbatimChar"/>
        </w:rPr>
        <w:t xml:space="preserve">sunucu.ext</w:t>
      </w:r>
      <w:r>
        <w:t xml:space="preserve">)</w:t>
      </w:r>
      <w:r>
        <w:t xml:space="preserve"> </w:t>
      </w:r>
      <w:r>
        <w:rPr>
          <w:rStyle w:val="VerbatimChar"/>
        </w:rPr>
        <w:t xml:space="preserve">-extfile ara.ext</w:t>
      </w:r>
      <w:r>
        <w:t xml:space="preserve"> </w:t>
      </w:r>
      <w:r>
        <w:t xml:space="preserve">biçiminde verin; komutların geri kalanı aynıdır.</w:t>
      </w:r>
    </w:p>
    <w:p>
      <w:pPr>
        <w:pStyle w:val="FirstParagraph"/>
      </w:pPr>
      <w:r>
        <w:t xml:space="preserve">Son komutun hata vermesi öğreticidir: istemci zinciri ancak ara sertifika da sunulursa kurabilir. Sunucuların yalnız uç</w:t>
      </w:r>
      <w:r>
        <w:t xml:space="preserve"> </w:t>
      </w:r>
      <w:r>
        <w:t xml:space="preserve">sertifikayı gönderip ara sertifikayı unutması, sahada sık görülen bir yapılandırma hatasıdır.</w:t>
      </w:r>
    </w:p>
    <w:bookmarkStart w:id="147" w:name="sınıf-etkinliği-zinciri-bozmak"/>
    <w:p>
      <w:pPr>
        <w:pStyle w:val="Heading3"/>
      </w:pPr>
      <w:r>
        <w:t xml:space="preserve">Sınıf etkinliği: zinciri bozmak</w:t>
      </w:r>
    </w:p>
    <w:p>
      <w:pPr>
        <w:pStyle w:val="FirstParagraph"/>
      </w:pPr>
      <w:r>
        <w:t xml:space="preserve">Her adımda</w:t>
      </w:r>
      <w:r>
        <w:t xml:space="preserve"> </w:t>
      </w:r>
      <w:r>
        <w:rPr>
          <w:rStyle w:val="VerbatimChar"/>
        </w:rPr>
        <w:t xml:space="preserve">openssl verify</w:t>
      </w:r>
      <w:r>
        <w:t xml:space="preserve"> </w:t>
      </w:r>
      <w:r>
        <w:t xml:space="preserve">çıktısını not edin:</w:t>
      </w:r>
    </w:p>
    <w:p>
      <w:pPr>
        <w:pStyle w:val="Compact"/>
        <w:numPr>
          <w:ilvl w:val="0"/>
          <w:numId w:val="1009"/>
        </w:numPr>
      </w:pPr>
      <w:r>
        <w:t xml:space="preserve">Sunucu sertifikasını</w:t>
      </w:r>
      <w:r>
        <w:t xml:space="preserve"> </w:t>
      </w:r>
      <w:r>
        <w:rPr>
          <w:b/>
          <w:bCs/>
        </w:rPr>
        <w:t xml:space="preserve">kök</w:t>
      </w:r>
      <w:r>
        <w:t xml:space="preserve"> </w:t>
      </w:r>
      <w:r>
        <w:t xml:space="preserve">ile imzalayın ama ara CA’yı zincirde bırakın. Ne değişir?</w:t>
      </w:r>
    </w:p>
    <w:p>
      <w:pPr>
        <w:pStyle w:val="Compact"/>
        <w:numPr>
          <w:ilvl w:val="0"/>
          <w:numId w:val="1009"/>
        </w:numPr>
      </w:pPr>
      <w:r>
        <w:t xml:space="preserve">Ara CA’yı</w:t>
      </w:r>
      <w:r>
        <w:t xml:space="preserve"> </w:t>
      </w:r>
      <w:r>
        <w:rPr>
          <w:rStyle w:val="VerbatimChar"/>
        </w:rPr>
        <w:t xml:space="preserve">CA:FALSE</w:t>
      </w:r>
      <w:r>
        <w:t xml:space="preserve"> </w:t>
      </w:r>
      <w:r>
        <w:t xml:space="preserve">ile üretip sunucu sertifikasını onunla imzalayın. Doğrulama ne der?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-days 0</w:t>
      </w:r>
      <w:r>
        <w:t xml:space="preserve"> </w:t>
      </w:r>
      <w:r>
        <w:t xml:space="preserve">ile süresi hemen dolan bir sertifika üretin.</w:t>
      </w:r>
    </w:p>
    <w:p>
      <w:pPr>
        <w:pStyle w:val="Compact"/>
        <w:numPr>
          <w:ilvl w:val="0"/>
          <w:numId w:val="1009"/>
        </w:numPr>
      </w:pPr>
      <w:r>
        <w:t xml:space="preserve">SAN’ı</w:t>
      </w:r>
      <w:r>
        <w:t xml:space="preserve"> </w:t>
      </w:r>
      <w:r>
        <w:rPr>
          <w:rStyle w:val="VerbatimChar"/>
        </w:rPr>
        <w:t xml:space="preserve">DNS:baska.ornek</w:t>
      </w:r>
      <w:r>
        <w:t xml:space="preserve"> </w:t>
      </w:r>
      <w:r>
        <w:t xml:space="preserve">yapıp</w:t>
      </w:r>
      <w:r>
        <w:t xml:space="preserve"> </w:t>
      </w:r>
      <w:r>
        <w:rPr>
          <w:rStyle w:val="VerbatimChar"/>
        </w:rPr>
        <w:t xml:space="preserve">openssl s_client -verify_hostname localhost</w:t>
      </w:r>
      <w:r>
        <w:t xml:space="preserve"> </w:t>
      </w:r>
      <w:r>
        <w:t xml:space="preserve">ile deneyin.</w:t>
      </w:r>
    </w:p>
    <w:p>
      <w:pPr>
        <w:pStyle w:val="FirstParagraph"/>
      </w:pPr>
      <w:r>
        <w:t xml:space="preserve">Dört sorunun (imza? köke ulaşıyor mu? süresi geçerli mi? ad uyuyor mu?) altısını — eksik ara, süresi dolmuş, yanlış</w:t>
      </w:r>
      <w:r>
        <w:t xml:space="preserve"> </w:t>
      </w:r>
      <w:r>
        <w:t xml:space="preserve">kök,</w:t>
      </w:r>
      <w:r>
        <w:t xml:space="preserve"> </w:t>
      </w:r>
      <w:r>
        <w:rPr>
          <w:rStyle w:val="VerbatimChar"/>
        </w:rPr>
        <w:t xml:space="preserve">CA:FALSE</w:t>
      </w:r>
      <w:r>
        <w:t xml:space="preserve"> </w:t>
      </w:r>
      <w:r>
        <w:t xml:space="preserve">imzalayıcı, yanlış ad ve tam zincir — aynı animasyonda deneyip 3. ve 4. senaryoyu kendiniz çözmeden</w:t>
      </w:r>
      <w:r>
        <w:t xml:space="preserve"> </w:t>
      </w:r>
      <w:r>
        <w:t xml:space="preserve">önce fikir edinin:</w:t>
      </w:r>
    </w:p>
    <w:p>
      <w:pPr>
        <w:pStyle w:val="BodyText"/>
      </w:pPr>
      <w:r>
        <w:drawing>
          <wp:inline>
            <wp:extent cx="5111999" cy="2422973"/>
            <wp:effectExtent b="0" l="0" r="0" t="0"/>
            <wp:docPr descr="X.509 zincir doğrulama — adım adım" title="" id="145" name="Picture"/>
            <a:graphic>
              <a:graphicData uri="http://schemas.openxmlformats.org/drawingml/2006/picture">
                <pic:pic>
                  <pic:nvPicPr>
                    <pic:cNvPr descr="x509-chain-validation.tr.png" id="146" name="Picture"/>
                    <pic:cNvPicPr>
                      <a:picLocks noChangeArrowheads="1"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422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</w:t>
      </w:r>
      <w:r>
        <w:t xml:space="preserve"> </w:t>
      </w:r>
      <w:r>
        <w:rPr>
          <w:b/>
          <w:bCs/>
        </w:rPr>
        <w:t xml:space="preserve">Uç durum: sertifikanın süresi dolmuş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Uç durum: istenen ad SAN listesinde yok</w:t>
      </w:r>
      <w:r>
        <w:t xml:space="preserve"> </w:t>
      </w:r>
      <w:r>
        <w:t xml:space="preserve">yukarıdaki</w:t>
      </w:r>
      <w:r>
        <w:t xml:space="preserve"> </w:t>
      </w:r>
      <w:r>
        <w:t xml:space="preserve">3. ve 4. sorulara karşılık gelir.</w:t>
      </w:r>
    </w:p>
    <w:bookmarkEnd w:id="147"/>
    <w:bookmarkStart w:id="148" w:name="Xd86458beae08b39394a5927cd36152abd57acb2"/>
    <w:p>
      <w:pPr>
        <w:pStyle w:val="Heading3"/>
      </w:pPr>
      <w:r>
        <w:t xml:space="preserve">İşlenmiş örnek: sınıf etkinliğinin iki senaryosunu baştan sona çözmek</w:t>
      </w:r>
    </w:p>
    <w:p>
      <w:pPr>
        <w:pStyle w:val="FirstParagraph"/>
      </w:pPr>
      <w:r>
        <w:t xml:space="preserve">Yukarıdaki dört senaryonun ilk ikisini birlikte çözelim; 3. ve 4. senaryoyu siz tamamlayacaksınız.</w:t>
      </w:r>
    </w:p>
    <w:p>
      <w:pPr>
        <w:pStyle w:val="BodyText"/>
      </w:pPr>
      <w:r>
        <w:rPr>
          <w:b/>
          <w:bCs/>
        </w:rPr>
        <w:t xml:space="preserve">Senaryo 1 — Sunucu sertifikasını doğrudan kök ile imzalamak (ara CA’yı atlamak):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-req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sunucu.csr </w:t>
      </w:r>
      <w:r>
        <w:rPr>
          <w:rStyle w:val="AttributeTok"/>
        </w:rPr>
        <w:t xml:space="preserve">-CA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-CAkey</w:t>
      </w:r>
      <w:r>
        <w:rPr>
          <w:rStyle w:val="NormalTok"/>
        </w:rPr>
        <w:t xml:space="preserve"> kok.key </w:t>
      </w:r>
      <w:r>
        <w:rPr>
          <w:rStyle w:val="AttributeTok"/>
        </w:rPr>
        <w:t xml:space="preserve">-CAcreateserial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90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sunucu_kok.crt </w:t>
      </w:r>
      <w:r>
        <w:rPr>
          <w:rStyle w:val="AttributeTok"/>
        </w:rPr>
        <w:t xml:space="preserve">-extfile</w:t>
      </w:r>
      <w:r>
        <w:rPr>
          <w:rStyle w:val="NormalTok"/>
        </w:rPr>
        <w:t xml:space="preserve"> sunucu.ext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-untrusted</w:t>
      </w:r>
      <w:r>
        <w:rPr>
          <w:rStyle w:val="NormalTok"/>
        </w:rPr>
        <w:t xml:space="preserve"> ara.crt sunucu_kok.crt</w:t>
      </w:r>
    </w:p>
    <w:p>
      <w:pPr>
        <w:pStyle w:val="SourceCode"/>
      </w:pPr>
      <w:r>
        <w:rPr>
          <w:rStyle w:val="VerbatimChar"/>
        </w:rPr>
        <w:t xml:space="preserve">sunucu_kok.crt: OK</w:t>
      </w:r>
    </w:p>
    <w:p>
      <w:pPr>
        <w:pStyle w:val="FirstParagraph"/>
      </w:pPr>
      <w:r>
        <w:t xml:space="preserve">Şaşırtıcı gelebilir:</w:t>
      </w:r>
      <w:r>
        <w:t xml:space="preserve"> </w:t>
      </w:r>
      <w:r>
        <w:rPr>
          <w:rStyle w:val="VerbatimChar"/>
        </w:rPr>
        <w:t xml:space="preserve">ara.crt</w:t>
      </w:r>
      <w:r>
        <w:t xml:space="preserve">’yi de verdiğimiz hâlde doğrulama</w:t>
      </w:r>
      <w:r>
        <w:t xml:space="preserve"> </w:t>
      </w:r>
      <w:r>
        <w:rPr>
          <w:b/>
          <w:bCs/>
        </w:rPr>
        <w:t xml:space="preserve">geçti</w:t>
      </w:r>
      <w:r>
        <w:t xml:space="preserve">, çünkü OpenSSL zinciri</w:t>
      </w:r>
      <w:r>
        <w:t xml:space="preserve"> </w:t>
      </w:r>
      <w:r>
        <w:rPr>
          <w:rStyle w:val="VerbatimChar"/>
        </w:rPr>
        <w:t xml:space="preserve">sunucu_kok.crt</w:t>
      </w:r>
      <w:r>
        <w:t xml:space="preserve">’den</w:t>
      </w:r>
      <w:r>
        <w:t xml:space="preserve"> </w:t>
      </w:r>
      <w:r>
        <w:rPr>
          <w:b/>
          <w:bCs/>
        </w:rPr>
        <w:t xml:space="preserve">doğrudan</w:t>
      </w:r>
      <w:r>
        <w:t xml:space="preserve"> </w:t>
      </w:r>
      <w:r>
        <w:rPr>
          <w:rStyle w:val="VerbatimChar"/>
        </w:rPr>
        <w:t xml:space="preserve">kok.crt</w:t>
      </w:r>
      <w:r>
        <w:t xml:space="preserve">’ye kurabildi;</w:t>
      </w:r>
      <w:r>
        <w:t xml:space="preserve"> </w:t>
      </w:r>
      <w:r>
        <w:rPr>
          <w:rStyle w:val="VerbatimChar"/>
        </w:rPr>
        <w:t xml:space="preserve">ara.crt</w:t>
      </w:r>
      <w:r>
        <w:t xml:space="preserve"> </w:t>
      </w:r>
      <w:r>
        <w:t xml:space="preserve">bu yolda hiç kullanılmadı, sadece kullanılabilecek bir aday olarak</w:t>
      </w:r>
      <w:r>
        <w:t xml:space="preserve"> </w:t>
      </w:r>
      <w:r>
        <w:t xml:space="preserve">havuzda durdu. Buradaki ders</w:t>
      </w:r>
      <w:r>
        <w:t xml:space="preserve"> </w:t>
      </w:r>
      <w:r>
        <w:rPr>
          <w:b/>
          <w:bCs/>
        </w:rPr>
        <w:t xml:space="preserve">kriptografik değil operasyoneldir</w:t>
      </w:r>
      <w:r>
        <w:t xml:space="preserve">: matematiksel olarak kök CA, istediği her</w:t>
      </w:r>
      <w:r>
        <w:t xml:space="preserve"> </w:t>
      </w:r>
      <w:r>
        <w:t xml:space="preserve">sertifikayı doğrudan imzalayabilir. Ama bunu</w:t>
      </w:r>
      <w:r>
        <w:t xml:space="preserve"> </w:t>
      </w:r>
      <w:r>
        <w:rPr>
          <w:b/>
          <w:bCs/>
        </w:rPr>
        <w:t xml:space="preserve">yapmamalıyız</w:t>
      </w:r>
      <w:r>
        <w:t xml:space="preserve">, çünkü kök CA’nın özel anahtarı her gün kullanılan bir</w:t>
      </w:r>
      <w:r>
        <w:t xml:space="preserve"> </w:t>
      </w:r>
      <w:r>
        <w:t xml:space="preserve">sistemde bulunursa (Bölüm 7’deki</w:t>
      </w:r>
      <w:r>
        <w:t xml:space="preserve"> </w:t>
      </w:r>
      <w:r>
        <w:t xml:space="preserve">“neden ara CA”</w:t>
      </w:r>
      <w:r>
        <w:t xml:space="preserve"> </w:t>
      </w:r>
      <w:r>
        <w:t xml:space="preserve">açıklaması), ele geçirilme riski artar ve bütün zincir çöker.</w:t>
      </w:r>
    </w:p>
    <w:p>
      <w:pPr>
        <w:pStyle w:val="BodyText"/>
      </w:pPr>
      <w:r>
        <w:rPr>
          <w:b/>
          <w:bCs/>
        </w:rPr>
        <w:t xml:space="preserve">Senaryo 2 — Ara CA’yı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CA:FALSE</w:t>
      </w:r>
      <w:r>
        <w:rPr>
          <w:b/>
          <w:bCs/>
        </w:rPr>
        <w:t xml:space="preserve"> </w:t>
      </w:r>
      <w:r>
        <w:rPr>
          <w:b/>
          <w:bCs/>
        </w:rPr>
        <w:t xml:space="preserve">ile üretmek:</w:t>
      </w:r>
    </w:p>
    <w:p>
      <w:pPr>
        <w:pStyle w:val="SourceCode"/>
      </w:pP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"basicConstraints=critical,CA:FALSE\nkeyUsage=critical,keyCertSign,cRLSign\n"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ara_yanlis.ext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-req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ara.csr </w:t>
      </w:r>
      <w:r>
        <w:rPr>
          <w:rStyle w:val="AttributeTok"/>
        </w:rPr>
        <w:t xml:space="preserve">-CA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-CAkey</w:t>
      </w:r>
      <w:r>
        <w:rPr>
          <w:rStyle w:val="NormalTok"/>
        </w:rPr>
        <w:t xml:space="preserve"> kok.key </w:t>
      </w:r>
      <w:r>
        <w:rPr>
          <w:rStyle w:val="AttributeTok"/>
        </w:rPr>
        <w:t xml:space="preserve">-CAcreateserial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1825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ara_yanlis.crt </w:t>
      </w:r>
      <w:r>
        <w:rPr>
          <w:rStyle w:val="AttributeTok"/>
        </w:rPr>
        <w:t xml:space="preserve">-extfile</w:t>
      </w:r>
      <w:r>
        <w:rPr>
          <w:rStyle w:val="NormalTok"/>
        </w:rPr>
        <w:t xml:space="preserve"> ara_yanlis.ext</w:t>
      </w:r>
      <w:r>
        <w:br/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x509 </w:t>
      </w:r>
      <w:r>
        <w:rPr>
          <w:rStyle w:val="AttributeTok"/>
        </w:rPr>
        <w:t xml:space="preserve">-req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sunucu.csr </w:t>
      </w:r>
      <w:r>
        <w:rPr>
          <w:rStyle w:val="AttributeTok"/>
        </w:rPr>
        <w:t xml:space="preserve">-CA</w:t>
      </w:r>
      <w:r>
        <w:rPr>
          <w:rStyle w:val="NormalTok"/>
        </w:rPr>
        <w:t xml:space="preserve"> ara_yanlis.crt </w:t>
      </w:r>
      <w:r>
        <w:rPr>
          <w:rStyle w:val="AttributeTok"/>
        </w:rPr>
        <w:t xml:space="preserve">-CAkey</w:t>
      </w:r>
      <w:r>
        <w:rPr>
          <w:rStyle w:val="NormalTok"/>
        </w:rPr>
        <w:t xml:space="preserve"> ara.key </w:t>
      </w:r>
      <w:r>
        <w:rPr>
          <w:rStyle w:val="AttributeTok"/>
        </w:rPr>
        <w:t xml:space="preserve">-CAcreateserial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-days</w:t>
      </w:r>
      <w:r>
        <w:rPr>
          <w:rStyle w:val="NormalTok"/>
        </w:rPr>
        <w:t xml:space="preserve"> 90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sunucu_yanlis.crt </w:t>
      </w:r>
      <w:r>
        <w:rPr>
          <w:rStyle w:val="AttributeTok"/>
        </w:rPr>
        <w:t xml:space="preserve">-extfile</w:t>
      </w:r>
      <w:r>
        <w:rPr>
          <w:rStyle w:val="NormalTok"/>
        </w:rPr>
        <w:t xml:space="preserve"> sunucu.ext</w:t>
      </w:r>
      <w:r>
        <w:br/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-untrusted</w:t>
      </w:r>
      <w:r>
        <w:rPr>
          <w:rStyle w:val="NormalTok"/>
        </w:rPr>
        <w:t xml:space="preserve"> ara_yanlis.crt sunucu_yanlis.crt</w:t>
      </w:r>
    </w:p>
    <w:p>
      <w:pPr>
        <w:pStyle w:val="SourceCode"/>
      </w:pPr>
      <w:r>
        <w:rPr>
          <w:rStyle w:val="VerbatimChar"/>
        </w:rPr>
        <w:t xml:space="preserve">CN=CEN429 Lab Ara CA</w:t>
      </w:r>
      <w:r>
        <w:br/>
      </w:r>
      <w:r>
        <w:rPr>
          <w:rStyle w:val="VerbatimChar"/>
        </w:rPr>
        <w:t xml:space="preserve">error 79 at 1 depth lookup: invalid CA certificate</w:t>
      </w:r>
      <w:r>
        <w:br/>
      </w:r>
      <w:r>
        <w:rPr>
          <w:rStyle w:val="VerbatimChar"/>
        </w:rPr>
        <w:t xml:space="preserve">error sunucu_yanlis.crt: verification failed</w:t>
      </w:r>
    </w:p>
    <w:p>
      <w:pPr>
        <w:pStyle w:val="FirstParagraph"/>
      </w:pPr>
      <w:r>
        <w:t xml:space="preserve">Bu kez doğrulama</w:t>
      </w:r>
      <w:r>
        <w:t xml:space="preserve"> </w:t>
      </w:r>
      <w:r>
        <w:rPr>
          <w:b/>
          <w:bCs/>
        </w:rPr>
        <w:t xml:space="preserve">reddedildi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ara_yanlis.crt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basicConstraints</w:t>
      </w:r>
      <w:r>
        <w:t xml:space="preserve">’i</w:t>
      </w:r>
      <w:r>
        <w:t xml:space="preserve"> </w:t>
      </w:r>
      <w:r>
        <w:rPr>
          <w:rStyle w:val="VerbatimChar"/>
        </w:rPr>
        <w:t xml:space="preserve">CA:FALSE</w:t>
      </w:r>
      <w:r>
        <w:t xml:space="preserve"> </w:t>
      </w:r>
      <w:r>
        <w:t xml:space="preserve">olduğu için, matematiksel</w:t>
      </w:r>
      <w:r>
        <w:t xml:space="preserve"> </w:t>
      </w:r>
      <w:r>
        <w:t xml:space="preserve">imza doğru olsa bile OpenSSL bu sertifikanın</w:t>
      </w:r>
      <w:r>
        <w:t xml:space="preserve"> </w:t>
      </w:r>
      <w:r>
        <w:rPr>
          <w:b/>
          <w:bCs/>
        </w:rPr>
        <w:t xml:space="preserve">başka bir sertifika imzalama yetkisi olmadığını</w:t>
      </w:r>
      <w:r>
        <w:t xml:space="preserve"> </w:t>
      </w:r>
      <w:r>
        <w:t xml:space="preserve">görüyor ve zinciri</w:t>
      </w:r>
      <w:r>
        <w:t xml:space="preserve"> </w:t>
      </w:r>
      <w:r>
        <w:t xml:space="preserve">“depth 1”</w:t>
      </w:r>
      <w:r>
        <w:t xml:space="preserve">de (aradaki katmanda) geçersiz sayıyor. Bu, Bölüm 8’deki</w:t>
      </w:r>
      <w:r>
        <w:t xml:space="preserve"> </w:t>
      </w:r>
      <w:r>
        <w:rPr>
          <w:rStyle w:val="VerbatimChar"/>
        </w:rPr>
        <w:t xml:space="preserve">Basic Constraints</w:t>
      </w:r>
      <w:r>
        <w:t xml:space="preserve"> </w:t>
      </w:r>
      <w:r>
        <w:t xml:space="preserve">alanının</w:t>
      </w:r>
      <w:r>
        <w:t xml:space="preserve"> </w:t>
      </w:r>
      <w:r>
        <w:rPr>
          <w:b/>
          <w:bCs/>
        </w:rPr>
        <w:t xml:space="preserve">davranışı fiilen</w:t>
      </w:r>
      <w:r>
        <w:rPr>
          <w:b/>
          <w:bCs/>
        </w:rPr>
        <w:t xml:space="preserve"> </w:t>
      </w:r>
      <w:r>
        <w:rPr>
          <w:b/>
          <w:bCs/>
        </w:rPr>
        <w:t xml:space="preserve">değiştiren</w:t>
      </w:r>
      <w:r>
        <w:t xml:space="preserve"> </w:t>
      </w:r>
      <w:r>
        <w:t xml:space="preserve">bir uzantı olduğunun kanıtıdır — süslü bir metin alanı değildir.</w:t>
      </w:r>
    </w:p>
    <w:p>
      <w:pPr>
        <w:pStyle w:val="BodyText"/>
      </w:pPr>
      <w:r>
        <w:t xml:space="preserve">Senaryo 1 ile 2’yi karşılaştırın: ikisi de</w:t>
      </w:r>
      <w:r>
        <w:t xml:space="preserve"> </w:t>
      </w:r>
      <w:r>
        <w:t xml:space="preserve">“yanlış”</w:t>
      </w:r>
      <w:r>
        <w:t xml:space="preserve"> </w:t>
      </w:r>
      <w:r>
        <w:t xml:space="preserve">bir zincir kurar, ama biri (</w:t>
      </w:r>
      <w:r>
        <w:rPr>
          <w:b/>
          <w:bCs/>
        </w:rPr>
        <w:t xml:space="preserve">kök ile doğrudan imzalama</w:t>
      </w:r>
      <w:r>
        <w:t xml:space="preserve">)</w:t>
      </w:r>
      <w:r>
        <w:t xml:space="preserve"> </w:t>
      </w:r>
      <w:r>
        <w:t xml:space="preserve">kriptografik olarak geçerlidir ve yalnız operasyonel bir hatadır; diğeri (</w:t>
      </w:r>
      <w:r>
        <w:rPr>
          <w:b/>
          <w:bCs/>
        </w:rPr>
        <w:t xml:space="preserve">CA:FALSE ile imzalama</w:t>
      </w:r>
      <w:r>
        <w:t xml:space="preserve">) protokol</w:t>
      </w:r>
      <w:r>
        <w:t xml:space="preserve"> </w:t>
      </w:r>
      <w:r>
        <w:t xml:space="preserve">düzeyinde reddedilir. Bir değerlendirici PKI kurulumunuzu incelerken bu ayrımı tam olarak arar:</w:t>
      </w:r>
      <w:r>
        <w:t xml:space="preserve"> </w:t>
      </w:r>
      <w:r>
        <w:t xml:space="preserve">“zincir teknik</w:t>
      </w:r>
      <w:r>
        <w:t xml:space="preserve"> </w:t>
      </w:r>
      <w:r>
        <w:t xml:space="preserve">olarak çalışıyor mu”</w:t>
      </w:r>
      <w:r>
        <w:t xml:space="preserve"> </w:t>
      </w:r>
      <w:r>
        <w:t xml:space="preserve">ve</w:t>
      </w:r>
      <w:r>
        <w:t xml:space="preserve"> </w:t>
      </w:r>
      <w:r>
        <w:t xml:space="preserve">“zincir tasarım kurallarına uyuyor mu”</w:t>
      </w:r>
      <w:r>
        <w:t xml:space="preserve"> </w:t>
      </w:r>
      <w:r>
        <w:t xml:space="preserve">iki ayrı sorudur.</w:t>
      </w:r>
    </w:p>
    <w:p>
      <w:r>
        <w:pict>
          <v:rect style="width:0;height:1.5pt" o:hralign="center" o:hrstd="t" o:hr="t"/>
        </w:pict>
      </w:r>
    </w:p>
    <w:bookmarkEnd w:id="148"/>
    <w:bookmarkEnd w:id="149"/>
    <w:bookmarkStart w:id="158" w:name="Xd85a91f18bbe79397506106fc27770dd06e3740"/>
    <w:p>
      <w:pPr>
        <w:pStyle w:val="Heading2"/>
      </w:pPr>
      <w:r>
        <w:t xml:space="preserve">10. Sertifika iptali: CRL, OCSP ve yanıt iliştirme (Tarif 10.10–10.12)</w:t>
      </w:r>
    </w:p>
    <w:p>
      <w:pPr>
        <w:pStyle w:val="FirstParagraph"/>
      </w:pPr>
      <w:r>
        <w:t xml:space="preserve">Bir sertifikanın özel anahtarı çalınırsa ya da sertifika hatalı çıkarılmışsa, geçerlilik süresi dolmadan</w:t>
      </w:r>
      <w:r>
        <w:t xml:space="preserve"> </w:t>
      </w:r>
      <w:r>
        <w:rPr>
          <w:b/>
          <w:bCs/>
        </w:rPr>
        <w:t xml:space="preserve">iptal</w:t>
      </w:r>
      <w:r>
        <w:t xml:space="preserve"> </w:t>
      </w:r>
      <w:r>
        <w:t xml:space="preserve">edilmesi gerekir. İstemcinin bunu öğrenmesinin üç yolu vardır:</w:t>
      </w:r>
    </w:p>
    <w:p>
      <w:pPr>
        <w:pStyle w:val="BodyText"/>
      </w:pPr>
      <w:r>
        <w:drawing>
          <wp:inline>
            <wp:extent cx="5759999" cy="2512751"/>
            <wp:effectExtent b="0" l="0" r="0" t="0"/>
            <wp:docPr descr="Sertifika iptali: CRL, OCSP ve yanıt iliştirme (stapling) karşılaştırması" title="" id="151" name="Picture"/>
            <a:graphic>
              <a:graphicData uri="http://schemas.openxmlformats.org/drawingml/2006/picture">
                <pic:pic>
                  <pic:nvPicPr>
                    <pic:cNvPr descr="h10-04-sertifika-iptali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12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Yöntem</w:t>
            </w:r>
          </w:p>
        </w:tc>
        <w:tc>
          <w:tcPr/>
          <w:p>
            <w:pPr>
              <w:pStyle w:val="Compact"/>
            </w:pPr>
            <w:r>
              <w:t xml:space="preserve">Nasıl?</w:t>
            </w:r>
          </w:p>
        </w:tc>
        <w:tc>
          <w:tcPr/>
          <w:p>
            <w:pPr>
              <w:pStyle w:val="Compact"/>
            </w:pPr>
            <w:r>
              <w:t xml:space="preserve">Artı</w:t>
            </w:r>
          </w:p>
        </w:tc>
        <w:tc>
          <w:tcPr/>
          <w:p>
            <w:pPr>
              <w:pStyle w:val="Compact"/>
            </w:pPr>
            <w:r>
              <w:t xml:space="preserve">Eksi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CRL</w:t>
            </w:r>
            <w:r>
              <w:t xml:space="preserve"> </w:t>
            </w:r>
            <w:r>
              <w:t xml:space="preserve">(iptal listesi)</w:t>
            </w:r>
          </w:p>
        </w:tc>
        <w:tc>
          <w:tcPr/>
          <w:p>
            <w:pPr>
              <w:pStyle w:val="Compact"/>
            </w:pPr>
            <w:r>
              <w:t xml:space="preserve">CA, iptal edilen seri numaralarının imzalı listesini düzenli yayımlar</w:t>
            </w:r>
          </w:p>
        </w:tc>
        <w:tc>
          <w:tcPr/>
          <w:p>
            <w:pPr>
              <w:pStyle w:val="Compact"/>
            </w:pPr>
            <w:r>
              <w:t xml:space="preserve">Basit, çevrimdışı önbelleklenebilir</w:t>
            </w:r>
          </w:p>
        </w:tc>
        <w:tc>
          <w:tcPr/>
          <w:p>
            <w:pPr>
              <w:pStyle w:val="Compact"/>
            </w:pPr>
            <w:r>
              <w:t xml:space="preserve">Liste büyür; güncelleme aralığında iptal fark edilmez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OCSP</w:t>
            </w:r>
            <w:r>
              <w:t xml:space="preserve"> </w:t>
            </w:r>
            <w:r>
              <w:t xml:space="preserve">(RFC 2560, 1999)</w:t>
            </w:r>
          </w:p>
        </w:tc>
        <w:tc>
          <w:tcPr/>
          <w:p>
            <w:pPr>
              <w:pStyle w:val="Compact"/>
            </w:pPr>
            <w:r>
              <w:t xml:space="preserve">İstemci CA’nın yanıtlayıcısına</w:t>
            </w:r>
            <w:r>
              <w:t xml:space="preserve"> </w:t>
            </w:r>
            <w:r>
              <w:t xml:space="preserve">“bu seri numarası geçerli mi?”</w:t>
            </w:r>
            <w:r>
              <w:t xml:space="preserve"> </w:t>
            </w:r>
            <w:r>
              <w:t xml:space="preserve">diye sorar</w:t>
            </w:r>
          </w:p>
        </w:tc>
        <w:tc>
          <w:tcPr/>
          <w:p>
            <w:pPr>
              <w:pStyle w:val="Compact"/>
            </w:pPr>
            <w:r>
              <w:t xml:space="preserve">Anlık</w:t>
            </w:r>
          </w:p>
        </w:tc>
        <w:tc>
          <w:tcPr/>
          <w:p>
            <w:pPr>
              <w:pStyle w:val="Compact"/>
            </w:pPr>
            <w:r>
              <w:t xml:space="preserve">Gecikme, gizlilik (CA hangi siteye gidildiğini öğrenir), yanıtlayıcı erişilemezse ne olacak?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OCSP yanıtını iliştirme</w:t>
            </w:r>
            <w:r>
              <w:t xml:space="preserve"> </w:t>
            </w:r>
            <w:r>
              <w:t xml:space="preserve">(stapling)</w:t>
            </w:r>
          </w:p>
        </w:tc>
        <w:tc>
          <w:tcPr/>
          <w:p>
            <w:pPr>
              <w:pStyle w:val="Compact"/>
            </w:pPr>
            <w:r>
              <w:t xml:space="preserve">Sunucu kendi sertifikasının taze OCSP yanıtını el sıkışmaya ekler</w:t>
            </w:r>
          </w:p>
        </w:tc>
        <w:tc>
          <w:tcPr/>
          <w:p>
            <w:pPr>
              <w:pStyle w:val="Compact"/>
            </w:pPr>
            <w:r>
              <w:t xml:space="preserve">Gizlilik ve hız</w:t>
            </w:r>
          </w:p>
        </w:tc>
        <w:tc>
          <w:tcPr/>
          <w:p>
            <w:pPr>
              <w:pStyle w:val="Compact"/>
            </w:pPr>
            <w:r>
              <w:t xml:space="preserve">Sunucunun yapılandırması gerekir</w:t>
            </w:r>
          </w:p>
        </w:tc>
      </w:tr>
    </w:tbl>
    <w:p>
      <w:pPr>
        <w:pStyle w:val="BodyText"/>
      </w:pPr>
      <w:r>
        <w:rPr>
          <w:b/>
          <w:bCs/>
        </w:rPr>
        <w:t xml:space="preserve">Laboratuvar CA’sıyla iptal ve CRL denetimi (özet)</w:t>
      </w:r>
    </w:p>
    <w:p>
      <w:pPr>
        <w:pStyle w:val="SourceCode"/>
      </w:pPr>
      <w:r>
        <w:rPr>
          <w:rStyle w:val="CommentTok"/>
        </w:rPr>
        <w:t xml:space="preserve"># ara CA ile bir CRL üretmek için 'openssl ca' yapılandırması gerekir; sonra: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ca </w:t>
      </w:r>
      <w:r>
        <w:rPr>
          <w:rStyle w:val="AttributeTok"/>
        </w:rPr>
        <w:t xml:space="preserve">-config</w:t>
      </w:r>
      <w:r>
        <w:rPr>
          <w:rStyle w:val="NormalTok"/>
        </w:rPr>
        <w:t xml:space="preserve"> ara.cnf </w:t>
      </w:r>
      <w:r>
        <w:rPr>
          <w:rStyle w:val="AttributeTok"/>
        </w:rPr>
        <w:t xml:space="preserve">-revoke</w:t>
      </w:r>
      <w:r>
        <w:rPr>
          <w:rStyle w:val="NormalTok"/>
        </w:rPr>
        <w:t xml:space="preserve"> sunucu.crt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ca </w:t>
      </w:r>
      <w:r>
        <w:rPr>
          <w:rStyle w:val="AttributeTok"/>
        </w:rPr>
        <w:t xml:space="preserve">-config</w:t>
      </w:r>
      <w:r>
        <w:rPr>
          <w:rStyle w:val="NormalTok"/>
        </w:rPr>
        <w:t xml:space="preserve"> ara.cnf </w:t>
      </w:r>
      <w:r>
        <w:rPr>
          <w:rStyle w:val="AttributeTok"/>
        </w:rPr>
        <w:t xml:space="preserve">-gencrl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ara.crl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-crl_check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-untrusted</w:t>
      </w:r>
      <w:r>
        <w:rPr>
          <w:rStyle w:val="NormalTok"/>
        </w:rPr>
        <w:t xml:space="preserve"> ara.crt </w:t>
      </w:r>
      <w:r>
        <w:rPr>
          <w:rStyle w:val="AttributeTok"/>
        </w:rPr>
        <w:t xml:space="preserve">-CRLfile</w:t>
      </w:r>
      <w:r>
        <w:rPr>
          <w:rStyle w:val="NormalTok"/>
        </w:rPr>
        <w:t xml:space="preserve"> ara.crl sunucu.crt   </w:t>
      </w:r>
      <w:r>
        <w:rPr>
          <w:rStyle w:val="CommentTok"/>
        </w:rPr>
        <w:t xml:space="preserve"># "certificate revoked"</w:t>
      </w:r>
    </w:p>
    <w:p>
      <w:pPr>
        <w:pStyle w:val="BlockText"/>
      </w:pPr>
      <w:r>
        <w:rPr>
          <w:b/>
          <w:bCs/>
        </w:rPr>
        <w:t xml:space="preserve">Yumuşak başarısızlık (soft-fail)</w:t>
      </w:r>
    </w:p>
    <w:p>
      <w:pPr>
        <w:pStyle w:val="BlockText"/>
      </w:pPr>
      <w:r>
        <w:t xml:space="preserve">Tarayıcıların çoğu, OCSP yanıtlayıcısına ulaşamadığında sertifikayı</w:t>
      </w:r>
      <w:r>
        <w:t xml:space="preserve"> </w:t>
      </w:r>
      <w:r>
        <w:rPr>
          <w:b/>
          <w:bCs/>
        </w:rPr>
        <w:t xml:space="preserve">kabul eder</w:t>
      </w:r>
      <w:r>
        <w:t xml:space="preserve">; aksi halde yanıtlayıcının kısa</w:t>
      </w:r>
      <w:r>
        <w:t xml:space="preserve"> </w:t>
      </w:r>
      <w:r>
        <w:t xml:space="preserve">bir kesintisi bütün siteleri erişilemez kılardı. Ama bu, araya giren bir saldırganın OCSP isteğini engelleyerek iptal</w:t>
      </w:r>
      <w:r>
        <w:t xml:space="preserve"> </w:t>
      </w:r>
      <w:r>
        <w:t xml:space="preserve">denetimini atlatabileceği anlamına gelir:</w:t>
      </w:r>
      <w:r>
        <w:t xml:space="preserve"> </w:t>
      </w:r>
      <w:hyperlink r:id="rId53">
        <w:r>
          <w:rPr>
            <w:rStyle w:val="Hyperlink"/>
          </w:rPr>
          <w:t xml:space="preserve">3. haftadaki</w:t>
        </w:r>
      </w:hyperlink>
      <w:r>
        <w:t xml:space="preserve"> </w:t>
      </w:r>
      <w:r>
        <w:rPr>
          <w:b/>
          <w:bCs/>
        </w:rPr>
        <w:t xml:space="preserve">fail-open</w:t>
      </w:r>
      <w:r>
        <w:t xml:space="preserve"> </w:t>
      </w:r>
      <w:r>
        <w:t xml:space="preserve">örüntüsünün PKI’deki karşılığı. Kritik</w:t>
      </w:r>
      <w:r>
        <w:t xml:space="preserve"> </w:t>
      </w:r>
      <w:r>
        <w:t xml:space="preserve">uygulamalarda</w:t>
      </w:r>
      <w:r>
        <w:t xml:space="preserve"> </w:t>
      </w:r>
      <w:r>
        <w:t xml:space="preserve">“zımbalanmış yanıt zorunlu”</w:t>
      </w:r>
      <w:r>
        <w:t xml:space="preserve"> </w:t>
      </w:r>
      <w:r>
        <w:t xml:space="preserve">(OCSP Must-Staple) ya da kısa ömürlü sertifikalar (günler, haftalar) bu</w:t>
      </w:r>
      <w:r>
        <w:t xml:space="preserve"> </w:t>
      </w:r>
      <w:r>
        <w:t xml:space="preserve">sorunu azaltır; bu yüzden sertifika ömürleri giderek kısalmaktadır.</w:t>
      </w:r>
    </w:p>
    <w:bookmarkStart w:id="156" w:name="X40e095699105169c534b5e86e41117f5d435596"/>
    <w:p>
      <w:pPr>
        <w:pStyle w:val="Heading3"/>
      </w:pPr>
      <w:r>
        <w:t xml:space="preserve">İşlenmiş örnek: bir sertifikayı iptal edip CRL ile doğrulamak (uçtan uca)</w:t>
      </w:r>
    </w:p>
    <w:p>
      <w:pPr>
        <w:pStyle w:val="FirstParagraph"/>
      </w:pPr>
      <w:r>
        <w:t xml:space="preserve">Yukarıdaki</w:t>
      </w:r>
      <w:r>
        <w:t xml:space="preserve"> </w:t>
      </w:r>
      <w:r>
        <w:t xml:space="preserve">“özet”</w:t>
      </w:r>
      <w:r>
        <w:t xml:space="preserve"> </w:t>
      </w:r>
      <w:r>
        <w:t xml:space="preserve">komutların tam hâlini, gerçekten çalıştırılmış olarak adım adım izleyelim. Önce</w:t>
      </w:r>
      <w:r>
        <w:t xml:space="preserve"> </w:t>
      </w:r>
      <w:r>
        <w:rPr>
          <w:rStyle w:val="VerbatimChar"/>
        </w:rPr>
        <w:t xml:space="preserve">openssl ca</w:t>
      </w:r>
      <w:r>
        <w:t xml:space="preserve">’nın</w:t>
      </w:r>
      <w:r>
        <w:t xml:space="preserve"> </w:t>
      </w:r>
      <w:r>
        <w:t xml:space="preserve">ihtiyaç duyduğu minimal bir veritabanı ve yapılandırma dosyası kurulur (bu, gerçek bir CA’nın çok küçültülmüş hâlidir):</w:t>
      </w:r>
    </w:p>
    <w:p>
      <w:pPr>
        <w:pStyle w:val="BodyText"/>
      </w:pPr>
      <w:r>
        <w:rPr>
          <w:b/>
          <w:bCs/>
        </w:rPr>
        <w:t xml:space="preserve">1. Minimal CA veritabanı kurmak</w:t>
      </w:r>
    </w:p>
    <w:p>
      <w:pPr>
        <w:pStyle w:val="SourceCode"/>
      </w:pPr>
      <w:r>
        <w:rPr>
          <w:rStyle w:val="FunctionTok"/>
        </w:rPr>
        <w:t xml:space="preserve">mkdir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demoCA/newcerts</w:t>
      </w:r>
      <w:r>
        <w:br/>
      </w:r>
      <w:r>
        <w:rPr>
          <w:rStyle w:val="FunctionTok"/>
        </w:rPr>
        <w:t xml:space="preserve">touch</w:t>
      </w:r>
      <w:r>
        <w:rPr>
          <w:rStyle w:val="NormalTok"/>
        </w:rPr>
        <w:t xml:space="preserve"> demoCA/index.txt          </w:t>
      </w:r>
      <w:r>
        <w:rPr>
          <w:rStyle w:val="CommentTok"/>
        </w:rPr>
        <w:t xml:space="preserve"># her cikarilan/iptal edilen sertifikanin kaydedildigi "defter"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1000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demoCA/crlnumber    </w:t>
      </w:r>
      <w:r>
        <w:rPr>
          <w:rStyle w:val="CommentTok"/>
        </w:rPr>
        <w:t xml:space="preserve"># bir sonraki CRL'in surum numarasi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1000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demoCA/serial       </w:t>
      </w:r>
      <w:r>
        <w:rPr>
          <w:rStyle w:val="CommentTok"/>
        </w:rPr>
        <w:t xml:space="preserve"># bir sonraki sertifikanin seri numarasi</w:t>
      </w:r>
    </w:p>
    <w:p>
      <w:pPr>
        <w:pStyle w:val="FirstParagraph"/>
      </w:pPr>
      <w:r>
        <w:rPr>
          <w:b/>
          <w:bCs/>
        </w:rPr>
        <w:t xml:space="preserve">ara.cnf</w:t>
      </w:r>
    </w:p>
    <w:p>
      <w:pPr>
        <w:pStyle w:val="SourceCode"/>
      </w:pPr>
      <w:r>
        <w:rPr>
          <w:rStyle w:val="KeywordTok"/>
        </w:rPr>
        <w:t xml:space="preserve">[ ca ]</w:t>
      </w:r>
      <w:r>
        <w:br/>
      </w:r>
      <w:r>
        <w:rPr>
          <w:rStyle w:val="DataTypeTok"/>
        </w:rPr>
        <w:t xml:space="preserve">default_ca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ara_ca</w:t>
      </w:r>
      <w:r>
        <w:br/>
      </w:r>
      <w:r>
        <w:br/>
      </w:r>
      <w:r>
        <w:rPr>
          <w:rStyle w:val="KeywordTok"/>
        </w:rPr>
        <w:t xml:space="preserve">[ ara_ca ]</w:t>
      </w:r>
      <w:r>
        <w:br/>
      </w:r>
      <w:r>
        <w:rPr>
          <w:rStyle w:val="DataTypeTok"/>
        </w:rPr>
        <w:t xml:space="preserve">dir       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demoCA</w:t>
      </w:r>
      <w:r>
        <w:br/>
      </w:r>
      <w:r>
        <w:rPr>
          <w:rStyle w:val="DataTypeTok"/>
        </w:rPr>
        <w:t xml:space="preserve">database  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$dir/index.txt</w:t>
      </w:r>
      <w:r>
        <w:br/>
      </w:r>
      <w:r>
        <w:rPr>
          <w:rStyle w:val="DataTypeTok"/>
        </w:rPr>
        <w:t xml:space="preserve">new_certs_dir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$dir/newcerts</w:t>
      </w:r>
      <w:r>
        <w:br/>
      </w:r>
      <w:r>
        <w:rPr>
          <w:rStyle w:val="DataTypeTok"/>
        </w:rPr>
        <w:t xml:space="preserve">certificate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ara.crt</w:t>
      </w:r>
      <w:r>
        <w:br/>
      </w:r>
      <w:r>
        <w:rPr>
          <w:rStyle w:val="DataTypeTok"/>
        </w:rPr>
        <w:t xml:space="preserve">private_key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ara.key</w:t>
      </w:r>
      <w:r>
        <w:br/>
      </w:r>
      <w:r>
        <w:rPr>
          <w:rStyle w:val="DataTypeTok"/>
        </w:rPr>
        <w:t xml:space="preserve">serial    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$dir/serial</w:t>
      </w:r>
      <w:r>
        <w:br/>
      </w:r>
      <w:r>
        <w:rPr>
          <w:rStyle w:val="DataTypeTok"/>
        </w:rPr>
        <w:t xml:space="preserve">crlnumber 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$dir/crlnumber</w:t>
      </w:r>
      <w:r>
        <w:br/>
      </w:r>
      <w:r>
        <w:rPr>
          <w:rStyle w:val="DataTypeTok"/>
        </w:rPr>
        <w:t xml:space="preserve">default_md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sha256</w:t>
      </w:r>
      <w:r>
        <w:br/>
      </w:r>
      <w:r>
        <w:rPr>
          <w:rStyle w:val="DataTypeTok"/>
        </w:rPr>
        <w:t xml:space="preserve">default_days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DecValTok"/>
        </w:rPr>
        <w:t xml:space="preserve">90</w:t>
      </w:r>
      <w:r>
        <w:br/>
      </w:r>
      <w:r>
        <w:rPr>
          <w:rStyle w:val="DataTypeTok"/>
        </w:rPr>
        <w:t xml:space="preserve">default_crl_days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DecValTok"/>
        </w:rPr>
        <w:t xml:space="preserve">30</w:t>
      </w:r>
      <w:r>
        <w:br/>
      </w:r>
      <w:r>
        <w:rPr>
          <w:rStyle w:val="DataTypeTok"/>
        </w:rPr>
        <w:t xml:space="preserve">policy     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policy_any</w:t>
      </w:r>
      <w:r>
        <w:br/>
      </w:r>
      <w:r>
        <w:rPr>
          <w:rStyle w:val="DataTypeTok"/>
        </w:rPr>
        <w:t xml:space="preserve">email_in_dn     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no</w:t>
      </w:r>
      <w:r>
        <w:br/>
      </w:r>
      <w:r>
        <w:br/>
      </w:r>
      <w:r>
        <w:rPr>
          <w:rStyle w:val="KeywordTok"/>
        </w:rPr>
        <w:t xml:space="preserve">[ policy_any ]</w:t>
      </w:r>
      <w:r>
        <w:br/>
      </w:r>
      <w:r>
        <w:rPr>
          <w:rStyle w:val="DataTypeTok"/>
        </w:rPr>
        <w:t xml:space="preserve">commonName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supplied</w:t>
      </w:r>
    </w:p>
    <w:p>
      <w:pPr>
        <w:pStyle w:val="FirstParagraph"/>
      </w:pPr>
      <w:r>
        <w:rPr>
          <w:b/>
          <w:bCs/>
        </w:rPr>
        <w:t xml:space="preserve">2. İptal et, CRL üret, doğrula (gerçek çıktı)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ca </w:t>
      </w:r>
      <w:r>
        <w:rPr>
          <w:rStyle w:val="AttributeTok"/>
        </w:rPr>
        <w:t xml:space="preserve">-config</w:t>
      </w:r>
      <w:r>
        <w:rPr>
          <w:rStyle w:val="NormalTok"/>
        </w:rPr>
        <w:t xml:space="preserve"> ara.cnf </w:t>
      </w:r>
      <w:r>
        <w:rPr>
          <w:rStyle w:val="AttributeTok"/>
        </w:rPr>
        <w:t xml:space="preserve">-revoke</w:t>
      </w:r>
      <w:r>
        <w:rPr>
          <w:rStyle w:val="NormalTok"/>
        </w:rPr>
        <w:t xml:space="preserve"> sunucu.crt</w:t>
      </w:r>
    </w:p>
    <w:p>
      <w:pPr>
        <w:pStyle w:val="SourceCode"/>
      </w:pPr>
      <w:r>
        <w:rPr>
          <w:rStyle w:val="VerbatimChar"/>
        </w:rPr>
        <w:t xml:space="preserve">Using configuration from ara.cnf</w:t>
      </w:r>
      <w:r>
        <w:br/>
      </w:r>
      <w:r>
        <w:rPr>
          <w:rStyle w:val="VerbatimChar"/>
        </w:rPr>
        <w:t xml:space="preserve">Adding Entry with serial number 35E2F68D...76E7 to DB for /CN=localhost</w:t>
      </w:r>
      <w:r>
        <w:br/>
      </w:r>
      <w:r>
        <w:rPr>
          <w:rStyle w:val="VerbatimChar"/>
        </w:rPr>
        <w:t xml:space="preserve">Revoking Certificate 35E2F68D...76E7.</w:t>
      </w:r>
      <w:r>
        <w:br/>
      </w:r>
      <w:r>
        <w:rPr>
          <w:rStyle w:val="VerbatimChar"/>
        </w:rPr>
        <w:t xml:space="preserve">Database updated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ca </w:t>
      </w:r>
      <w:r>
        <w:rPr>
          <w:rStyle w:val="AttributeTok"/>
        </w:rPr>
        <w:t xml:space="preserve">-config</w:t>
      </w:r>
      <w:r>
        <w:rPr>
          <w:rStyle w:val="NormalTok"/>
        </w:rPr>
        <w:t xml:space="preserve"> ara.cnf </w:t>
      </w:r>
      <w:r>
        <w:rPr>
          <w:rStyle w:val="AttributeTok"/>
        </w:rPr>
        <w:t xml:space="preserve">-gencrl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ara.crl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verify </w:t>
      </w:r>
      <w:r>
        <w:rPr>
          <w:rStyle w:val="AttributeTok"/>
        </w:rPr>
        <w:t xml:space="preserve">-crl_check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-CAfile</w:t>
      </w:r>
      <w:r>
        <w:rPr>
          <w:rStyle w:val="NormalTok"/>
        </w:rPr>
        <w:t xml:space="preserve"> kok.crt </w:t>
      </w:r>
      <w:r>
        <w:rPr>
          <w:rStyle w:val="AttributeTok"/>
        </w:rPr>
        <w:t xml:space="preserve">-untrusted</w:t>
      </w:r>
      <w:r>
        <w:rPr>
          <w:rStyle w:val="NormalTok"/>
        </w:rPr>
        <w:t xml:space="preserve"> ara.crt </w:t>
      </w:r>
      <w:r>
        <w:rPr>
          <w:rStyle w:val="AttributeTok"/>
        </w:rPr>
        <w:t xml:space="preserve">-CRLfile</w:t>
      </w:r>
      <w:r>
        <w:rPr>
          <w:rStyle w:val="NormalTok"/>
        </w:rPr>
        <w:t xml:space="preserve"> ara.crl sunucu.crt</w:t>
      </w:r>
    </w:p>
    <w:p>
      <w:pPr>
        <w:pStyle w:val="SourceCode"/>
      </w:pPr>
      <w:r>
        <w:rPr>
          <w:rStyle w:val="VerbatimChar"/>
        </w:rPr>
        <w:t xml:space="preserve">CN=localhost</w:t>
      </w:r>
      <w:r>
        <w:br/>
      </w:r>
      <w:r>
        <w:rPr>
          <w:rStyle w:val="VerbatimChar"/>
        </w:rPr>
        <w:t xml:space="preserve">error 23 at 0 depth lookup: certificate revoked</w:t>
      </w:r>
      <w:r>
        <w:br/>
      </w:r>
      <w:r>
        <w:rPr>
          <w:rStyle w:val="VerbatimChar"/>
        </w:rPr>
        <w:t xml:space="preserve">error sunucu.crt: verification failed</w:t>
      </w:r>
    </w:p>
    <w:p>
      <w:pPr>
        <w:pStyle w:val="FirstParagraph"/>
      </w:pPr>
      <w:r>
        <w:t xml:space="preserve">Adım adım ne oldu: (1)</w:t>
      </w:r>
      <w:r>
        <w:t xml:space="preserve"> </w:t>
      </w:r>
      <w:r>
        <w:rPr>
          <w:rStyle w:val="VerbatimChar"/>
        </w:rPr>
        <w:t xml:space="preserve">-revoke</w:t>
      </w:r>
      <w:r>
        <w:t xml:space="preserve">, sertifikanın</w:t>
      </w:r>
      <w:r>
        <w:t xml:space="preserve"> </w:t>
      </w:r>
      <w:r>
        <w:rPr>
          <w:b/>
          <w:bCs/>
        </w:rPr>
        <w:t xml:space="preserve">seri numarasını</w:t>
      </w:r>
      <w:r>
        <w:t xml:space="preserve"> </w:t>
      </w:r>
      <w:r>
        <w:t xml:space="preserve">(Bölüm 8’deki</w:t>
      </w:r>
      <w:r>
        <w:t xml:space="preserve"> </w:t>
      </w:r>
      <w:r>
        <w:rPr>
          <w:rStyle w:val="VerbatimChar"/>
        </w:rPr>
        <w:t xml:space="preserve">Serial Number</w:t>
      </w:r>
      <w:r>
        <w:t xml:space="preserve"> </w:t>
      </w:r>
      <w:r>
        <w:t xml:space="preserve">alanı — burada</w:t>
      </w:r>
      <w:r>
        <w:t xml:space="preserve"> </w:t>
      </w:r>
      <w:r>
        <w:rPr>
          <w:rStyle w:val="VerbatimChar"/>
        </w:rPr>
        <w:t xml:space="preserve">35E2F68D...76E7</w:t>
      </w:r>
      <w:r>
        <w:t xml:space="preserve">)</w:t>
      </w:r>
      <w:r>
        <w:t xml:space="preserve"> </w:t>
      </w:r>
      <w:r>
        <w:rPr>
          <w:rStyle w:val="VerbatimChar"/>
        </w:rPr>
        <w:t xml:space="preserve">index.txt</w:t>
      </w:r>
      <w:r>
        <w:t xml:space="preserve"> </w:t>
      </w:r>
      <w:r>
        <w:t xml:space="preserve">defterine</w:t>
      </w:r>
      <w:r>
        <w:t xml:space="preserve"> </w:t>
      </w:r>
      <w:r>
        <w:t xml:space="preserve">“iptal edildi”</w:t>
      </w:r>
      <w:r>
        <w:t xml:space="preserve"> </w:t>
      </w:r>
      <w:r>
        <w:t xml:space="preserve">olarak işledi; sertifikanın kendisi hiçbir şekilde</w:t>
      </w:r>
      <w:r>
        <w:t xml:space="preserve"> </w:t>
      </w:r>
      <w:r>
        <w:t xml:space="preserve">değişmedi, silinmedi — yalnız bir</w:t>
      </w:r>
      <w:r>
        <w:t xml:space="preserve"> </w:t>
      </w:r>
      <w:r>
        <w:rPr>
          <w:b/>
          <w:bCs/>
        </w:rPr>
        <w:t xml:space="preserve">kayıt</w:t>
      </w:r>
      <w:r>
        <w:t xml:space="preserve"> </w:t>
      </w:r>
      <w:r>
        <w:t xml:space="preserve">eklendi. (2)</w:t>
      </w:r>
      <w:r>
        <w:t xml:space="preserve"> </w:t>
      </w:r>
      <w:r>
        <w:rPr>
          <w:rStyle w:val="VerbatimChar"/>
        </w:rPr>
        <w:t xml:space="preserve">-gencrl</w:t>
      </w:r>
      <w:r>
        <w:t xml:space="preserve">, bu defterdeki bütün iptal kayıtlarını toplayıp</w:t>
      </w:r>
      <w:r>
        <w:t xml:space="preserve"> </w:t>
      </w:r>
      <w:r>
        <w:rPr>
          <w:b/>
          <w:bCs/>
        </w:rPr>
        <w:t xml:space="preserve">ara CA’nın kendi özel anahtarıyla imzaladığı</w:t>
      </w:r>
      <w:r>
        <w:t xml:space="preserve"> </w:t>
      </w:r>
      <w:r>
        <w:t xml:space="preserve">bir liste (</w:t>
      </w:r>
      <w:r>
        <w:rPr>
          <w:rStyle w:val="VerbatimChar"/>
        </w:rPr>
        <w:t xml:space="preserve">ara.crl</w:t>
      </w:r>
      <w:r>
        <w:t xml:space="preserve">) üretti — CRL’in kendisi de bir imzalı belgedir,</w:t>
      </w:r>
      <w:r>
        <w:t xml:space="preserve"> </w:t>
      </w:r>
      <w:r>
        <w:t xml:space="preserve">sahteciliğe karşı Bölüm 5’teki mekanizmayla korunur. (3)</w:t>
      </w:r>
      <w:r>
        <w:t xml:space="preserve"> </w:t>
      </w:r>
      <w:r>
        <w:rPr>
          <w:rStyle w:val="VerbatimChar"/>
        </w:rPr>
        <w:t xml:space="preserve">-crl_check</w:t>
      </w:r>
      <w:r>
        <w:t xml:space="preserve"> </w:t>
      </w:r>
      <w:r>
        <w:t xml:space="preserve">ile doğrulama artık yalnız zinciri değil, CRL’i</w:t>
      </w:r>
      <w:r>
        <w:t xml:space="preserve"> </w:t>
      </w:r>
      <w:r>
        <w:t xml:space="preserve">de kontrol etti ve seri numarasının listede olduğunu görüp</w:t>
      </w:r>
      <w:r>
        <w:t xml:space="preserve"> </w:t>
      </w:r>
      <w:r>
        <w:rPr>
          <w:b/>
          <w:bCs/>
        </w:rPr>
        <w:t xml:space="preserve">“certificate revoked”</w:t>
      </w:r>
      <w:r>
        <w:t xml:space="preserve"> </w:t>
      </w:r>
      <w:r>
        <w:t xml:space="preserve">hatasıyla reddetti — sertifikanın</w:t>
      </w:r>
      <w:r>
        <w:t xml:space="preserve"> </w:t>
      </w:r>
      <w:r>
        <w:t xml:space="preserve">geçerlilik tarihi hâlâ dolmamış olsa bile.</w:t>
      </w:r>
    </w:p>
    <w:p>
      <w:pPr>
        <w:pStyle w:val="BodyText"/>
      </w:pPr>
      <w:r>
        <w:t xml:space="preserve">Bu, Alıştırma 6’nın tam çözümüdür; kendi laboratuvarınızda aynı adımları tekrarlayıp</w:t>
      </w:r>
      <w:r>
        <w:t xml:space="preserve"> </w:t>
      </w:r>
      <w:r>
        <w:rPr>
          <w:rStyle w:val="VerbatimChar"/>
        </w:rPr>
        <w:t xml:space="preserve">index.txt</w:t>
      </w:r>
      <w:r>
        <w:t xml:space="preserve"> </w:t>
      </w:r>
      <w:r>
        <w:t xml:space="preserve">dosyasının içeriğini</w:t>
      </w:r>
      <w:r>
        <w:t xml:space="preserve"> </w:t>
      </w:r>
      <w:r>
        <w:t xml:space="preserve">(</w:t>
      </w:r>
      <w:r>
        <w:rPr>
          <w:rStyle w:val="VerbatimChar"/>
        </w:rPr>
        <w:t xml:space="preserve">cat demoCA/index.txt</w:t>
      </w:r>
      <w:r>
        <w:t xml:space="preserve">) inceleyin — her satır bir sertifikanın kaydını taşır (durum, tarih, seri numarası, konu adı).</w:t>
      </w:r>
    </w:p>
    <w:p>
      <w:pPr>
        <w:pStyle w:val="BodyText"/>
      </w:pPr>
      <w:r>
        <w:t xml:space="preserve">CRL’in neden</w:t>
      </w:r>
      <w:r>
        <w:t xml:space="preserve"> </w:t>
      </w:r>
      <w:r>
        <w:rPr>
          <w:b/>
          <w:bCs/>
        </w:rPr>
        <w:t xml:space="preserve">bayat</w:t>
      </w:r>
      <w:r>
        <w:t xml:space="preserve"> </w:t>
      </w:r>
      <w:r>
        <w:t xml:space="preserve">olabileceğini (kendi</w:t>
      </w:r>
      <w:r>
        <w:t xml:space="preserve"> </w:t>
      </w:r>
      <w:r>
        <w:rPr>
          <w:rStyle w:val="VerbatimChar"/>
        </w:rPr>
        <w:t xml:space="preserve">nextUpdate</w:t>
      </w:r>
      <w:r>
        <w:t xml:space="preserve">’i geçmişse,</w:t>
      </w:r>
      <w:r>
        <w:t xml:space="preserve"> </w:t>
      </w:r>
      <w:r>
        <w:t xml:space="preserve">“iyi”</w:t>
      </w:r>
      <w:r>
        <w:t xml:space="preserve"> </w:t>
      </w:r>
      <w:r>
        <w:t xml:space="preserve">demek yerine</w:t>
      </w:r>
      <w:r>
        <w:t xml:space="preserve"> </w:t>
      </w:r>
      <w:r>
        <w:t xml:space="preserve">“bayat”</w:t>
      </w:r>
      <w:r>
        <w:t xml:space="preserve"> </w:t>
      </w:r>
      <w:r>
        <w:t xml:space="preserve">demesi gerektiğini)</w:t>
      </w:r>
      <w:r>
        <w:t xml:space="preserve"> </w:t>
      </w:r>
      <w:r>
        <w:t xml:space="preserve">ve OCSP’nin neden her zaman</w:t>
      </w:r>
      <w:r>
        <w:t xml:space="preserve"> </w:t>
      </w:r>
      <w:r>
        <w:rPr>
          <w:b/>
          <w:bCs/>
        </w:rPr>
        <w:t xml:space="preserve">anlık</w:t>
      </w:r>
      <w:r>
        <w:t xml:space="preserve"> </w:t>
      </w:r>
      <w:r>
        <w:t xml:space="preserve">kaldığını, aynı sertifika üzerinde iki yöntemi yan yana çalıştırarak görün:</w:t>
      </w:r>
    </w:p>
    <w:p>
      <w:pPr>
        <w:pStyle w:val="BodyText"/>
      </w:pPr>
      <w:r>
        <w:drawing>
          <wp:inline>
            <wp:extent cx="5111999" cy="2727033"/>
            <wp:effectExtent b="0" l="0" r="0" t="0"/>
            <wp:docPr descr="CRL ve OCSP — adım adım" title="" id="154" name="Picture"/>
            <a:graphic>
              <a:graphicData uri="http://schemas.openxmlformats.org/drawingml/2006/picture">
                <pic:pic>
                  <pic:nvPicPr>
                    <pic:cNvPr descr="crl-ocsp-revocation.tr.pn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7270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Zor: sertifika iptal edilmiş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Uç durum: CRL bayat — iptal görülmüyor</w:t>
      </w:r>
      <w:r>
        <w:t xml:space="preserve"> </w:t>
      </w:r>
      <w:r>
        <w:t xml:space="preserve">örneklerini karşılaştırıp CRL’in</w:t>
      </w:r>
      <w:r>
        <w:t xml:space="preserve"> </w:t>
      </w:r>
      <w:r>
        <w:t xml:space="preserve">önbelleklenebilirlik kazancının bedelini görün.</w:t>
      </w:r>
    </w:p>
    <w:bookmarkEnd w:id="156"/>
    <w:bookmarkStart w:id="157" w:name="sayısal-örnek-crl-ne-kadar-büyür"/>
    <w:p>
      <w:pPr>
        <w:pStyle w:val="Heading3"/>
      </w:pPr>
      <w:r>
        <w:t xml:space="preserve">Sayısal örnek: CRL ne kadar büyür?</w:t>
      </w:r>
    </w:p>
    <w:p>
      <w:pPr>
        <w:pStyle w:val="FirstParagraph"/>
      </w:pPr>
      <w:r>
        <w:t xml:space="preserve">Bir CA yılda 10.000 sertifika çıkarıyor ve bunların %1’i (100 tanesi) iptal ediliyorsa, CRL her girişte ~40-60 bayt</w:t>
      </w:r>
      <w:r>
        <w:t xml:space="preserve"> </w:t>
      </w:r>
      <w:r>
        <w:t xml:space="preserve">(seri numarası + iptal tarihi + sebep kodu) taşıdığından, CRL boyutu ~4-6 KB olur — küçük görünür. Ama büyük bir</w:t>
      </w:r>
      <w:r>
        <w:t xml:space="preserve"> </w:t>
      </w:r>
      <w:r>
        <w:t xml:space="preserve">kamu CA’sı (milyonlarca sertifika, yüz binlerce iptal) için CRL</w:t>
      </w:r>
      <w:r>
        <w:t xml:space="preserve"> </w:t>
      </w:r>
      <w:r>
        <w:rPr>
          <w:b/>
          <w:bCs/>
        </w:rPr>
        <w:t xml:space="preserve">onlarca megabayta</w:t>
      </w:r>
      <w:r>
        <w:t xml:space="preserve"> </w:t>
      </w:r>
      <w:r>
        <w:t xml:space="preserve">ulaşabilir; her istemcinin bunu</w:t>
      </w:r>
      <w:r>
        <w:t xml:space="preserve"> </w:t>
      </w:r>
      <w:r>
        <w:t xml:space="preserve">periyodik indirmesi pratik değildir. OCSP bu ölçeklenme sorununu</w:t>
      </w:r>
      <w:r>
        <w:t xml:space="preserve"> </w:t>
      </w:r>
      <w:r>
        <w:t xml:space="preserve">“listenin tamamını indirme”</w:t>
      </w:r>
      <w:r>
        <w:t xml:space="preserve"> </w:t>
      </w:r>
      <w:r>
        <w:t xml:space="preserve">yerine</w:t>
      </w:r>
      <w:r>
        <w:t xml:space="preserve"> </w:t>
      </w:r>
      <w:r>
        <w:t xml:space="preserve">“tek bir soru</w:t>
      </w:r>
      <w:r>
        <w:t xml:space="preserve"> </w:t>
      </w:r>
      <w:r>
        <w:t xml:space="preserve">sor”</w:t>
      </w:r>
      <w:r>
        <w:t xml:space="preserve"> </w:t>
      </w:r>
      <w:r>
        <w:t xml:space="preserve">ile çözer — ama bu kez de yukarıdaki gizlilik ve kullanılabilirlik ödünleşimi ortaya çıkar.</w:t>
      </w:r>
    </w:p>
    <w:p>
      <w:pPr>
        <w:pStyle w:val="BlockText"/>
      </w:pPr>
      <w:r>
        <w:rPr>
          <w:b/>
          <w:bCs/>
        </w:rPr>
        <w:t xml:space="preserve">Sık yapılan hata: iptal denetimini yalnız geliştirme ortamında test edip üretime öyle almak</w:t>
      </w:r>
    </w:p>
    <w:p>
      <w:pPr>
        <w:pStyle w:val="BlockText"/>
      </w:pPr>
      <w:r>
        <w:rPr>
          <w:rStyle w:val="VerbatimChar"/>
        </w:rPr>
        <w:t xml:space="preserve">-crl_check</w:t>
      </w:r>
      <w:r>
        <w:t xml:space="preserve"> </w:t>
      </w:r>
      <w:r>
        <w:t xml:space="preserve">(ya da OCSP eşdeğeri) açık olmadan yazılan bir istemci, geçerlilik tarihi dolmamış ama</w:t>
      </w:r>
      <w:r>
        <w:t xml:space="preserve"> </w:t>
      </w:r>
      <w:r>
        <w:rPr>
          <w:b/>
          <w:bCs/>
        </w:rPr>
        <w:t xml:space="preserve">iptal</w:t>
      </w:r>
      <w:r>
        <w:rPr>
          <w:b/>
          <w:bCs/>
        </w:rPr>
        <w:t xml:space="preserve"> </w:t>
      </w:r>
      <w:r>
        <w:rPr>
          <w:b/>
          <w:bCs/>
        </w:rPr>
        <w:t xml:space="preserve">edilmiş</w:t>
      </w:r>
      <w:r>
        <w:t xml:space="preserve"> </w:t>
      </w:r>
      <w:r>
        <w:t xml:space="preserve">bir sertifikayı sorunsuz kabul eder. Test ortamında CRL/OCSP sunucusu genelde kurulu olmadığından bu</w:t>
      </w:r>
      <w:r>
        <w:t xml:space="preserve"> </w:t>
      </w:r>
      <w:r>
        <w:t xml:space="preserve">hata sık atlanır; üretime</w:t>
      </w:r>
      <w:r>
        <w:t xml:space="preserve"> </w:t>
      </w:r>
      <w:r>
        <w:t xml:space="preserve">“iptal denetimi kapalı”</w:t>
      </w:r>
      <w:r>
        <w:t xml:space="preserve"> </w:t>
      </w:r>
      <w:r>
        <w:t xml:space="preserve">biçimde taşınır. Kural: iptal denetimini</w:t>
      </w:r>
      <w:r>
        <w:t xml:space="preserve"> </w:t>
      </w:r>
      <w:r>
        <w:rPr>
          <w:b/>
          <w:bCs/>
        </w:rPr>
        <w:t xml:space="preserve">açık bir yapılandırma</w:t>
      </w:r>
      <w:r>
        <w:rPr>
          <w:b/>
          <w:bCs/>
        </w:rPr>
        <w:t xml:space="preserve"> </w:t>
      </w:r>
      <w:r>
        <w:rPr>
          <w:b/>
          <w:bCs/>
        </w:rPr>
        <w:t xml:space="preserve">seçeneği</w:t>
      </w:r>
      <w:r>
        <w:t xml:space="preserve"> </w:t>
      </w:r>
      <w:r>
        <w:t xml:space="preserve">yapın ve dağıtım kontrol listesinde bunun açık olduğunu doğrulayın.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Sertifika ömrü ne kadar kısaysa, iptal mekanizmasına o kadar az ihtiyaç duyarsınız — bu yüzden endüstri</w:t>
      </w:r>
      <w:r>
        <w:t xml:space="preserve"> </w:t>
      </w:r>
      <w:r>
        <w:t xml:space="preserve">(Let’s Encrypt ve benzerleri) sertifika ömürlerini kısaltma yönünde ilerliyor. Uzun ömürlü sertifikalar</w:t>
      </w:r>
      <w:r>
        <w:t xml:space="preserve"> </w:t>
      </w:r>
      <w:r>
        <w:t xml:space="preserve">kullanıyorsanız CRL ya da OCSP yanıtını iliştirmeyi</w:t>
      </w:r>
      <w:r>
        <w:t xml:space="preserve"> </w:t>
      </w:r>
      <w:r>
        <w:rPr>
          <w:b/>
          <w:bCs/>
        </w:rPr>
        <w:t xml:space="preserve">mutlaka</w:t>
      </w:r>
      <w:r>
        <w:t xml:space="preserve"> </w:t>
      </w:r>
      <w:r>
        <w:t xml:space="preserve">etkinleştirin ve test edin.</w:t>
      </w:r>
    </w:p>
    <w:p>
      <w:pPr>
        <w:pStyle w:val="FirstParagraph"/>
      </w:pPr>
      <w:r>
        <w:t xml:space="preserve">Bölüm 9’da bir zincir</w:t>
      </w:r>
      <w:r>
        <w:t xml:space="preserve"> </w:t>
      </w:r>
      <w:r>
        <w:rPr>
          <w:b/>
          <w:bCs/>
        </w:rPr>
        <w:t xml:space="preserve">kurmayı</w:t>
      </w:r>
      <w:r>
        <w:t xml:space="preserve">, bu bölümde bir zincirdeki bir halkayı</w:t>
      </w:r>
      <w:r>
        <w:t xml:space="preserve"> </w:t>
      </w:r>
      <w:r>
        <w:rPr>
          <w:b/>
          <w:bCs/>
        </w:rPr>
        <w:t xml:space="preserve">geçersiz kılmayı</w:t>
      </w:r>
      <w:r>
        <w:t xml:space="preserve"> </w:t>
      </w:r>
      <w:r>
        <w:t xml:space="preserve">öğrendik. Sıradaki</w:t>
      </w:r>
      <w:r>
        <w:t xml:space="preserve"> </w:t>
      </w:r>
      <w:r>
        <w:t xml:space="preserve">bölüm, bu zincirin en değerli parçasını — özel anahtarların kendisini — nasıl koruduğumuzu işliyor.</w:t>
      </w:r>
    </w:p>
    <w:p>
      <w:r>
        <w:pict>
          <v:rect style="width:0;height:1.5pt" o:hralign="center" o:hrstd="t" o:hr="t"/>
        </w:pict>
      </w:r>
    </w:p>
    <w:bookmarkEnd w:id="157"/>
    <w:bookmarkEnd w:id="158"/>
    <w:bookmarkStart w:id="168" w:name="X724fab415a7c9757ca722fdb6473ed51d4a7a4f"/>
    <w:p>
      <w:pPr>
        <w:pStyle w:val="Heading2"/>
      </w:pPr>
      <w:r>
        <w:t xml:space="preserve">11. Anahtarı donanımda saklamak: HSM, PKCS#11 ve SoftHSM</w:t>
      </w:r>
    </w:p>
    <w:p>
      <w:pPr>
        <w:pStyle w:val="FirstParagraph"/>
      </w:pPr>
      <w:r>
        <w:t xml:space="preserve">Özel anahtarın çalınması PKI’nin bütün güvencesini yok eder. Bu yüzden değerli anahtarlar (CA anahtarları, ödeme</w:t>
      </w:r>
      <w:r>
        <w:t xml:space="preserve"> </w:t>
      </w:r>
      <w:r>
        <w:t xml:space="preserve">anahtarları, kod imzalama anahtarları)</w:t>
      </w:r>
      <w:r>
        <w:t xml:space="preserve"> </w:t>
      </w:r>
      <w:r>
        <w:rPr>
          <w:b/>
          <w:bCs/>
        </w:rPr>
        <w:t xml:space="preserve">donanım güvenlik modüllerinde</w:t>
      </w:r>
      <w:r>
        <w:t xml:space="preserve"> </w:t>
      </w:r>
      <w:r>
        <w:t xml:space="preserve">(HSM) üretilir ve oradan hiç çıkmaz. Uygulama</w:t>
      </w:r>
      <w:r>
        <w:t xml:space="preserve"> </w:t>
      </w:r>
      <w:r>
        <w:t xml:space="preserve">anahtarı hiç görmez; HSM’e</w:t>
      </w:r>
      <w:r>
        <w:t xml:space="preserve"> </w:t>
      </w:r>
      <w:r>
        <w:t xml:space="preserve">“şu anahtarla şunu imzala”</w:t>
      </w:r>
      <w:r>
        <w:t xml:space="preserve"> </w:t>
      </w:r>
      <w:r>
        <w:t xml:space="preserve">der.</w:t>
      </w:r>
    </w:p>
    <w:p>
      <w:pPr>
        <w:pStyle w:val="BodyText"/>
      </w:pPr>
      <w:r>
        <w:drawing>
          <wp:inline>
            <wp:extent cx="5759999" cy="5773963"/>
            <wp:effectExtent b="0" l="0" r="0" t="0"/>
            <wp:docPr descr="PKCS#11 ile imzalama akışı" title="" id="160" name="Picture"/>
            <a:graphic>
              <a:graphicData uri="http://schemas.openxmlformats.org/drawingml/2006/picture">
                <pic:pic>
                  <pic:nvPicPr>
                    <pic:cNvPr descr="h10-14-pkcs11-imzalama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5773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Açıklama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HSM</w:t>
            </w:r>
          </w:p>
        </w:tc>
        <w:tc>
          <w:tcPr/>
          <w:p>
            <w:pPr>
              <w:pStyle w:val="Compact"/>
            </w:pPr>
            <w:r>
              <w:t xml:space="preserve">Kurcalamaya dayanıklı, sertifikalı (FIPS 140-3, Ortak Kriterler) donanım; anahtarı dışa aktarmaz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PKCS#11</w:t>
            </w:r>
            <w:r>
              <w:t xml:space="preserve"> </w:t>
            </w:r>
            <w:r>
              <w:t xml:space="preserve">(Cryptoki)</w:t>
            </w:r>
          </w:p>
        </w:tc>
        <w:tc>
          <w:tcPr/>
          <w:p>
            <w:pPr>
              <w:pStyle w:val="Compact"/>
            </w:pPr>
            <w:r>
              <w:t xml:space="preserve">HSM’lere, akıllı kartlara ve kriptografik belirteçlere erişim için standart C API’si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Nesne ve öznitelikler</w:t>
            </w:r>
          </w:p>
        </w:tc>
        <w:tc>
          <w:tcPr/>
          <w:p>
            <w:pPr>
              <w:pStyle w:val="Compact"/>
            </w:pPr>
            <w:r>
              <w:t xml:space="preserve">Anahtarlar</w:t>
            </w:r>
            <w:r>
              <w:t xml:space="preserve"> </w:t>
            </w:r>
            <w:r>
              <w:rPr>
                <w:rStyle w:val="VerbatimChar"/>
              </w:rPr>
              <w:t xml:space="preserve">CKA_SENSITIVE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CKA_EXTRACTABLE=false</w:t>
            </w:r>
            <w:r>
              <w:t xml:space="preserve"> </w:t>
            </w:r>
            <w:r>
              <w:t xml:space="preserve">gibi özniteliklerle</w:t>
            </w:r>
            <w:r>
              <w:t xml:space="preserve"> </w:t>
            </w:r>
            <w:r>
              <w:t xml:space="preserve">“dışa aktarılamaz”</w:t>
            </w:r>
            <w:r>
              <w:t xml:space="preserve"> </w:t>
            </w:r>
            <w:r>
              <w:t xml:space="preserve">işaretlenir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Oturum ve PIN</w:t>
            </w:r>
          </w:p>
        </w:tc>
        <w:tc>
          <w:tcPr/>
          <w:p>
            <w:pPr>
              <w:pStyle w:val="Compact"/>
            </w:pPr>
            <w:r>
              <w:t xml:space="preserve">Uygulama bir yuvaya (slot) oturum açar ve kullanıcı PIN’iyle kimlik doğrular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SoftHSM</w:t>
            </w:r>
          </w:p>
        </w:tc>
        <w:tc>
          <w:tcPr/>
          <w:p>
            <w:pPr>
              <w:pStyle w:val="Compact"/>
            </w:pPr>
            <w:r>
              <w:t xml:space="preserve">PKCS#11 arayüzünü yazılımla sunan açık kaynak bir HSM benzetimi; geliştirme ve test için</w:t>
            </w:r>
          </w:p>
        </w:tc>
      </w:tr>
    </w:tbl>
    <w:p>
      <w:pPr>
        <w:pStyle w:val="BodyText"/>
      </w:pPr>
      <w:r>
        <w:rPr>
          <w:b/>
          <w:bCs/>
        </w:rPr>
        <w:t xml:space="preserve">SoftHSM ile bir anahtar üretmek ve listelemek (WSL/Linux)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SOFTHSM2_CONF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$PWD</w:t>
      </w:r>
      <w:r>
        <w:rPr>
          <w:rStyle w:val="NormalTok"/>
        </w:rPr>
        <w:t xml:space="preserve">/softhsm2.conf</w:t>
      </w:r>
      <w:r>
        <w:br/>
      </w:r>
      <w:r>
        <w:rPr>
          <w:rStyle w:val="FunctionTok"/>
        </w:rPr>
        <w:t xml:space="preserve">mkdir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belirtecler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"directories.tokendir = </w:t>
      </w:r>
      <w:r>
        <w:rPr>
          <w:rStyle w:val="VariableTok"/>
        </w:rPr>
        <w:t xml:space="preserve">$PWD</w:t>
      </w:r>
      <w:r>
        <w:rPr>
          <w:rStyle w:val="StringTok"/>
        </w:rPr>
        <w:t xml:space="preserve">/belirtecler"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softhsm2.conf</w:t>
      </w:r>
      <w:r>
        <w:br/>
      </w:r>
      <w:r>
        <w:rPr>
          <w:rStyle w:val="ExtensionTok"/>
        </w:rPr>
        <w:t xml:space="preserve">softhsm2-util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--init-token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--free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--label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"cen429"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--pin</w:t>
      </w:r>
      <w:r>
        <w:rPr>
          <w:rStyle w:val="NormalTok"/>
        </w:rPr>
        <w:t xml:space="preserve"> 1234 </w:t>
      </w:r>
      <w:r>
        <w:rPr>
          <w:rStyle w:val="AttributeTok"/>
        </w:rPr>
        <w:t xml:space="preserve">--so-pin</w:t>
      </w:r>
      <w:r>
        <w:rPr>
          <w:rStyle w:val="NormalTok"/>
        </w:rPr>
        <w:t xml:space="preserve"> 5678</w:t>
      </w:r>
      <w:r>
        <w:br/>
      </w:r>
      <w:r>
        <w:rPr>
          <w:rStyle w:val="ExtensionTok"/>
        </w:rPr>
        <w:t xml:space="preserve">pkcs11-tool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--module</w:t>
      </w:r>
      <w:r>
        <w:rPr>
          <w:rStyle w:val="NormalTok"/>
        </w:rPr>
        <w:t xml:space="preserve"> /usr/lib/softhsm/libsofthsm2.so </w:t>
      </w:r>
      <w:r>
        <w:rPr>
          <w:rStyle w:val="AttributeTok"/>
        </w:rPr>
        <w:t xml:space="preserve">--login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--pin</w:t>
      </w:r>
      <w:r>
        <w:rPr>
          <w:rStyle w:val="NormalTok"/>
        </w:rPr>
        <w:t xml:space="preserve"> 1234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--keypairgen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--key-type</w:t>
      </w:r>
      <w:r>
        <w:rPr>
          <w:rStyle w:val="NormalTok"/>
        </w:rPr>
        <w:t xml:space="preserve"> EC:prime256v1 </w:t>
      </w:r>
      <w:r>
        <w:rPr>
          <w:rStyle w:val="AttributeTok"/>
        </w:rPr>
        <w:t xml:space="preserve">--label</w:t>
      </w:r>
      <w:r>
        <w:rPr>
          <w:rStyle w:val="NormalTok"/>
        </w:rPr>
        <w:t xml:space="preserve"> imza-anahtari</w:t>
      </w:r>
      <w:r>
        <w:br/>
      </w:r>
      <w:r>
        <w:rPr>
          <w:rStyle w:val="ExtensionTok"/>
        </w:rPr>
        <w:t xml:space="preserve">pkcs11-tool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--module</w:t>
      </w:r>
      <w:r>
        <w:rPr>
          <w:rStyle w:val="NormalTok"/>
        </w:rPr>
        <w:t xml:space="preserve"> /usr/lib/softhsm/libsofthsm2.so </w:t>
      </w:r>
      <w:r>
        <w:rPr>
          <w:rStyle w:val="AttributeTok"/>
        </w:rPr>
        <w:t xml:space="preserve">--login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--pin</w:t>
      </w:r>
      <w:r>
        <w:rPr>
          <w:rStyle w:val="NormalTok"/>
        </w:rPr>
        <w:t xml:space="preserve"> 1234 </w:t>
      </w:r>
      <w:r>
        <w:rPr>
          <w:rStyle w:val="AttributeTok"/>
        </w:rPr>
        <w:t xml:space="preserve">--list-objects</w:t>
      </w:r>
    </w:p>
    <w:p>
      <w:pPr>
        <w:pStyle w:val="BlockText"/>
      </w:pPr>
      <w:r>
        <w:rPr>
          <w:b/>
          <w:bCs/>
        </w:rPr>
        <w:t xml:space="preserve">SoftHSM bir HSM değildir</w:t>
      </w:r>
    </w:p>
    <w:p>
      <w:pPr>
        <w:pStyle w:val="BlockText"/>
      </w:pPr>
      <w:r>
        <w:t xml:space="preserve">SoftHSM anahtarları diskte, bir dosyada saklar; donanım koruması yoktur. Değeri, uygulamanızı</w:t>
      </w:r>
      <w:r>
        <w:t xml:space="preserve"> </w:t>
      </w:r>
      <w:r>
        <w:rPr>
          <w:b/>
          <w:bCs/>
        </w:rPr>
        <w:t xml:space="preserve">PKCS#11 arayüzüne</w:t>
      </w:r>
      <w:r>
        <w:rPr>
          <w:b/>
          <w:bCs/>
        </w:rPr>
        <w:t xml:space="preserve"> </w:t>
      </w:r>
      <w:r>
        <w:rPr>
          <w:b/>
          <w:bCs/>
        </w:rPr>
        <w:t xml:space="preserve">göre</w:t>
      </w:r>
      <w:r>
        <w:t xml:space="preserve"> </w:t>
      </w:r>
      <w:r>
        <w:t xml:space="preserve">yazmanızı sağlamasıdır: aynı kod, üretimde gerçek bir HSM’e ya da akıllı karta yalnız modül yolu değiştirilerek</w:t>
      </w:r>
      <w:r>
        <w:t xml:space="preserve"> </w:t>
      </w:r>
      <w:r>
        <w:t xml:space="preserve">bağlanır.</w:t>
      </w:r>
      <w:r>
        <w:t xml:space="preserve"> </w:t>
      </w:r>
      <w:hyperlink r:id="rId162">
        <w:r>
          <w:rPr>
            <w:rStyle w:val="Hyperlink"/>
          </w:rPr>
          <w:t xml:space="preserve">11. haftada</w:t>
        </w:r>
      </w:hyperlink>
      <w:r>
        <w:t xml:space="preserve"> </w:t>
      </w:r>
      <w:r>
        <w:t xml:space="preserve">yazılım tabanlı güvenlik</w:t>
      </w:r>
      <w:r>
        <w:t xml:space="preserve"> </w:t>
      </w:r>
      <w:r>
        <w:t xml:space="preserve">modüllerine bu açıdan yeniden bakacağız.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Ödeme sistemlerinde anahtar hiyerarşisinin tepesindeki anahtarlar (kart çıkaran kurumun ana anahtarları, cihaz</w:t>
      </w:r>
      <w:r>
        <w:t xml:space="preserve"> </w:t>
      </w:r>
      <w:r>
        <w:t xml:space="preserve">anahtarlarını üreten anahtarlar) sunucu tarafında HSM’lerde durur; mobil ödeme platformunun arka ucunda HSM, ayrı bir</w:t>
      </w:r>
      <w:r>
        <w:t xml:space="preserve"> </w:t>
      </w:r>
      <w:r>
        <w:t xml:space="preserve">bileşen olarak mimari şemada yer alır</w:t>
      </w:r>
      <w:r>
        <w:t xml:space="preserve"> </w:t>
      </w:r>
      <w:r>
        <w:t xml:space="preserve">(</w:t>
      </w:r>
      <w:hyperlink r:id="rId102">
        <w:r>
          <w:rPr>
            <w:rStyle w:val="Hyperlink"/>
          </w:rPr>
          <w:t xml:space="preserve">1. haftadaki örnek mimari</w:t>
        </w:r>
      </w:hyperlink>
      <w:r>
        <w:t xml:space="preserve">).</w:t>
      </w:r>
      <w:r>
        <w:t xml:space="preserve"> </w:t>
      </w:r>
      <w:r>
        <w:t xml:space="preserve">Telefona inen anahtarlar sunucuda HSM ile üretilir,</w:t>
      </w:r>
      <w:r>
        <w:t xml:space="preserve"> </w:t>
      </w:r>
      <w:r>
        <w:t xml:space="preserve">cihaza bağlanarak şifrelenir ve kütüphanenin kendisi hesap anahtarı</w:t>
      </w:r>
      <w:r>
        <w:t xml:space="preserve"> </w:t>
      </w:r>
      <w:r>
        <w:rPr>
          <w:b/>
          <w:bCs/>
        </w:rPr>
        <w:t xml:space="preserve">üretmez</w:t>
      </w:r>
      <w:r>
        <w:t xml:space="preserve">. Kılavuz, kullandığı her algoritmayı</w:t>
      </w:r>
      <w:r>
        <w:t xml:space="preserve"> </w:t>
      </w:r>
      <w:r>
        <w:t xml:space="preserve">dayandığı standartla (NIST FIPS, ISO/IEC 9797-1, EMV belirtimleri) birlikte listeleyen bir algoritma envanteri içerir.</w:t>
      </w:r>
    </w:p>
    <w:bookmarkStart w:id="166" w:name="Xe14af9492917fef56ce2f9e1eb5114b085735f4"/>
    <w:p>
      <w:pPr>
        <w:pStyle w:val="Heading3"/>
      </w:pPr>
      <w:r>
        <w:t xml:space="preserve">Uçtan uca: bir imzalama isteği HSM içinde nasıl işlenir?</w:t>
      </w:r>
    </w:p>
    <w:p>
      <w:pPr>
        <w:pStyle w:val="FirstParagraph"/>
      </w:pPr>
      <w:r>
        <w:t xml:space="preserve">“Anahtar hiç çıkmaz”</w:t>
      </w:r>
      <w:r>
        <w:t xml:space="preserve"> </w:t>
      </w:r>
      <w:r>
        <w:t xml:space="preserve">cümlesini somutlaştıralım. PKCS#11 standardı (OASIS Cryptoki v3), uygulamanın bir HSM’e</w:t>
      </w:r>
      <w:r>
        <w:t xml:space="preserve"> </w:t>
      </w:r>
      <w:r>
        <w:rPr>
          <w:b/>
          <w:bCs/>
        </w:rPr>
        <w:t xml:space="preserve">asla ham anahtar baytı göndermeden ya da almadan</w:t>
      </w:r>
      <w:r>
        <w:t xml:space="preserve"> </w:t>
      </w:r>
      <w:r>
        <w:t xml:space="preserve">imza attırmasını şu adımlarla tanımlar: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Oturum aç:</w:t>
      </w:r>
      <w:r>
        <w:t xml:space="preserve"> </w:t>
      </w:r>
      <w:r>
        <w:t xml:space="preserve">Uygulama</w:t>
      </w:r>
      <w:r>
        <w:t xml:space="preserve"> </w:t>
      </w:r>
      <w:r>
        <w:rPr>
          <w:rStyle w:val="VerbatimChar"/>
        </w:rPr>
        <w:t xml:space="preserve">C_OpenSession</w:t>
      </w:r>
      <w:r>
        <w:t xml:space="preserve"> </w:t>
      </w:r>
      <w:r>
        <w:t xml:space="preserve">ile HSM’deki bir</w:t>
      </w:r>
      <w:r>
        <w:t xml:space="preserve"> </w:t>
      </w:r>
      <w:r>
        <w:t xml:space="preserve">“yuvaya”</w:t>
      </w:r>
      <w:r>
        <w:t xml:space="preserve"> </w:t>
      </w:r>
      <w:r>
        <w:t xml:space="preserve">(slot) bağlanır.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Kimlik doğrula:</w:t>
      </w:r>
      <w:r>
        <w:t xml:space="preserve"> </w:t>
      </w:r>
      <w:r>
        <w:rPr>
          <w:rStyle w:val="VerbatimChar"/>
        </w:rPr>
        <w:t xml:space="preserve">C_Login</w:t>
      </w:r>
      <w:r>
        <w:t xml:space="preserve"> </w:t>
      </w:r>
      <w:r>
        <w:t xml:space="preserve">ile PIN gönderilir; PIN</w:t>
      </w:r>
      <w:r>
        <w:t xml:space="preserve"> </w:t>
      </w:r>
      <w:r>
        <w:rPr>
          <w:b/>
          <w:bCs/>
        </w:rPr>
        <w:t xml:space="preserve">yanlışsa</w:t>
      </w:r>
      <w:r>
        <w:t xml:space="preserve"> </w:t>
      </w:r>
      <w:r>
        <w:t xml:space="preserve">HSM belirli bir deneme sayısından sonra kendini</w:t>
      </w:r>
      <w:r>
        <w:t xml:space="preserve"> </w:t>
      </w:r>
      <w:r>
        <w:t xml:space="preserve">kilitler (kaba kuvvete karşı donanım düzeyinde koruma — yazılımda unutulması kolay bir önlem).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Anahtarı bul:</w:t>
      </w:r>
      <w:r>
        <w:t xml:space="preserve"> </w:t>
      </w:r>
      <w:r>
        <w:rPr>
          <w:rStyle w:val="VerbatimChar"/>
        </w:rPr>
        <w:t xml:space="preserve">C_FindObjectsInit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C_FindObjects</w:t>
      </w:r>
      <w:r>
        <w:t xml:space="preserve"> </w:t>
      </w:r>
      <w:r>
        <w:t xml:space="preserve">ile önceden üretilmiş anahtar nesnesinin</w:t>
      </w:r>
      <w:r>
        <w:t xml:space="preserve"> </w:t>
      </w:r>
      <w:r>
        <w:rPr>
          <w:b/>
          <w:bCs/>
        </w:rPr>
        <w:t xml:space="preserve">tutamacı</w:t>
      </w:r>
      <w:r>
        <w:t xml:space="preserve"> </w:t>
      </w:r>
      <w:r>
        <w:t xml:space="preserve">(handle — anahtarın kendisi değil, HSM içindeki bir referans numarası) alınır.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İmzala:</w:t>
      </w:r>
      <w:r>
        <w:t xml:space="preserve"> </w:t>
      </w:r>
      <w:r>
        <w:rPr>
          <w:rStyle w:val="VerbatimChar"/>
        </w:rPr>
        <w:t xml:space="preserve">C_SignInit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C_Sign(tutamaç, veri, …)</w:t>
      </w:r>
      <w:r>
        <w:t xml:space="preserve"> </w:t>
      </w:r>
      <w:r>
        <w:t xml:space="preserve">çağrısı, veriyi HSM’e gönderir; HSM veriyi</w:t>
      </w:r>
      <w:r>
        <w:t xml:space="preserve"> </w:t>
      </w:r>
      <w:r>
        <w:rPr>
          <w:b/>
          <w:bCs/>
        </w:rPr>
        <w:t xml:space="preserve">kendi içinde</w:t>
      </w:r>
      <w:r>
        <w:t xml:space="preserve"> </w:t>
      </w:r>
      <w:r>
        <w:t xml:space="preserve">anahtarla işler ve yalnız</w:t>
      </w:r>
      <w:r>
        <w:t xml:space="preserve"> </w:t>
      </w:r>
      <w:r>
        <w:rPr>
          <w:b/>
          <w:bCs/>
        </w:rPr>
        <w:t xml:space="preserve">imzayı</w:t>
      </w:r>
      <w:r>
        <w:t xml:space="preserve"> </w:t>
      </w:r>
      <w:r>
        <w:t xml:space="preserve">döndürür. Uygulama kodunun hiçbir noktasında özel anahtarın baytları</w:t>
      </w:r>
      <w:r>
        <w:t xml:space="preserve"> </w:t>
      </w:r>
      <w:r>
        <w:t xml:space="preserve">belleğe</w:t>
      </w:r>
      <w:r>
        <w:t xml:space="preserve"> </w:t>
      </w:r>
      <w:r>
        <w:rPr>
          <w:b/>
          <w:bCs/>
        </w:rPr>
        <w:t xml:space="preserve">hiç girmez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Oturumu kapat:</w:t>
      </w:r>
      <w:r>
        <w:t xml:space="preserve"> </w:t>
      </w:r>
      <w:r>
        <w:rPr>
          <w:rStyle w:val="VerbatimChar"/>
        </w:rPr>
        <w:t xml:space="preserve">C_Logout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C_CloseSession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PKCS#11 C_Sign çağrısının biçimi (OASIS Cryptoki v3, referans)</w:t>
      </w:r>
    </w:p>
    <w:p>
      <w:pPr>
        <w:pStyle w:val="SourceCode"/>
      </w:pPr>
      <w:r>
        <w:rPr>
          <w:rStyle w:val="NormalTok"/>
        </w:rPr>
        <w:t xml:space="preserve">CK_RV C_Sign</w:t>
      </w:r>
      <w:r>
        <w:rPr>
          <w:rStyle w:val="OperatorTok"/>
        </w:rPr>
        <w:t xml:space="preserve">(</w:t>
      </w:r>
      <w:r>
        <w:br/>
      </w:r>
      <w:r>
        <w:rPr>
          <w:rStyle w:val="NormalTok"/>
        </w:rPr>
        <w:t xml:space="preserve">    CK_SESSION_HANDLE hSession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acik oturum */</w:t>
      </w:r>
      <w:r>
        <w:br/>
      </w:r>
      <w:r>
        <w:rPr>
          <w:rStyle w:val="NormalTok"/>
        </w:rPr>
        <w:t xml:space="preserve">    CK_BYTE_PTR       pData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imzalanacak veri */</w:t>
      </w:r>
      <w:r>
        <w:br/>
      </w:r>
      <w:r>
        <w:rPr>
          <w:rStyle w:val="NormalTok"/>
        </w:rPr>
        <w:t xml:space="preserve">    CK_ULONG          ulDataLen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CK_BYTE_PTR       pSignature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HSM'in doldurdugu cikti tamponu: yalniz imza, anahtar degil */</w:t>
      </w:r>
      <w:r>
        <w:br/>
      </w:r>
      <w:r>
        <w:rPr>
          <w:rStyle w:val="NormalTok"/>
        </w:rPr>
        <w:t xml:space="preserve">    CK_ULONG_PTR      pulSignatureLen</w:t>
      </w:r>
      <w:r>
        <w:br/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Bu akışı normal bir OpenSSL çağrısıyla (</w:t>
      </w:r>
      <w:r>
        <w:rPr>
          <w:rStyle w:val="VerbatimChar"/>
        </w:rPr>
        <w:t xml:space="preserve">EVP_DigestSign</w:t>
      </w:r>
      <w:r>
        <w:t xml:space="preserve">, Bölüm 5) karşılaştırın: ikisinin de</w:t>
      </w:r>
      <w:r>
        <w:t xml:space="preserve"> </w:t>
      </w:r>
      <w:r>
        <w:rPr>
          <w:b/>
          <w:bCs/>
        </w:rPr>
        <w:t xml:space="preserve">arayüzü</w:t>
      </w:r>
      <w:r>
        <w:t xml:space="preserve"> </w:t>
      </w:r>
      <w:r>
        <w:t xml:space="preserve">aynı fikri</w:t>
      </w:r>
      <w:r>
        <w:t xml:space="preserve"> </w:t>
      </w:r>
      <w:r>
        <w:t xml:space="preserve">taşır (</w:t>
      </w:r>
      <w:r>
        <w:t xml:space="preserve">“veriyi ver, imzayı al”</w:t>
      </w:r>
      <w:r>
        <w:t xml:space="preserve">), ama OpenSSL’de anahtar (dosyadan okunmuşsa)</w:t>
      </w:r>
      <w:r>
        <w:t xml:space="preserve"> </w:t>
      </w:r>
      <w:r>
        <w:rPr>
          <w:b/>
          <w:bCs/>
        </w:rPr>
        <w:t xml:space="preserve">süreç belleğindedir</w:t>
      </w:r>
      <w:r>
        <w:t xml:space="preserve">; PKCS#11’de</w:t>
      </w:r>
      <w:r>
        <w:t xml:space="preserve"> </w:t>
      </w:r>
      <w:r>
        <w:t xml:space="preserve">anahtar</w:t>
      </w:r>
      <w:r>
        <w:t xml:space="preserve"> </w:t>
      </w:r>
      <w:r>
        <w:rPr>
          <w:b/>
          <w:bCs/>
        </w:rPr>
        <w:t xml:space="preserve">hiçbir zaman</w:t>
      </w:r>
      <w:r>
        <w:t xml:space="preserve"> </w:t>
      </w:r>
      <w:r>
        <w:t xml:space="preserve">uygulamanın adres alanına girmez. Bölüm 5’teki</w:t>
      </w:r>
      <w:r>
        <w:t xml:space="preserve"> </w:t>
      </w:r>
      <w:r>
        <w:rPr>
          <w:rStyle w:val="VerbatimChar"/>
        </w:rPr>
        <w:t xml:space="preserve">imza_dogrula</w:t>
      </w:r>
      <w:r>
        <w:t xml:space="preserve"> </w:t>
      </w:r>
      <w:r>
        <w:t xml:space="preserve">fonksiyonunu bir HSM’e</w:t>
      </w:r>
      <w:r>
        <w:t xml:space="preserve"> </w:t>
      </w:r>
      <w:r>
        <w:t xml:space="preserve">taşımak, yalnız imzalama tarafını</w:t>
      </w:r>
      <w:r>
        <w:t xml:space="preserve"> </w:t>
      </w:r>
      <w:r>
        <w:rPr>
          <w:rStyle w:val="VerbatimChar"/>
        </w:rPr>
        <w:t xml:space="preserve">C_Sign</w:t>
      </w:r>
      <w:r>
        <w:t xml:space="preserve"> </w:t>
      </w:r>
      <w:r>
        <w:t xml:space="preserve">çağrısına yönlendirmek anlamına gelir —</w:t>
      </w:r>
      <w:r>
        <w:t xml:space="preserve"> </w:t>
      </w:r>
      <w:r>
        <w:rPr>
          <w:b/>
          <w:bCs/>
        </w:rPr>
        <w:t xml:space="preserve">doğrulama</w:t>
      </w:r>
      <w:r>
        <w:t xml:space="preserve"> </w:t>
      </w:r>
      <w:r>
        <w:t xml:space="preserve">tarafı zaten yalnız</w:t>
      </w:r>
      <w:r>
        <w:t xml:space="preserve"> </w:t>
      </w:r>
      <w:r>
        <w:t xml:space="preserve">açık anahtar kullandığı için HSM’e ihtiyaç duymaz.</w:t>
      </w:r>
    </w:p>
    <w:p>
      <w:pPr>
        <w:pStyle w:val="BodyText"/>
      </w:pPr>
      <w:r>
        <w:t xml:space="preserve">Aynı fikri küçük bir simülasyonda görün:</w:t>
      </w:r>
      <w:r>
        <w:t xml:space="preserve"> </w:t>
      </w:r>
      <w:r>
        <w:rPr>
          <w:rStyle w:val="VerbatimChar"/>
        </w:rPr>
        <w:t xml:space="preserve">generate_keypair()</w:t>
      </w:r>
      <w:r>
        <w:t xml:space="preserve"> </w:t>
      </w:r>
      <w:r>
        <w:t xml:space="preserve">yalnız bir</w:t>
      </w:r>
      <w:r>
        <w:t xml:space="preserve"> </w:t>
      </w:r>
      <w:r>
        <w:rPr>
          <w:b/>
          <w:bCs/>
        </w:rPr>
        <w:t xml:space="preserve">tutamaç</w:t>
      </w:r>
      <w:r>
        <w:t xml:space="preserve"> </w:t>
      </w:r>
      <w:r>
        <w:t xml:space="preserve">döndürür,</w:t>
      </w:r>
      <w:r>
        <w:t xml:space="preserve"> </w:t>
      </w:r>
      <w:r>
        <w:rPr>
          <w:rStyle w:val="VerbatimChar"/>
        </w:rPr>
        <w:t xml:space="preserve">sign(tutamaç, veri)</w:t>
      </w:r>
      <w:r>
        <w:t xml:space="preserve"> </w:t>
      </w:r>
      <w:r>
        <w:t xml:space="preserve">imzayı HSM’in İÇİNDE hesaplar, bilinmeyen ya da yok edilmiş bir tutamaçla imzalama reddedilir:</w:t>
      </w:r>
    </w:p>
    <w:p>
      <w:pPr>
        <w:pStyle w:val="BodyText"/>
      </w:pPr>
      <w:r>
        <w:drawing>
          <wp:inline>
            <wp:extent cx="5111999" cy="2898066"/>
            <wp:effectExtent b="0" l="0" r="0" t="0"/>
            <wp:docPr descr="HSM/PKCS#11 anahtar kullanımı — adım adım" title="" id="164" name="Picture"/>
            <a:graphic>
              <a:graphicData uri="http://schemas.openxmlformats.org/drawingml/2006/picture">
                <pic:pic>
                  <pic:nvPicPr>
                    <pic:cNvPr descr="hsm-pkcs11-key-use.tr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898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Zor: imza bir kulpla, doğrulama BAŞKA kulpla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Uç durum: hiç üretilmemiş kulp</w:t>
      </w:r>
      <w:r>
        <w:t xml:space="preserve"> </w:t>
      </w:r>
      <w:r>
        <w:t xml:space="preserve">örneklerini deneyin.</w:t>
      </w:r>
    </w:p>
    <w:bookmarkEnd w:id="166"/>
    <w:bookmarkStart w:id="167" w:name="Xb910ba64a2d50017c320789f22cffe301eb39b8"/>
    <w:p>
      <w:pPr>
        <w:pStyle w:val="Heading3"/>
      </w:pPr>
      <w:r>
        <w:t xml:space="preserve">Neden</w:t>
      </w:r>
      <w:r>
        <w:t xml:space="preserve"> </w:t>
      </w:r>
      <w:r>
        <w:rPr>
          <w:rStyle w:val="VerbatimChar"/>
        </w:rPr>
        <w:t xml:space="preserve">CKA_EXTRACTABLE</w:t>
      </w:r>
      <w:r>
        <w:t xml:space="preserve"> </w:t>
      </w:r>
      <w:r>
        <w:t xml:space="preserve">en kritik öznitelik?</w:t>
      </w:r>
    </w:p>
    <w:p>
      <w:pPr>
        <w:pStyle w:val="FirstParagraph"/>
      </w:pPr>
      <w:r>
        <w:t xml:space="preserve">Bir PKCS#11 anahtar nesnesi üretilirken (</w:t>
      </w:r>
      <w:r>
        <w:rPr>
          <w:rStyle w:val="VerbatimChar"/>
        </w:rPr>
        <w:t xml:space="preserve">C_GenerateKeyPair</w:t>
      </w:r>
      <w:r>
        <w:t xml:space="preserve">),</w:t>
      </w:r>
      <w:r>
        <w:t xml:space="preserve"> </w:t>
      </w:r>
      <w:r>
        <w:rPr>
          <w:rStyle w:val="VerbatimChar"/>
        </w:rPr>
        <w:t xml:space="preserve">CKA_EXTRACTABLE=false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CKA_SENSITIVE=true</w:t>
      </w:r>
      <w:r>
        <w:t xml:space="preserve"> </w:t>
      </w:r>
      <w:r>
        <w:t xml:space="preserve">öznitelikleri</w:t>
      </w:r>
      <w:r>
        <w:t xml:space="preserve"> </w:t>
      </w:r>
      <w:r>
        <w:rPr>
          <w:b/>
          <w:bCs/>
        </w:rPr>
        <w:t xml:space="preserve">anahtar üretilirken</w:t>
      </w:r>
      <w:r>
        <w:t xml:space="preserve"> </w:t>
      </w:r>
      <w:r>
        <w:t xml:space="preserve">verilir ve sonradan</w:t>
      </w:r>
      <w:r>
        <w:t xml:space="preserve"> </w:t>
      </w:r>
      <w:r>
        <w:rPr>
          <w:b/>
          <w:bCs/>
        </w:rPr>
        <w:t xml:space="preserve">değiştirilemez</w:t>
      </w:r>
      <w:r>
        <w:t xml:space="preserve">. Bu iki bayrak,</w:t>
      </w:r>
      <w:r>
        <w:t xml:space="preserve"> </w:t>
      </w:r>
      <w:r>
        <w:rPr>
          <w:rStyle w:val="VerbatimChar"/>
        </w:rPr>
        <w:t xml:space="preserve">C_WrapKey</w:t>
      </w:r>
      <w:r>
        <w:t xml:space="preserve"> </w:t>
      </w:r>
      <w:r>
        <w:t xml:space="preserve">gibi bir</w:t>
      </w:r>
      <w:r>
        <w:t xml:space="preserve"> </w:t>
      </w:r>
      <w:r>
        <w:t xml:space="preserve">fonksiyon çağrılsa bile HSM’in anahtarı düz metin olarak dışarı vermesini</w:t>
      </w:r>
      <w:r>
        <w:t xml:space="preserve"> </w:t>
      </w:r>
      <w:r>
        <w:rPr>
          <w:b/>
          <w:bCs/>
        </w:rPr>
        <w:t xml:space="preserve">donanım düzeyinde</w:t>
      </w:r>
      <w:r>
        <w:t xml:space="preserve"> </w:t>
      </w:r>
      <w:r>
        <w:t xml:space="preserve">engeller.</w:t>
      </w:r>
    </w:p>
    <w:p>
      <w:pPr>
        <w:pStyle w:val="BlockText"/>
      </w:pPr>
      <w:r>
        <w:rPr>
          <w:b/>
          <w:bCs/>
        </w:rPr>
        <w:t xml:space="preserve">Sık yapılan hata: varsayılan özniteliklerle anahtar üretmek</w:t>
      </w:r>
    </w:p>
    <w:p>
      <w:pPr>
        <w:pStyle w:val="BlockText"/>
      </w:pPr>
      <w:r>
        <w:t xml:space="preserve">Bazı PKCS#11 kütüphaneleri ve araçları, açıkça belirtilmezse</w:t>
      </w:r>
      <w:r>
        <w:t xml:space="preserve"> </w:t>
      </w:r>
      <w:r>
        <w:rPr>
          <w:rStyle w:val="VerbatimChar"/>
        </w:rPr>
        <w:t xml:space="preserve">CKA_EXTRACTABLE</w:t>
      </w:r>
      <w:r>
        <w:t xml:space="preserve">’ı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bırakır (uyumluluk</w:t>
      </w:r>
      <w:r>
        <w:t xml:space="preserve"> </w:t>
      </w:r>
      <w:r>
        <w:t xml:space="preserve">için). Bu durumda anahtar teknik olarak bir HSM’de üretilse bile, doğru izinlere sahip biri onu</w:t>
      </w:r>
      <w:r>
        <w:t xml:space="preserve"> </w:t>
      </w:r>
      <w:r>
        <w:rPr>
          <w:b/>
          <w:bCs/>
        </w:rPr>
        <w:t xml:space="preserve">dışa</w:t>
      </w:r>
      <w:r>
        <w:rPr>
          <w:b/>
          <w:bCs/>
        </w:rPr>
        <w:t xml:space="preserve"> </w:t>
      </w:r>
      <w:r>
        <w:rPr>
          <w:b/>
          <w:bCs/>
        </w:rPr>
        <w:t xml:space="preserve">aktarabilir</w:t>
      </w:r>
      <w:r>
        <w:t xml:space="preserve"> </w:t>
      </w:r>
      <w:r>
        <w:t xml:space="preserve">—</w:t>
      </w:r>
      <w:r>
        <w:t xml:space="preserve"> </w:t>
      </w:r>
      <w:r>
        <w:t xml:space="preserve">“HSM kullanıyoruz”</w:t>
      </w:r>
      <w:r>
        <w:t xml:space="preserve"> </w:t>
      </w:r>
      <w:r>
        <w:t xml:space="preserve">güvencesi boş bir cümleye döner. Kod incelemesinde</w:t>
      </w:r>
      <w:r>
        <w:t xml:space="preserve"> </w:t>
      </w:r>
      <w:r>
        <w:rPr>
          <w:rStyle w:val="VerbatimChar"/>
        </w:rPr>
        <w:t xml:space="preserve">C_GenerateKeyPair</w:t>
      </w:r>
      <w:r>
        <w:t xml:space="preserve"> </w:t>
      </w:r>
      <w:r>
        <w:t xml:space="preserve">çağrısının öznitelik şablonunda</w:t>
      </w:r>
      <w:r>
        <w:t xml:space="preserve"> </w:t>
      </w:r>
      <w:r>
        <w:rPr>
          <w:rStyle w:val="VerbatimChar"/>
        </w:rPr>
        <w:t xml:space="preserve">CKA_EXTRACTABLE = CK_FALSE</w:t>
      </w:r>
      <w:r>
        <w:t xml:space="preserve">’ın</w:t>
      </w:r>
      <w:r>
        <w:t xml:space="preserve"> </w:t>
      </w:r>
      <w:r>
        <w:rPr>
          <w:b/>
          <w:bCs/>
        </w:rPr>
        <w:t xml:space="preserve">açıkça</w:t>
      </w:r>
      <w:r>
        <w:t xml:space="preserve"> </w:t>
      </w:r>
      <w:r>
        <w:t xml:space="preserve">verildiğini arayın.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Değerli bir anahtar (CA kök anahtarı, kod imzalama anahtarı, ödeme ana anahtarı) üretilirken</w:t>
      </w:r>
      <w:r>
        <w:t xml:space="preserve"> </w:t>
      </w:r>
      <w:r>
        <w:rPr>
          <w:rStyle w:val="VerbatimChar"/>
        </w:rPr>
        <w:t xml:space="preserve">CKA_EXTRACTABLE=false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CKA_SENSITIVE=true</w:t>
      </w:r>
      <w:r>
        <w:t xml:space="preserve"> </w:t>
      </w:r>
      <w:r>
        <w:t xml:space="preserve">açıkça ayarlanmalı ve üretimden hemen sonra</w:t>
      </w:r>
      <w:r>
        <w:t xml:space="preserve"> </w:t>
      </w:r>
      <w:r>
        <w:rPr>
          <w:rStyle w:val="VerbatimChar"/>
        </w:rPr>
        <w:t xml:space="preserve">pkcs11-tool --list-objects</w:t>
      </w:r>
      <w:r>
        <w:t xml:space="preserve"> </w:t>
      </w:r>
      <w:r>
        <w:t xml:space="preserve">(ya da eşdeğeri) ile bu özniteliklerin gerçekten uygulandığı</w:t>
      </w:r>
      <w:r>
        <w:t xml:space="preserve"> </w:t>
      </w:r>
      <w:r>
        <w:rPr>
          <w:b/>
          <w:bCs/>
        </w:rPr>
        <w:t xml:space="preserve">doğrulanmalıdır</w:t>
      </w:r>
      <w:r>
        <w:t xml:space="preserve"> </w:t>
      </w:r>
      <w:r>
        <w:t xml:space="preserve">— varsayılana</w:t>
      </w:r>
      <w:r>
        <w:t xml:space="preserve"> </w:t>
      </w:r>
      <w:r>
        <w:t xml:space="preserve">güvenmeyin.</w:t>
      </w:r>
    </w:p>
    <w:p>
      <w:pPr>
        <w:pStyle w:val="FirstParagraph"/>
      </w:pPr>
      <w:r>
        <w:t xml:space="preserve">Yazılım tabanlı güvenlik modüllerine (mobil cihazlardaki Secure Enclave/TEE benzeri yapılar)</w:t>
      </w:r>
      <w:r>
        <w:t xml:space="preserve"> </w:t>
      </w:r>
      <w:hyperlink r:id="rId162">
        <w:r>
          <w:rPr>
            <w:rStyle w:val="Hyperlink"/>
          </w:rPr>
          <w:t xml:space="preserve">11. haftada</w:t>
        </w:r>
      </w:hyperlink>
      <w:r>
        <w:t xml:space="preserve"> </w:t>
      </w:r>
      <w:r>
        <w:t xml:space="preserve">bu bölümün</w:t>
      </w:r>
      <w:r>
        <w:t xml:space="preserve"> </w:t>
      </w:r>
      <w:r>
        <w:t xml:space="preserve">PKCS#11 mantığıyla yeniden bakacağız; burada öğrendiğiniz</w:t>
      </w:r>
      <w:r>
        <w:t xml:space="preserve"> </w:t>
      </w:r>
      <w:r>
        <w:t xml:space="preserve">“tutamaç üzerinden çalış, ham anahtarı asla taşıma”</w:t>
      </w:r>
      <w:r>
        <w:t xml:space="preserve"> </w:t>
      </w:r>
      <w:r>
        <w:t xml:space="preserve">prensibi oradaki bütün tartışmanın temelidir. Sıradaki ve son teknik bölüm, bugün güvenli saydığımız RSA/ECC’nin</w:t>
      </w:r>
      <w:r>
        <w:t xml:space="preserve"> </w:t>
      </w:r>
      <w:r>
        <w:t xml:space="preserve">gelecekte neden değişmesi gerektiğine bakıyor.</w:t>
      </w:r>
    </w:p>
    <w:p>
      <w:r>
        <w:pict>
          <v:rect style="width:0;height:1.5pt" o:hralign="center" o:hrstd="t" o:hr="t"/>
        </w:pict>
      </w:r>
    </w:p>
    <w:bookmarkEnd w:id="167"/>
    <w:bookmarkEnd w:id="168"/>
    <w:bookmarkStart w:id="175" w:name="kuantum-sonrası-kriptografiye-bakış"/>
    <w:p>
      <w:pPr>
        <w:pStyle w:val="Heading2"/>
      </w:pPr>
      <w:r>
        <w:t xml:space="preserve">12. Kuantum sonrası kriptografiye bakış</w:t>
      </w:r>
    </w:p>
    <w:p>
      <w:pPr>
        <w:pStyle w:val="FirstParagraph"/>
      </w:pPr>
      <w:r>
        <w:t xml:space="preserve">Yeterince büyük bir kuantum bilgisayar, RSA’nın ve eliptik eğrilerin dayandığı matematiksel problemleri (çarpanlara</w:t>
      </w:r>
      <w:r>
        <w:t xml:space="preserve"> </w:t>
      </w:r>
      <w:r>
        <w:t xml:space="preserve">ayırma, ayrık logaritma) verimli biçimde çözebilir. Böyle bir bilgisayar henüz yoktur; ama bugün kaydedilen şifreli</w:t>
      </w:r>
      <w:r>
        <w:t xml:space="preserve"> </w:t>
      </w:r>
      <w:r>
        <w:t xml:space="preserve">trafiğin yıllar sonra çözülebileceği (</w:t>
      </w:r>
      <w:r>
        <w:t xml:space="preserve">“şimdi topla, sonra çöz”</w:t>
      </w:r>
      <w:r>
        <w:t xml:space="preserve">) düşüncesi, geçişi bugünden gündeme getirir.</w:t>
      </w:r>
    </w:p>
    <w:p>
      <w:pPr>
        <w:pStyle w:val="BodyText"/>
      </w:pPr>
      <w:r>
        <w:drawing>
          <wp:inline>
            <wp:extent cx="5759999" cy="1678490"/>
            <wp:effectExtent b="0" l="0" r="0" t="0"/>
            <wp:docPr descr="Kuantum sonrası: ne değişiyor, ne değişmiyor" title="" id="170" name="Picture"/>
            <a:graphic>
              <a:graphicData uri="http://schemas.openxmlformats.org/drawingml/2006/picture">
                <pic:pic>
                  <pic:nvPicPr>
                    <pic:cNvPr descr="h10-15-kuantum-sonrasi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678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Ne değişiyor?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Simetrik şifreler ve özetler</w:t>
            </w:r>
          </w:p>
        </w:tc>
        <w:tc>
          <w:tcPr/>
          <w:p>
            <w:pPr>
              <w:pStyle w:val="Compact"/>
            </w:pPr>
            <w:r>
              <w:t xml:space="preserve">Etkisi sınırlı: AES-256 ve SHA-384/512 yeterli sayılır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 anlaşması</w:t>
            </w:r>
          </w:p>
        </w:tc>
        <w:tc>
          <w:tcPr/>
          <w:p>
            <w:pPr>
              <w:pStyle w:val="Compact"/>
            </w:pPr>
            <w:r>
              <w:t xml:space="preserve">NIST 2024’te</w:t>
            </w:r>
            <w:r>
              <w:t xml:space="preserve"> </w:t>
            </w:r>
            <w:r>
              <w:rPr>
                <w:b/>
                <w:bCs/>
              </w:rPr>
              <w:t xml:space="preserve">ML-KEM</w:t>
            </w:r>
            <w:r>
              <w:t xml:space="preserve">’i (FIPS 203) standartlaştırdı; TLS’te X25519 ile birlikte</w:t>
            </w:r>
            <w:r>
              <w:t xml:space="preserve"> </w:t>
            </w:r>
            <w:r>
              <w:rPr>
                <w:b/>
                <w:bCs/>
              </w:rPr>
              <w:t xml:space="preserve">karma</w:t>
            </w:r>
            <w:r>
              <w:t xml:space="preserve"> </w:t>
            </w:r>
            <w:r>
              <w:t xml:space="preserve">kullanım yaygınlaşıyor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İmza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ML-DSA</w:t>
            </w:r>
            <w:r>
              <w:t xml:space="preserve"> </w:t>
            </w:r>
            <w:r>
              <w:t xml:space="preserve">(FIPS 204) ve</w:t>
            </w:r>
            <w:r>
              <w:t xml:space="preserve"> </w:t>
            </w:r>
            <w:r>
              <w:rPr>
                <w:b/>
                <w:bCs/>
              </w:rPr>
              <w:t xml:space="preserve">SLH-DSA</w:t>
            </w:r>
            <w:r>
              <w:t xml:space="preserve"> </w:t>
            </w:r>
            <w:r>
              <w:t xml:space="preserve">(FIPS 205) standartları yayımlandı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Takvim</w:t>
            </w:r>
          </w:p>
        </w:tc>
        <w:tc>
          <w:tcPr/>
          <w:p>
            <w:pPr>
              <w:pStyle w:val="Compact"/>
            </w:pPr>
            <w:r>
              <w:t xml:space="preserve">NIST’in geçiş planı RSA ve eliptik eğri algoritmalarını 2030’dan sonra aşamalı olarak bırakmayı öngörür</w:t>
            </w:r>
          </w:p>
        </w:tc>
      </w:tr>
    </w:tbl>
    <w:p>
      <w:pPr>
        <w:pStyle w:val="BodyText"/>
      </w:pPr>
      <w:r>
        <w:t xml:space="preserve">Bu dersin projesi için pratik sonucu tek cümledir:</w:t>
      </w:r>
      <w:r>
        <w:t xml:space="preserve"> </w:t>
      </w:r>
      <w:r>
        <w:rPr>
          <w:b/>
          <w:bCs/>
        </w:rPr>
        <w:t xml:space="preserve">kripto çevikliği</w:t>
      </w:r>
      <w:r>
        <w:t xml:space="preserve"> </w:t>
      </w:r>
      <w:r>
        <w:t xml:space="preserve">(crypto agility). Algoritma adlarını kodun her</w:t>
      </w:r>
      <w:r>
        <w:t xml:space="preserve"> </w:t>
      </w:r>
      <w:r>
        <w:t xml:space="preserve">yerine gömmeyin; anahtar sürümü ve algoritma kimliği taşıyan biçimler</w:t>
      </w:r>
      <w:r>
        <w:t xml:space="preserve"> </w:t>
      </w:r>
      <w:r>
        <w:t xml:space="preserve">(</w:t>
      </w:r>
      <w:hyperlink r:id="rId172">
        <w:r>
          <w:rPr>
            <w:rStyle w:val="Hyperlink"/>
          </w:rPr>
          <w:t xml:space="preserve">3. haftadaki anahtar sürümü alanı</w:t>
        </w:r>
      </w:hyperlink>
      <w:r>
        <w:t xml:space="preserve">)</w:t>
      </w:r>
      <w:r>
        <w:t xml:space="preserve"> </w:t>
      </w:r>
      <w:r>
        <w:t xml:space="preserve">kullanın ki</w:t>
      </w:r>
      <w:r>
        <w:t xml:space="preserve"> </w:t>
      </w:r>
      <w:r>
        <w:t xml:space="preserve">algoritma değiştiğinde yalnız yapılandırma ve yeniden şifreleme gereksin.</w:t>
      </w:r>
    </w:p>
    <w:bookmarkStart w:id="173" w:name="X63422aff56e87175dc0fdb6e648c425866a898b"/>
    <w:p>
      <w:pPr>
        <w:pStyle w:val="Heading3"/>
      </w:pPr>
      <w:r>
        <w:t xml:space="preserve">İşlenmiş örnek: kuantum sonrası anahtarları bugünden üretmek</w:t>
      </w:r>
    </w:p>
    <w:p>
      <w:pPr>
        <w:pStyle w:val="FirstParagraph"/>
      </w:pPr>
      <w:r>
        <w:t xml:space="preserve">OpenSSL 3.5, standartlaşan kuantum sonrası algoritmaları</w:t>
      </w:r>
      <w:r>
        <w:t xml:space="preserve"> </w:t>
      </w:r>
      <w:r>
        <w:rPr>
          <w:b/>
          <w:bCs/>
        </w:rPr>
        <w:t xml:space="preserve">doğrudan</w:t>
      </w:r>
      <w:r>
        <w:t xml:space="preserve"> </w:t>
      </w:r>
      <w:r>
        <w:t xml:space="preserve">destekler; bunları bugün, kendi makinenizde</w:t>
      </w:r>
      <w:r>
        <w:t xml:space="preserve"> </w:t>
      </w:r>
      <w:r>
        <w:t xml:space="preserve">üretip boyutlarını klasik algoritmalarla karşılaştırabilirsiniz:</w:t>
      </w:r>
    </w:p>
    <w:p>
      <w:pPr>
        <w:pStyle w:val="BodyText"/>
      </w:pPr>
      <w:r>
        <w:rPr>
          <w:b/>
          <w:bCs/>
        </w:rPr>
        <w:t xml:space="preserve">ML-KEM-768 (anahtar anlaşması) ve ML-DSA-65 (imza) — gerçek çıktı</w:t>
      </w:r>
    </w:p>
    <w:p>
      <w:pPr>
        <w:pStyle w:val="SourceCode"/>
      </w:pP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ML-KEM-768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mlkem.pem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mlkem.pem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mlkem_pub.pem</w:t>
      </w:r>
      <w:r>
        <w:br/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mlkem_pub.pem</w:t>
      </w:r>
      <w:r>
        <w:br/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genpkey </w:t>
      </w:r>
      <w:r>
        <w:rPr>
          <w:rStyle w:val="AttributeTok"/>
        </w:rPr>
        <w:t xml:space="preserve">-algorithm</w:t>
      </w:r>
      <w:r>
        <w:rPr>
          <w:rStyle w:val="NormalTok"/>
        </w:rPr>
        <w:t xml:space="preserve"> ML-DSA-65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mldsa.pem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mldsa.pem </w:t>
      </w:r>
      <w:r>
        <w:rPr>
          <w:rStyle w:val="AttributeTok"/>
        </w:rPr>
        <w:t xml:space="preserve">-pubout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mldsa_pub.pem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hello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belge.txt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-sign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mldsa.pem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-out</w:t>
      </w:r>
      <w:r>
        <w:rPr>
          <w:rStyle w:val="NormalTok"/>
        </w:rPr>
        <w:t xml:space="preserve"> belge.mldsa.sig</w:t>
      </w:r>
      <w:r>
        <w:br/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mldsa_pub.pem belge.mldsa.sig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pkeyutl </w:t>
      </w:r>
      <w:r>
        <w:rPr>
          <w:rStyle w:val="AttributeTok"/>
        </w:rPr>
        <w:t xml:space="preserve">-verify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-pubin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-inkey</w:t>
      </w:r>
      <w:r>
        <w:rPr>
          <w:rStyle w:val="NormalTok"/>
        </w:rPr>
        <w:t xml:space="preserve"> mldsa_pub.pem </w:t>
      </w:r>
      <w:r>
        <w:rPr>
          <w:rStyle w:val="AttributeTok"/>
        </w:rPr>
        <w:t xml:space="preserve">-rawin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-in</w:t>
      </w:r>
      <w:r>
        <w:rPr>
          <w:rStyle w:val="NormalTok"/>
        </w:rPr>
        <w:t xml:space="preserve"> belge.txt </w:t>
      </w:r>
      <w:r>
        <w:rPr>
          <w:rStyle w:val="AttributeTok"/>
        </w:rPr>
        <w:t xml:space="preserve">-sigfile</w:t>
      </w:r>
      <w:r>
        <w:rPr>
          <w:rStyle w:val="NormalTok"/>
        </w:rPr>
        <w:t xml:space="preserve"> belge.mldsa.sig</w:t>
      </w:r>
    </w:p>
    <w:p>
      <w:pPr>
        <w:pStyle w:val="SourceCode"/>
      </w:pPr>
      <w:r>
        <w:rPr>
          <w:rStyle w:val="VerbatimChar"/>
        </w:rPr>
        <w:t xml:space="preserve">1714 mlkem_pub.pem</w:t>
      </w:r>
      <w:r>
        <w:br/>
      </w:r>
      <w:r>
        <w:rPr>
          <w:rStyle w:val="VerbatimChar"/>
        </w:rPr>
        <w:t xml:space="preserve">2770 mldsa_pub.pem</w:t>
      </w:r>
      <w:r>
        <w:br/>
      </w:r>
      <w:r>
        <w:rPr>
          <w:rStyle w:val="VerbatimChar"/>
        </w:rPr>
        <w:t xml:space="preserve">3309 belge.mldsa.sig</w:t>
      </w:r>
      <w:r>
        <w:br/>
      </w:r>
      <w:r>
        <w:rPr>
          <w:rStyle w:val="VerbatimChar"/>
        </w:rPr>
        <w:t xml:space="preserve">Signature Verified Successfully</w:t>
      </w:r>
    </w:p>
    <w:p>
      <w:pPr>
        <w:pStyle w:val="FirstParagraph"/>
      </w:pPr>
      <w:r>
        <w:t xml:space="preserve">Bölüm 4’teki tabloyla karşılaştırın: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Algoritma</w:t>
            </w:r>
          </w:p>
        </w:tc>
        <w:tc>
          <w:tcPr/>
          <w:p>
            <w:pPr>
              <w:pStyle w:val="Compact"/>
            </w:pPr>
            <w:r>
              <w:t xml:space="preserve">Açık anahtar (PEM, bayt)</w:t>
            </w:r>
          </w:p>
        </w:tc>
        <w:tc>
          <w:tcPr/>
          <w:p>
            <w:pPr>
              <w:pStyle w:val="Compact"/>
            </w:pPr>
            <w:r>
              <w:t xml:space="preserve">İmza (bayt)</w:t>
            </w:r>
          </w:p>
        </w:tc>
        <w:tc>
          <w:tcPr/>
          <w:p>
            <w:pPr>
              <w:pStyle w:val="Compact"/>
            </w:pPr>
            <w:r>
              <w:t xml:space="preserve">Güvenlik dayanağı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Ed25519 (klasik)</w:t>
            </w:r>
          </w:p>
        </w:tc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Eliptik eğri ayrık logaritma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RSA-3072 (klasik)</w:t>
            </w:r>
          </w:p>
        </w:tc>
        <w:tc>
          <w:tcPr/>
          <w:p>
            <w:pPr>
              <w:pStyle w:val="Compact"/>
            </w:pPr>
            <w:r>
              <w:t xml:space="preserve">636</w:t>
            </w:r>
          </w:p>
        </w:tc>
        <w:tc>
          <w:tcPr/>
          <w:p>
            <w:pPr>
              <w:pStyle w:val="Compact"/>
            </w:pPr>
            <w:r>
              <w:t xml:space="preserve">384</w:t>
            </w:r>
          </w:p>
        </w:tc>
        <w:tc>
          <w:tcPr/>
          <w:p>
            <w:pPr>
              <w:pStyle w:val="Compact"/>
            </w:pPr>
            <w:r>
              <w:t xml:space="preserve">Çarpanlara ayırma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ML-DSA-65</w:t>
            </w:r>
            <w:r>
              <w:t xml:space="preserve"> </w:t>
            </w:r>
            <w:r>
              <w:t xml:space="preserve">(PQC)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2.770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3.309</w:t>
            </w:r>
          </w:p>
        </w:tc>
        <w:tc>
          <w:tcPr/>
          <w:p>
            <w:pPr>
              <w:pStyle w:val="Compact"/>
            </w:pPr>
            <w:r>
              <w:t xml:space="preserve">Kafes tabanlı problem (Module-LWE)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ML-KEM-768 (PQC, anahtar anlaşması)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1.714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Kafes tabanlı problem (Module-LWE)</w:t>
            </w:r>
          </w:p>
        </w:tc>
      </w:tr>
    </w:tbl>
    <w:p>
      <w:pPr>
        <w:pStyle w:val="BodyText"/>
      </w:pPr>
      <w:r>
        <w:t xml:space="preserve">Fark çarpıcıdır: ML-DSA-65’in açık anahtarı Ed25519’unkinden</w:t>
      </w:r>
      <w:r>
        <w:t xml:space="preserve"> </w:t>
      </w:r>
      <w:r>
        <w:rPr>
          <w:b/>
          <w:bCs/>
        </w:rPr>
        <w:t xml:space="preserve">~24 kat</w:t>
      </w:r>
      <w:r>
        <w:t xml:space="preserve">, imzası</w:t>
      </w:r>
      <w:r>
        <w:t xml:space="preserve"> </w:t>
      </w:r>
      <w:r>
        <w:rPr>
          <w:b/>
          <w:bCs/>
        </w:rPr>
        <w:t xml:space="preserve">~52 kat</w:t>
      </w:r>
      <w:r>
        <w:t xml:space="preserve"> </w:t>
      </w:r>
      <w:r>
        <w:t xml:space="preserve">büyüktür. Bu, PQC’ye</w:t>
      </w:r>
      <w:r>
        <w:t xml:space="preserve"> </w:t>
      </w:r>
      <w:r>
        <w:t xml:space="preserve">geçişin yalnız</w:t>
      </w:r>
      <w:r>
        <w:t xml:space="preserve"> </w:t>
      </w:r>
      <w:r>
        <w:t xml:space="preserve">“algoritma adını değiştirmek”</w:t>
      </w:r>
      <w:r>
        <w:t xml:space="preserve"> </w:t>
      </w:r>
      <w:r>
        <w:t xml:space="preserve">olmadığını gösterir — TLS el sıkışması, sertifika boyutu, ağ paket</w:t>
      </w:r>
      <w:r>
        <w:t xml:space="preserve"> </w:t>
      </w:r>
      <w:r>
        <w:t xml:space="preserve">sayısı gibi pek çok yer bu büyümeyi hesaba katmalıdır. NIST’in TLS için önerdiği</w:t>
      </w:r>
      <w:r>
        <w:t xml:space="preserve"> </w:t>
      </w:r>
      <w:r>
        <w:rPr>
          <w:b/>
          <w:bCs/>
        </w:rPr>
        <w:t xml:space="preserve">karma</w:t>
      </w:r>
      <w:r>
        <w:t xml:space="preserve"> </w:t>
      </w:r>
      <w:r>
        <w:t xml:space="preserve">(hybrid) yaklaşım</w:t>
      </w:r>
      <w:r>
        <w:t xml:space="preserve"> </w:t>
      </w:r>
      <w:r>
        <w:t xml:space="preserve">(</w:t>
      </w:r>
      <w:r>
        <w:rPr>
          <w:rStyle w:val="VerbatimChar"/>
        </w:rPr>
        <w:t xml:space="preserve">X25519MLKEM768</w:t>
      </w:r>
      <w:r>
        <w:t xml:space="preserve"> </w:t>
      </w:r>
      <w:r>
        <w:t xml:space="preserve">gibi, Bölüm 6’daki X25519 anlaşmasının PQC ile birlikte çalıştırılan hâli) tam olarak bu geçiş</w:t>
      </w:r>
      <w:r>
        <w:t xml:space="preserve"> </w:t>
      </w:r>
      <w:r>
        <w:t xml:space="preserve">maliyetini yönetmek içindir: klasik ve PQC anahtarları</w:t>
      </w:r>
      <w:r>
        <w:t xml:space="preserve"> </w:t>
      </w:r>
      <w:r>
        <w:rPr>
          <w:b/>
          <w:bCs/>
        </w:rPr>
        <w:t xml:space="preserve">aynı anda</w:t>
      </w:r>
      <w:r>
        <w:t xml:space="preserve"> </w:t>
      </w:r>
      <w:r>
        <w:t xml:space="preserve">kullanılır; klasik taraf kırılırsa PQC,</w:t>
      </w:r>
      <w:r>
        <w:t xml:space="preserve"> </w:t>
      </w:r>
      <w:r>
        <w:t xml:space="preserve">PQC tarafı (henüz kanıtlanmamış yeni matematik) kırılırsa klasik taraf korumayı sürdürür.</w:t>
      </w:r>
    </w:p>
    <w:bookmarkEnd w:id="173"/>
    <w:bookmarkStart w:id="174" w:name="neden-kafes-problemleri-kısa-bir-sezgi"/>
    <w:p>
      <w:pPr>
        <w:pStyle w:val="Heading3"/>
      </w:pPr>
      <w:r>
        <w:t xml:space="preserve">Neden kafes problemleri? Kısa bir sezgi</w:t>
      </w:r>
    </w:p>
    <w:p>
      <w:pPr>
        <w:pStyle w:val="FirstParagraph"/>
      </w:pPr>
      <w:r>
        <w:t xml:space="preserve">RSA’nın güvenliği</w:t>
      </w:r>
      <w:r>
        <w:t xml:space="preserve"> </w:t>
      </w:r>
      <w:r>
        <w:t xml:space="preserve">“büyük bir sayıyı çarpanlarına ayırmanın zorluğuna”</w:t>
      </w:r>
      <w:r>
        <w:t xml:space="preserve">, ECC’nin güvenliği</w:t>
      </w:r>
      <w:r>
        <w:t xml:space="preserve"> </w:t>
      </w:r>
      <w:r>
        <w:t xml:space="preserve">“bir eğri üzerinde ayrık</w:t>
      </w:r>
      <w:r>
        <w:t xml:space="preserve"> </w:t>
      </w:r>
      <w:r>
        <w:t xml:space="preserve">logaritma almanın zorluğuna”</w:t>
      </w:r>
      <w:r>
        <w:t xml:space="preserve"> </w:t>
      </w:r>
      <w:r>
        <w:t xml:space="preserve">dayanır — Shor algoritması, yeterince büyük bir kuantum bilgisayarda</w:t>
      </w:r>
      <w:r>
        <w:t xml:space="preserve"> </w:t>
      </w:r>
      <w:r>
        <w:rPr>
          <w:b/>
          <w:bCs/>
        </w:rPr>
        <w:t xml:space="preserve">her ikisini de</w:t>
      </w:r>
      <w:r>
        <w:t xml:space="preserve"> </w:t>
      </w:r>
      <w:r>
        <w:t xml:space="preserve">verimli çözer. ML-KEM ve ML-DSA, bunun yerine</w:t>
      </w:r>
      <w:r>
        <w:t xml:space="preserve"> </w:t>
      </w:r>
      <w:r>
        <w:rPr>
          <w:b/>
          <w:bCs/>
        </w:rPr>
        <w:t xml:space="preserve">kafes</w:t>
      </w:r>
      <w:r>
        <w:t xml:space="preserve"> </w:t>
      </w:r>
      <w:r>
        <w:t xml:space="preserve">(lattice) problemlerine dayanır: çok boyutlu bir uzayda,</w:t>
      </w:r>
      <w:r>
        <w:t xml:space="preserve"> </w:t>
      </w:r>
      <w:r>
        <w:t xml:space="preserve">düzenli aralıklarla dizilmiş noktalardan (kafes) oluşan bir yapıda,</w:t>
      </w:r>
      <w:r>
        <w:t xml:space="preserve"> </w:t>
      </w:r>
      <w:r>
        <w:t xml:space="preserve">“verilen bir noktaya en yakın kafes noktasını</w:t>
      </w:r>
      <w:r>
        <w:t xml:space="preserve"> </w:t>
      </w:r>
      <w:r>
        <w:t xml:space="preserve">bulmak”</w:t>
      </w:r>
      <w:r>
        <w:t xml:space="preserve"> </w:t>
      </w:r>
      <w:r>
        <w:t xml:space="preserve">ya da</w:t>
      </w:r>
      <w:r>
        <w:t xml:space="preserve"> </w:t>
      </w:r>
      <w:r>
        <w:t xml:space="preserve">“bir denklem sistemini küçük hata terimleriyle çözmek”</w:t>
      </w:r>
      <w:r>
        <w:t xml:space="preserve"> </w:t>
      </w:r>
      <w:r>
        <w:t xml:space="preserve">(Learning With Errors, LWE) yüksek boyutlarda</w:t>
      </w:r>
      <w:r>
        <w:t xml:space="preserve"> </w:t>
      </w:r>
      <w:r>
        <w:t xml:space="preserve">hesaplama açısından çok zordur ve</w:t>
      </w:r>
      <w:r>
        <w:t xml:space="preserve"> </w:t>
      </w:r>
      <w:r>
        <w:rPr>
          <w:b/>
          <w:bCs/>
        </w:rPr>
        <w:t xml:space="preserve">bugüne kadar</w:t>
      </w:r>
      <w:r>
        <w:t xml:space="preserve"> </w:t>
      </w:r>
      <w:r>
        <w:t xml:space="preserve">ne klasik ne kuantum bilgisayarlar için verimli bir çözüm</w:t>
      </w:r>
      <w:r>
        <w:t xml:space="preserve"> </w:t>
      </w:r>
      <w:r>
        <w:t xml:space="preserve">bulunmuştur.</w:t>
      </w:r>
      <w:r>
        <w:t xml:space="preserve"> </w:t>
      </w:r>
      <w:r>
        <w:t xml:space="preserve">“Bugüne kadar bulunamamış olması”</w:t>
      </w:r>
      <w:r>
        <w:t xml:space="preserve">,</w:t>
      </w:r>
      <w:r>
        <w:t xml:space="preserve"> </w:t>
      </w:r>
      <w:r>
        <w:t xml:space="preserve">“asla bulunamayacağı”</w:t>
      </w:r>
      <w:r>
        <w:t xml:space="preserve"> </w:t>
      </w:r>
      <w:r>
        <w:t xml:space="preserve">anlamına gelmez — bu yüzden karma yaklaşım</w:t>
      </w:r>
      <w:r>
        <w:t xml:space="preserve"> </w:t>
      </w:r>
      <w:r>
        <w:t xml:space="preserve">öneriliyor.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‘kuantum bilgisayar yok, acelesi yok’</w:t>
      </w:r>
      <w:r>
        <w:rPr>
          <w:b/>
          <w:bCs/>
        </w:rPr>
        <w:t xml:space="preserve"> </w:t>
      </w:r>
      <w:r>
        <w:rPr>
          <w:b/>
          <w:bCs/>
        </w:rPr>
        <w:t xml:space="preserve">demek</w:t>
      </w:r>
    </w:p>
    <w:p>
      <w:pPr>
        <w:pStyle w:val="BlockText"/>
      </w:pPr>
      <w:r>
        <w:t xml:space="preserve">Bugün RSA/ECC ile şifrelenip kaydedilen (ör. bir istihbarat kaydı, uzun süreli bir tıbbi kayıt, 20-30 yıl gizli</w:t>
      </w:r>
      <w:r>
        <w:t xml:space="preserve"> </w:t>
      </w:r>
      <w:r>
        <w:t xml:space="preserve">kalması gereken bir devlet belgesi) trafik,</w:t>
      </w:r>
      <w:r>
        <w:t xml:space="preserve"> </w:t>
      </w:r>
      <w:r>
        <w:t xml:space="preserve">“şimdi topla, sonra çöz”</w:t>
      </w:r>
      <w:r>
        <w:t xml:space="preserve"> </w:t>
      </w:r>
      <w:r>
        <w:t xml:space="preserve">(harvest now, decrypt later) stratejisiyle</w:t>
      </w:r>
      <w:r>
        <w:t xml:space="preserve"> </w:t>
      </w:r>
      <w:r>
        <w:t xml:space="preserve">bugün kaydedilip kuantum bilgisayar olgunlaştığında çözülebilir. Gizlilik penceresi 10-20 yıl olan bir sistem</w:t>
      </w:r>
      <w:r>
        <w:t xml:space="preserve"> </w:t>
      </w:r>
      <w:r>
        <w:t xml:space="preserve">için geçiş kararı</w:t>
      </w:r>
      <w:r>
        <w:t xml:space="preserve"> </w:t>
      </w:r>
      <w:r>
        <w:rPr>
          <w:b/>
          <w:bCs/>
        </w:rPr>
        <w:t xml:space="preserve">bugün</w:t>
      </w:r>
      <w:r>
        <w:t xml:space="preserve"> </w:t>
      </w:r>
      <w:r>
        <w:t xml:space="preserve">alınmalıdır, kuantum bilgisayar var olduğunda değil.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Yeni bir protokol tasarlıyorsanız, mümkünse şimdiden</w:t>
      </w:r>
      <w:r>
        <w:t xml:space="preserve"> </w:t>
      </w:r>
      <w:r>
        <w:rPr>
          <w:b/>
          <w:bCs/>
        </w:rPr>
        <w:t xml:space="preserve">karma</w:t>
      </w:r>
      <w:r>
        <w:t xml:space="preserve"> </w:t>
      </w:r>
      <w:r>
        <w:t xml:space="preserve">(klasik + PQC) anahtar anlaşımını destekleyin ya</w:t>
      </w:r>
      <w:r>
        <w:t xml:space="preserve"> </w:t>
      </w:r>
      <w:r>
        <w:t xml:space="preserve">da en azından Bölüm 1’deki kripto çevikliği ilkesiyle (algoritma kimliği/sürümü taşıyan biçimler) ileride PQC’ye</w:t>
      </w:r>
      <w:r>
        <w:t xml:space="preserve"> </w:t>
      </w:r>
      <w:r>
        <w:t xml:space="preserve">geçişi</w:t>
      </w:r>
      <w:r>
        <w:t xml:space="preserve"> </w:t>
      </w:r>
      <w:r>
        <w:rPr>
          <w:b/>
          <w:bCs/>
        </w:rPr>
        <w:t xml:space="preserve">yeniden yazmadan</w:t>
      </w:r>
      <w:r>
        <w:t xml:space="preserve"> </w:t>
      </w:r>
      <w:r>
        <w:t xml:space="preserve">yapılabilir hâle getirin.</w:t>
      </w:r>
    </w:p>
    <w:p>
      <w:pPr>
        <w:pStyle w:val="FirstParagraph"/>
      </w:pPr>
      <w:r>
        <w:t xml:space="preserve">Bu bölüm, Bölüm 1’de çizdiğimiz haritanın</w:t>
      </w:r>
      <w:r>
        <w:t xml:space="preserve"> </w:t>
      </w:r>
      <w:r>
        <w:rPr>
          <w:b/>
          <w:bCs/>
        </w:rPr>
        <w:t xml:space="preserve">son durağıydı</w:t>
      </w:r>
      <w:r>
        <w:t xml:space="preserve">: hangi algoritma, hangi problem, ne kadar güvenli, ne</w:t>
      </w:r>
      <w:r>
        <w:t xml:space="preserve"> </w:t>
      </w:r>
      <w:r>
        <w:t xml:space="preserve">zamana kadar. 13. bölümden itibaren bu bilgiyi kendi projenizin algoritma envanterine döküyorsunuz.</w:t>
      </w:r>
    </w:p>
    <w:p>
      <w:r>
        <w:pict>
          <v:rect style="width:0;height:1.5pt" o:hralign="center" o:hrstd="t" o:hr="t"/>
        </w:pict>
      </w:r>
    </w:p>
    <w:bookmarkEnd w:id="174"/>
    <w:bookmarkEnd w:id="175"/>
    <w:bookmarkStart w:id="177" w:name="dönem-projesi-bu-hafta"/>
    <w:p>
      <w:pPr>
        <w:pStyle w:val="Heading2"/>
      </w:pPr>
      <w:r>
        <w:t xml:space="preserve">13. Dönem projesi: bu hafta</w:t>
      </w:r>
    </w:p>
    <w:p>
      <w:pPr>
        <w:pStyle w:val="FirstParagraph"/>
      </w:pPr>
      <w:r>
        <w:t xml:space="preserve">Final kontrolünde beklenen</w:t>
      </w:r>
      <w:r>
        <w:t xml:space="preserve"> </w:t>
      </w:r>
      <w:r>
        <w:rPr>
          <w:b/>
          <w:bCs/>
        </w:rPr>
        <w:t xml:space="preserve">S8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S11</w:t>
      </w:r>
      <w:r>
        <w:t xml:space="preserve"> </w:t>
      </w:r>
      <w:r>
        <w:t xml:space="preserve">bölümlerinin taslağını yazın: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S8 — Algoritma envanteri:</w:t>
      </w:r>
      <w:r>
        <w:t xml:space="preserve"> </w:t>
      </w:r>
      <w:r>
        <w:t xml:space="preserve">projenizde kullanılan her algoritma için amaç, anahtar uzunluğu, kip, dayandığı</w:t>
      </w:r>
      <w:r>
        <w:t xml:space="preserve"> </w:t>
      </w:r>
      <w:r>
        <w:t xml:space="preserve">standart ve kütüphane. Tabloda eskimiş bir algoritma varsa gerekçesi ve geçiş planı.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S8 — Anahtar yaşam döngüsü tablosu:</w:t>
      </w:r>
      <w:r>
        <w:t xml:space="preserve"> </w:t>
      </w:r>
      <w:r>
        <w:t xml:space="preserve">her anahtar için üretildiği yer, saklandığı yer, kripto-periyot, yenileme</w:t>
      </w:r>
      <w:r>
        <w:t xml:space="preserve"> </w:t>
      </w:r>
      <w:r>
        <w:t xml:space="preserve">ve imha (</w:t>
      </w:r>
      <w:hyperlink r:id="rId172">
        <w:r>
          <w:rPr>
            <w:rStyle w:val="Hyperlink"/>
          </w:rPr>
          <w:t xml:space="preserve">3. hafta</w:t>
        </w:r>
      </w:hyperlink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S11 — Güvenli iletişim:</w:t>
      </w:r>
      <w:r>
        <w:t xml:space="preserve"> </w:t>
      </w:r>
      <w:r>
        <w:t xml:space="preserve">TLS sürümü ve doğrulama; sabitleme varsa SPKI ve yedek pin; mesaj düzeyi koruma.</w:t>
      </w:r>
    </w:p>
    <w:p>
      <w:pPr>
        <w:pStyle w:val="Compact"/>
        <w:numPr>
          <w:ilvl w:val="0"/>
          <w:numId w:val="1014"/>
        </w:numPr>
      </w:pPr>
      <w:r>
        <w:t xml:space="preserve">Projenizde bir güncelleme ya da yapılandırma dosyası varsa,</w:t>
      </w:r>
      <w:r>
        <w:t xml:space="preserve"> </w:t>
      </w:r>
      <w:r>
        <w:rPr>
          <w:b/>
          <w:bCs/>
        </w:rPr>
        <w:t xml:space="preserve">imza doğrulamasını</w:t>
      </w:r>
      <w:r>
        <w:t xml:space="preserve"> </w:t>
      </w:r>
      <w:r>
        <w:t xml:space="preserve">ekleyin (Ed25519 önerilir) ve</w:t>
      </w:r>
      <w:r>
        <w:t xml:space="preserve"> </w:t>
      </w:r>
      <w:r>
        <w:t xml:space="preserve">sürüm geri almayı reddedin.</w:t>
      </w:r>
    </w:p>
    <w:p>
      <w:pPr>
        <w:pStyle w:val="Compact"/>
        <w:numPr>
          <w:ilvl w:val="0"/>
          <w:numId w:val="1015"/>
        </w:numPr>
      </w:pPr>
      <w:r>
        <w:t xml:space="preserve">İsteğe bağlı: projenizin test sertifikaları için bu haftanın kök → ara → uç zincirini kullanın; kök anahtarı</w:t>
      </w:r>
      <w:r>
        <w:t xml:space="preserve"> </w:t>
      </w:r>
      <w:r>
        <w:t xml:space="preserve">depoya</w:t>
      </w:r>
      <w:r>
        <w:t xml:space="preserve"> </w:t>
      </w:r>
      <w:r>
        <w:rPr>
          <w:b/>
          <w:bCs/>
        </w:rPr>
        <w:t xml:space="preserve">koymayın</w:t>
      </w:r>
      <w:r>
        <w:t xml:space="preserve">.</w:t>
      </w:r>
    </w:p>
    <w:bookmarkStart w:id="176" w:name="X2bbdc0eb43ab868237004651a9529f71eda831c"/>
    <w:p>
      <w:pPr>
        <w:pStyle w:val="Heading3"/>
      </w:pPr>
      <w:r>
        <w:t xml:space="preserve">İşlenmiş örnek: S8 tablosunu bir örnek bileşen için doldurmak</w:t>
      </w:r>
    </w:p>
    <w:p>
      <w:pPr>
        <w:pStyle w:val="FirstParagraph"/>
      </w:pPr>
      <w:r>
        <w:t xml:space="preserve">Boş bir tablo karşısında ne yazılacağı belirsiz kalabilir; örnek bir proje bileşeni (</w:t>
      </w:r>
      <w:r>
        <w:t xml:space="preserve">“kullanıcı oturum belirteci</w:t>
      </w:r>
      <w:r>
        <w:t xml:space="preserve"> </w:t>
      </w:r>
      <w:r>
        <w:t xml:space="preserve">üretimi”</w:t>
      </w:r>
      <w:r>
        <w:t xml:space="preserve">) için S8’in nasıl doldurulacağını görelim — kendi projenizde satırları kendi bileşenlerinizle değiştirin: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</w:t>
            </w:r>
          </w:p>
        </w:tc>
        <w:tc>
          <w:tcPr/>
          <w:p>
            <w:pPr>
              <w:pStyle w:val="Compact"/>
            </w:pPr>
            <w:r>
              <w:t xml:space="preserve">Algoritma</w:t>
            </w:r>
          </w:p>
        </w:tc>
        <w:tc>
          <w:tcPr/>
          <w:p>
            <w:pPr>
              <w:pStyle w:val="Compact"/>
            </w:pPr>
            <w:r>
              <w:t xml:space="preserve">Anahtar uzunluğu</w:t>
            </w:r>
          </w:p>
        </w:tc>
        <w:tc>
          <w:tcPr/>
          <w:p>
            <w:pPr>
              <w:pStyle w:val="Compact"/>
            </w:pPr>
            <w:r>
              <w:t xml:space="preserve">Kip/Dolgu</w:t>
            </w:r>
          </w:p>
        </w:tc>
        <w:tc>
          <w:tcPr/>
          <w:p>
            <w:pPr>
              <w:pStyle w:val="Compact"/>
            </w:pPr>
            <w:r>
              <w:t xml:space="preserve">Kütüphane</w:t>
            </w:r>
          </w:p>
        </w:tc>
        <w:tc>
          <w:tcPr/>
          <w:p>
            <w:pPr>
              <w:pStyle w:val="Compact"/>
            </w:pPr>
            <w:r>
              <w:t xml:space="preserve">Dayandığı standart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Oturum verisi şifreleme</w:t>
            </w:r>
          </w:p>
        </w:tc>
        <w:tc>
          <w:tcPr/>
          <w:p>
            <w:pPr>
              <w:pStyle w:val="Compact"/>
            </w:pPr>
            <w:r>
              <w:t xml:space="preserve">AES-256</w:t>
            </w:r>
          </w:p>
        </w:tc>
        <w:tc>
          <w:tcPr/>
          <w:p>
            <w:pPr>
              <w:pStyle w:val="Compact"/>
            </w:pPr>
            <w:r>
              <w:t xml:space="preserve">256 bit</w:t>
            </w:r>
          </w:p>
        </w:tc>
        <w:tc>
          <w:tcPr/>
          <w:p>
            <w:pPr>
              <w:pStyle w:val="Compact"/>
            </w:pPr>
            <w:r>
              <w:t xml:space="preserve">GCM (AEAD)</w:t>
            </w:r>
          </w:p>
        </w:tc>
        <w:tc>
          <w:tcPr/>
          <w:p>
            <w:pPr>
              <w:pStyle w:val="Compact"/>
            </w:pPr>
            <w:r>
              <w:t xml:space="preserve">OpenSSL EVP 3.x</w:t>
            </w:r>
          </w:p>
        </w:tc>
        <w:tc>
          <w:tcPr/>
          <w:p>
            <w:pPr>
              <w:pStyle w:val="Compact"/>
            </w:pPr>
            <w:r>
              <w:t xml:space="preserve">NIST SP 800-38D</w:t>
            </w:r>
          </w:p>
        </w:tc>
        <w:tc>
          <w:tcPr/>
          <w:p>
            <w:pPr>
              <w:pStyle w:val="Compact"/>
            </w:pPr>
            <w:r>
              <w:t xml:space="preserve">Bölüm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Oturum bütünlüğü</w:t>
            </w:r>
          </w:p>
        </w:tc>
        <w:tc>
          <w:tcPr/>
          <w:p>
            <w:pPr>
              <w:pStyle w:val="Compact"/>
            </w:pPr>
            <w:r>
              <w:t xml:space="preserve">— (GCM etiketi)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OpenSSL EVP</w:t>
            </w:r>
          </w:p>
        </w:tc>
        <w:tc>
          <w:tcPr/>
          <w:p>
            <w:pPr>
              <w:pStyle w:val="Compact"/>
            </w:pPr>
            <w:r>
              <w:t xml:space="preserve">SP 800-38D</w:t>
            </w:r>
          </w:p>
        </w:tc>
        <w:tc>
          <w:tcPr/>
          <w:p>
            <w:pPr>
              <w:pStyle w:val="Compact"/>
            </w:pPr>
            <w:r>
              <w:t xml:space="preserve">AEAD içinde, ayrı MAC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 anlaşması</w:t>
            </w:r>
          </w:p>
        </w:tc>
        <w:tc>
          <w:tcPr/>
          <w:p>
            <w:pPr>
              <w:pStyle w:val="Compact"/>
            </w:pPr>
            <w:r>
              <w:t xml:space="preserve">X25519</w:t>
            </w:r>
          </w:p>
        </w:tc>
        <w:tc>
          <w:tcPr/>
          <w:p>
            <w:pPr>
              <w:pStyle w:val="Compact"/>
            </w:pPr>
            <w:r>
              <w:t xml:space="preserve">128 bit düzeyi</w:t>
            </w:r>
          </w:p>
        </w:tc>
        <w:tc>
          <w:tcPr/>
          <w:p>
            <w:pPr>
              <w:pStyle w:val="Compact"/>
            </w:pPr>
            <w:r>
              <w:t xml:space="preserve">ECDH</w:t>
            </w:r>
          </w:p>
        </w:tc>
        <w:tc>
          <w:tcPr/>
          <w:p>
            <w:pPr>
              <w:pStyle w:val="Compact"/>
            </w:pPr>
            <w:r>
              <w:t xml:space="preserve">OpenSSL EVP</w:t>
            </w:r>
          </w:p>
        </w:tc>
        <w:tc>
          <w:tcPr/>
          <w:p>
            <w:pPr>
              <w:pStyle w:val="Compact"/>
            </w:pPr>
            <w:r>
              <w:t xml:space="preserve">RFC 7748</w:t>
            </w:r>
          </w:p>
        </w:tc>
        <w:tc>
          <w:tcPr/>
          <w:p>
            <w:pPr>
              <w:pStyle w:val="Compact"/>
            </w:pPr>
            <w:r>
              <w:t xml:space="preserve">Bölüm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Sunucu kimlik doğrulama</w:t>
            </w:r>
          </w:p>
        </w:tc>
        <w:tc>
          <w:tcPr/>
          <w:p>
            <w:pPr>
              <w:pStyle w:val="Compact"/>
            </w:pPr>
            <w:r>
              <w:t xml:space="preserve">ECDSA P-256</w:t>
            </w:r>
          </w:p>
        </w:tc>
        <w:tc>
          <w:tcPr/>
          <w:p>
            <w:pPr>
              <w:pStyle w:val="Compact"/>
            </w:pPr>
            <w:r>
              <w:t xml:space="preserve">128 bit düzeyi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OpenSSL/TLS</w:t>
            </w:r>
          </w:p>
        </w:tc>
        <w:tc>
          <w:tcPr/>
          <w:p>
            <w:pPr>
              <w:pStyle w:val="Compact"/>
            </w:pPr>
            <w:r>
              <w:t xml:space="preserve">FIPS 186-5</w:t>
            </w:r>
          </w:p>
        </w:tc>
        <w:tc>
          <w:tcPr/>
          <w:p>
            <w:pPr>
              <w:pStyle w:val="Compact"/>
            </w:pPr>
            <w:r>
              <w:t xml:space="preserve">TLS sertifikası, Bölüm 7–9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Güncelleme paketi imzası</w:t>
            </w:r>
          </w:p>
        </w:tc>
        <w:tc>
          <w:tcPr/>
          <w:p>
            <w:pPr>
              <w:pStyle w:val="Compact"/>
            </w:pPr>
            <w:r>
              <w:t xml:space="preserve">Ed25519</w:t>
            </w:r>
          </w:p>
        </w:tc>
        <w:tc>
          <w:tcPr/>
          <w:p>
            <w:pPr>
              <w:pStyle w:val="Compact"/>
            </w:pPr>
            <w:r>
              <w:t xml:space="preserve">128 bit düzeyi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OpenSSL EVP</w:t>
            </w:r>
          </w:p>
        </w:tc>
        <w:tc>
          <w:tcPr/>
          <w:p>
            <w:pPr>
              <w:pStyle w:val="Compact"/>
            </w:pPr>
            <w:r>
              <w:t xml:space="preserve">RFC 8032</w:t>
            </w:r>
          </w:p>
        </w:tc>
        <w:tc>
          <w:tcPr/>
          <w:p>
            <w:pPr>
              <w:pStyle w:val="Compact"/>
            </w:pPr>
            <w:r>
              <w:t xml:space="preserve">Bölüm 5, sürüm alanı imzalı</w:t>
            </w:r>
          </w:p>
        </w:tc>
      </w:tr>
    </w:tbl>
    <w:p>
      <w:pPr>
        <w:pStyle w:val="BodyText"/>
      </w:pPr>
      <w:r>
        <w:t xml:space="preserve">Anahtar yaşam döngüsü tablosu</w:t>
      </w:r>
      <w:r>
        <w:t xml:space="preserve"> </w:t>
      </w:r>
      <w:r>
        <w:t xml:space="preserve">(</w:t>
      </w:r>
      <w:hyperlink r:id="rId172">
        <w:r>
          <w:rPr>
            <w:rStyle w:val="Hyperlink"/>
          </w:rPr>
          <w:t xml:space="preserve">3. haftadaki anahtar yönetimi</w:t>
        </w:r>
      </w:hyperlink>
      <w:r>
        <w:t xml:space="preserve"> </w:t>
      </w:r>
      <w:r>
        <w:t xml:space="preserve">konusunun bu haftaki karşılığı) aynı bileşen için: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Anahtar</w:t>
            </w:r>
          </w:p>
        </w:tc>
        <w:tc>
          <w:tcPr/>
          <w:p>
            <w:pPr>
              <w:pStyle w:val="Compact"/>
            </w:pPr>
            <w:r>
              <w:t xml:space="preserve">Üretildiği yer</w:t>
            </w:r>
          </w:p>
        </w:tc>
        <w:tc>
          <w:tcPr/>
          <w:p>
            <w:pPr>
              <w:pStyle w:val="Compact"/>
            </w:pPr>
            <w:r>
              <w:t xml:space="preserve">Saklandığı yer</w:t>
            </w:r>
          </w:p>
        </w:tc>
        <w:tc>
          <w:tcPr/>
          <w:p>
            <w:pPr>
              <w:pStyle w:val="Compact"/>
            </w:pPr>
            <w:r>
              <w:t xml:space="preserve">Kripto-periyot</w:t>
            </w:r>
          </w:p>
        </w:tc>
        <w:tc>
          <w:tcPr/>
          <w:p>
            <w:pPr>
              <w:pStyle w:val="Compact"/>
            </w:pPr>
            <w:r>
              <w:t xml:space="preserve">Yenileme</w:t>
            </w:r>
          </w:p>
        </w:tc>
        <w:tc>
          <w:tcPr/>
          <w:p>
            <w:pPr>
              <w:pStyle w:val="Compact"/>
            </w:pPr>
            <w:r>
              <w:t xml:space="preserve">İmha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Oturum anahtarı (AES-256)</w:t>
            </w:r>
          </w:p>
        </w:tc>
        <w:tc>
          <w:tcPr/>
          <w:p>
            <w:pPr>
              <w:pStyle w:val="Compact"/>
            </w:pPr>
            <w:r>
              <w:t xml:space="preserve">Sunucu, her oturumda</w:t>
            </w:r>
          </w:p>
        </w:tc>
        <w:tc>
          <w:tcPr/>
          <w:p>
            <w:pPr>
              <w:pStyle w:val="Compact"/>
            </w:pPr>
            <w:r>
              <w:t xml:space="preserve">Yalnız bellekte</w:t>
            </w:r>
          </w:p>
        </w:tc>
        <w:tc>
          <w:tcPr/>
          <w:p>
            <w:pPr>
              <w:pStyle w:val="Compact"/>
            </w:pPr>
            <w:r>
              <w:t xml:space="preserve">Tek oturum</w:t>
            </w:r>
          </w:p>
        </w:tc>
        <w:tc>
          <w:tcPr/>
          <w:p>
            <w:pPr>
              <w:pStyle w:val="Compact"/>
            </w:pPr>
            <w:r>
              <w:t xml:space="preserve">Her oturumda yeni</w:t>
            </w:r>
          </w:p>
        </w:tc>
        <w:tc>
          <w:tcPr/>
          <w:p>
            <w:pPr>
              <w:pStyle w:val="Compact"/>
            </w:pPr>
            <w:r>
              <w:t xml:space="preserve">Oturum kapanınca bellekten silinir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TLS sunucu özel anahtarı</w:t>
            </w:r>
          </w:p>
        </w:tc>
        <w:tc>
          <w:tcPr/>
          <w:p>
            <w:pPr>
              <w:pStyle w:val="Compact"/>
            </w:pPr>
            <w:r>
              <w:t xml:space="preserve">Sunucu, HSM/SoftHSM</w:t>
            </w:r>
          </w:p>
        </w:tc>
        <w:tc>
          <w:tcPr/>
          <w:p>
            <w:pPr>
              <w:pStyle w:val="Compact"/>
            </w:pPr>
            <w:r>
              <w:t xml:space="preserve">HSM (Bölüm 11)</w:t>
            </w:r>
          </w:p>
        </w:tc>
        <w:tc>
          <w:tcPr/>
          <w:p>
            <w:pPr>
              <w:pStyle w:val="Compact"/>
            </w:pPr>
            <w:r>
              <w:t xml:space="preserve">90 gün (sertifika ömrü)</w:t>
            </w:r>
          </w:p>
        </w:tc>
        <w:tc>
          <w:tcPr/>
          <w:p>
            <w:pPr>
              <w:pStyle w:val="Compact"/>
            </w:pPr>
            <w:r>
              <w:t xml:space="preserve">Otomatik yenileme (ACME)</w:t>
            </w:r>
          </w:p>
        </w:tc>
        <w:tc>
          <w:tcPr/>
          <w:p>
            <w:pPr>
              <w:pStyle w:val="Compact"/>
            </w:pPr>
            <w:r>
              <w:t xml:space="preserve">HSM’den</w:t>
            </w:r>
            <w:r>
              <w:t xml:space="preserve"> </w:t>
            </w:r>
            <w:r>
              <w:rPr>
                <w:rStyle w:val="VerbatimChar"/>
              </w:rPr>
              <w:t xml:space="preserve">CKA_EXTRACTABLE=false</w:t>
            </w:r>
            <w:r>
              <w:t xml:space="preserve"> </w:t>
            </w:r>
            <w:r>
              <w:t xml:space="preserve">ile hiç çıkmaz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Güncelleme imzalama anahtarı</w:t>
            </w:r>
          </w:p>
        </w:tc>
        <w:tc>
          <w:tcPr/>
          <w:p>
            <w:pPr>
              <w:pStyle w:val="Compact"/>
            </w:pPr>
            <w:r>
              <w:t xml:space="preserve">Çevrimdışı, tören ile</w:t>
            </w:r>
          </w:p>
        </w:tc>
        <w:tc>
          <w:tcPr/>
          <w:p>
            <w:pPr>
              <w:pStyle w:val="Compact"/>
            </w:pPr>
            <w:r>
              <w:t xml:space="preserve">HSM, çevrimdışı yedek</w:t>
            </w:r>
          </w:p>
        </w:tc>
        <w:tc>
          <w:tcPr/>
          <w:p>
            <w:pPr>
              <w:pStyle w:val="Compact"/>
            </w:pPr>
            <w:r>
              <w:t xml:space="preserve">Ürün ömrü boyunca</w:t>
            </w:r>
          </w:p>
        </w:tc>
        <w:tc>
          <w:tcPr/>
          <w:p>
            <w:pPr>
              <w:pStyle w:val="Compact"/>
            </w:pPr>
            <w:r>
              <w:t xml:space="preserve">Yılda bir gözden geçirme</w:t>
            </w:r>
          </w:p>
        </w:tc>
        <w:tc>
          <w:tcPr/>
          <w:p>
            <w:pPr>
              <w:pStyle w:val="Compact"/>
            </w:pPr>
            <w:r>
              <w:t xml:space="preserve">Kurum politikasına göre</w:t>
            </w:r>
          </w:p>
        </w:tc>
      </w:tr>
    </w:tbl>
    <w:p>
      <w:pPr>
        <w:pStyle w:val="BodyText"/>
      </w:pPr>
      <w:r>
        <w:t xml:space="preserve">Bu iki tablo, bu haftanın 1–12. bölümlerinde gördüğünüz her kavramı (</w:t>
      </w:r>
      <w:r>
        <w:t xml:space="preserve">“hangi kip”</w:t>
      </w:r>
      <w:r>
        <w:t xml:space="preserve">,</w:t>
      </w:r>
      <w:r>
        <w:t xml:space="preserve"> </w:t>
      </w:r>
      <w:r>
        <w:t xml:space="preserve">“hangi standart”</w:t>
      </w:r>
      <w:r>
        <w:t xml:space="preserve">,</w:t>
      </w:r>
      <w:r>
        <w:t xml:space="preserve"> </w:t>
      </w:r>
      <w:r>
        <w:t xml:space="preserve">“nerede</w:t>
      </w:r>
      <w:r>
        <w:t xml:space="preserve"> </w:t>
      </w:r>
      <w:r>
        <w:t xml:space="preserve">saklanır”</w:t>
      </w:r>
      <w:r>
        <w:t xml:space="preserve">,</w:t>
      </w:r>
      <w:r>
        <w:t xml:space="preserve"> </w:t>
      </w:r>
      <w:r>
        <w:t xml:space="preserve">“ne zaman yenilenir”</w:t>
      </w:r>
      <w:r>
        <w:t xml:space="preserve">) tek bir yerde toplar — final kontrolünde değerlendirici tam olarak bu iki tabloyu</w:t>
      </w:r>
      <w:r>
        <w:t xml:space="preserve"> </w:t>
      </w:r>
      <w:r>
        <w:t xml:space="preserve">arar.</w:t>
      </w:r>
    </w:p>
    <w:p>
      <w:pPr>
        <w:pStyle w:val="BlockText"/>
      </w:pPr>
      <w:r>
        <w:rPr>
          <w:b/>
          <w:bCs/>
        </w:rPr>
        <w:t xml:space="preserve">Tabloyu kendi projenize uyarlarken</w:t>
      </w:r>
    </w:p>
    <w:p>
      <w:pPr>
        <w:pStyle w:val="BlockText"/>
      </w:pPr>
      <w:r>
        <w:t xml:space="preserve">Her satırı kendi kod tabanınızdaki</w:t>
      </w:r>
      <w:r>
        <w:t xml:space="preserve"> </w:t>
      </w:r>
      <w:r>
        <w:rPr>
          <w:b/>
          <w:bCs/>
        </w:rPr>
        <w:t xml:space="preserve">gerçek</w:t>
      </w:r>
      <w:r>
        <w:t xml:space="preserve"> </w:t>
      </w:r>
      <w:r>
        <w:t xml:space="preserve">bir çağrıya (dosya adı ve satır numarası dahi verebilirsiniz)</w:t>
      </w:r>
      <w:r>
        <w:t xml:space="preserve"> </w:t>
      </w:r>
      <w:r>
        <w:t xml:space="preserve">bağlayın;</w:t>
      </w:r>
      <w:r>
        <w:t xml:space="preserve"> </w:t>
      </w:r>
      <w:r>
        <w:t xml:space="preserve">“AES kullanıyoruz”</w:t>
      </w:r>
      <w:r>
        <w:t xml:space="preserve"> </w:t>
      </w:r>
      <w:r>
        <w:t xml:space="preserve">gibi genel bir cümle yerine</w:t>
      </w:r>
      <w:r>
        <w:t xml:space="preserve"> </w:t>
      </w:r>
      <w:r>
        <w:t xml:space="preserve">“auth.c:142 satırında</w:t>
      </w:r>
      <w:r>
        <w:t xml:space="preserve"> </w:t>
      </w:r>
      <w:r>
        <w:rPr>
          <w:rStyle w:val="VerbatimChar"/>
        </w:rPr>
        <w:t xml:space="preserve">EVP_EncryptInit_ex</w:t>
      </w:r>
      <w:r>
        <w:t xml:space="preserve"> </w:t>
      </w:r>
      <w:r>
        <w:t xml:space="preserve">ile</w:t>
      </w:r>
      <w:r>
        <w:t xml:space="preserve"> </w:t>
      </w:r>
      <w:r>
        <w:t xml:space="preserve">AES-256-GCM”</w:t>
      </w:r>
      <w:r>
        <w:t xml:space="preserve"> </w:t>
      </w:r>
      <w:r>
        <w:t xml:space="preserve">gibi izlenebilir bir referans yazın. Bölüm 1’deki</w:t>
      </w:r>
      <w:r>
        <w:t xml:space="preserve"> </w:t>
      </w:r>
      <w:r>
        <w:t xml:space="preserve">“algoritma adı tek başına yeterli değildir”</w:t>
      </w:r>
      <w:r>
        <w:t xml:space="preserve"> </w:t>
      </w:r>
      <w:r>
        <w:t xml:space="preserve">kuralının final kontrolündeki karşılığı budur.</w:t>
      </w:r>
    </w:p>
    <w:p>
      <w:r>
        <w:pict>
          <v:rect style="width:0;height:1.5pt" o:hralign="center" o:hrstd="t" o:hr="t"/>
        </w:pict>
      </w:r>
    </w:p>
    <w:bookmarkEnd w:id="176"/>
    <w:bookmarkEnd w:id="177"/>
    <w:bookmarkStart w:id="178" w:name="kendi-başına-çalış"/>
    <w:p>
      <w:pPr>
        <w:pStyle w:val="Heading2"/>
      </w:pPr>
      <w:r>
        <w:t xml:space="preserve">14. Kendi başına çalış</w:t>
      </w:r>
    </w:p>
    <w:p>
      <w:pPr>
        <w:pStyle w:val="BlockText"/>
      </w:pPr>
      <w:r>
        <w:rPr>
          <w:b/>
          <w:bCs/>
        </w:rPr>
        <w:t xml:space="preserve">Alıştırma 1 — Kolay: HMAC ve uzunluk uzatma</w:t>
      </w:r>
    </w:p>
    <w:p>
      <w:pPr>
        <w:pStyle w:val="BlockText"/>
      </w:pPr>
      <w:r>
        <w:t xml:space="preserve">Aynı mesaj ve anahtar için</w:t>
      </w:r>
      <w:r>
        <w:t xml:space="preserve"> </w:t>
      </w:r>
      <w:r>
        <w:rPr>
          <w:rStyle w:val="VerbatimChar"/>
        </w:rPr>
        <w:t xml:space="preserve">openssl dgst -sha256 -mac HMAC</w:t>
      </w:r>
      <w:r>
        <w:t xml:space="preserve"> </w:t>
      </w:r>
      <w:r>
        <w:t xml:space="preserve">ile HMAC ve</w:t>
      </w:r>
      <w:r>
        <w:t xml:space="preserve"> </w:t>
      </w:r>
      <w:r>
        <w:rPr>
          <w:rStyle w:val="VerbatimChar"/>
        </w:rPr>
        <w:t xml:space="preserve">printf 'anahtar+mesaj' | openssl dgst -sha256</w:t>
      </w:r>
      <w:r>
        <w:t xml:space="preserve"> </w:t>
      </w:r>
      <w:r>
        <w:t xml:space="preserve">ile düz özet hesaplayın. Düz</w:t>
      </w:r>
      <w:r>
        <w:t xml:space="preserve"> </w:t>
      </w:r>
      <w:r>
        <w:rPr>
          <w:rStyle w:val="VerbatimChar"/>
        </w:rPr>
        <w:t xml:space="preserve">H(K ‖ m)</w:t>
      </w:r>
      <w:r>
        <w:t xml:space="preserve"> </w:t>
      </w:r>
      <w:r>
        <w:t xml:space="preserve">yapısının neden güvensiz olduğunu uzunluk uzatma kavramıyla</w:t>
      </w:r>
      <w:r>
        <w:t xml:space="preserve"> </w:t>
      </w:r>
      <w:r>
        <w:t xml:space="preserve">açıklayın.</w:t>
      </w:r>
    </w:p>
    <w:p>
      <w:pPr>
        <w:pStyle w:val="BlockText"/>
      </w:pPr>
      <w:r>
        <w:rPr>
          <w:b/>
          <w:bCs/>
        </w:rPr>
        <w:t xml:space="preserve">Alıştırma 2 — Kolay: RSA ve Ed25519 karşılaştırması</w:t>
      </w:r>
    </w:p>
    <w:p>
      <w:pPr>
        <w:pStyle w:val="BlockText"/>
      </w:pPr>
      <w:r>
        <w:t xml:space="preserve">3072 bitlik bir RSA anahtarı ve bir Ed25519 anahtarı üretin. Açık anahtar dosyalarının, imzaların boyutlarını ve</w:t>
      </w:r>
      <w:r>
        <w:t xml:space="preserve"> </w:t>
      </w:r>
      <w:r>
        <w:t xml:space="preserve">100 imzalama işleminin süresini karşılaştırın (</w:t>
      </w:r>
      <w:r>
        <w:rPr>
          <w:rStyle w:val="VerbatimChar"/>
        </w:rPr>
        <w:t xml:space="preserve">openssl speed rsa3072 ed25519</w:t>
      </w:r>
      <w:r>
        <w:t xml:space="preserve"> </w:t>
      </w:r>
      <w:r>
        <w:t xml:space="preserve">de kullanılabilir).</w:t>
      </w:r>
    </w:p>
    <w:p>
      <w:pPr>
        <w:pStyle w:val="BlockText"/>
      </w:pPr>
      <w:r>
        <w:rPr>
          <w:b/>
          <w:bCs/>
        </w:rPr>
        <w:t xml:space="preserve">Alıştırma 3 — Orta: İmza doğrulamasının dönüş değeri</w:t>
      </w:r>
    </w:p>
    <w:p>
      <w:pPr>
        <w:pStyle w:val="BlockText"/>
      </w:pPr>
      <w:r>
        <w:t xml:space="preserve">“Dijital imza”</w:t>
      </w:r>
      <w:r>
        <w:t xml:space="preserve"> </w:t>
      </w:r>
      <w:r>
        <w:t xml:space="preserve">bölümündeki</w:t>
      </w:r>
      <w:r>
        <w:t xml:space="preserve"> </w:t>
      </w:r>
      <w:r>
        <w:rPr>
          <w:rStyle w:val="VerbatimChar"/>
        </w:rPr>
        <w:t xml:space="preserve">imza_dogrula</w:t>
      </w:r>
      <w:r>
        <w:t xml:space="preserve"> </w:t>
      </w:r>
      <w:r>
        <w:t xml:space="preserve">fonksiyonunu çalıştırın. Önce doğru bir imzayla, sonra bir baytı</w:t>
      </w:r>
      <w:r>
        <w:t xml:space="preserve"> </w:t>
      </w:r>
      <w:r>
        <w:t xml:space="preserve">değiştirilmiş imzayla, sonra hatalı bir anahtar nesnesiyle deneyin.</w:t>
      </w:r>
      <w:r>
        <w:t xml:space="preserve"> </w:t>
      </w:r>
      <w:r>
        <w:rPr>
          <w:rStyle w:val="VerbatimChar"/>
        </w:rPr>
        <w:t xml:space="preserve">if (sonuc)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if (sonuc == 1)</w:t>
      </w:r>
      <w:r>
        <w:t xml:space="preserve"> </w:t>
      </w:r>
      <w:r>
        <w:t xml:space="preserve">arasındaki</w:t>
      </w:r>
      <w:r>
        <w:t xml:space="preserve"> </w:t>
      </w:r>
      <w:r>
        <w:t xml:space="preserve">farkın hangi durumda güvenlik açığına dönüştüğünü gösterin.</w:t>
      </w:r>
    </w:p>
    <w:p>
      <w:pPr>
        <w:pStyle w:val="BlockText"/>
      </w:pPr>
      <w:r>
        <w:rPr>
          <w:b/>
          <w:bCs/>
        </w:rPr>
        <w:t xml:space="preserve">Alıştırma 4 — Orta: Zinciri bozmak</w:t>
      </w:r>
    </w:p>
    <w:p>
      <w:pPr>
        <w:pStyle w:val="BlockText"/>
      </w:pPr>
      <w:r>
        <w:t xml:space="preserve">“Sınıf etkinliği”</w:t>
      </w:r>
      <w:r>
        <w:t xml:space="preserve"> </w:t>
      </w:r>
      <w:r>
        <w:t xml:space="preserve">bölümündeki dört senaryoyu uygulayın ve her birinde</w:t>
      </w:r>
      <w:r>
        <w:t xml:space="preserve"> </w:t>
      </w:r>
      <w:r>
        <w:rPr>
          <w:rStyle w:val="VerbatimChar"/>
        </w:rPr>
        <w:t xml:space="preserve">openssl verify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openssl s_client</w:t>
      </w:r>
      <w:r>
        <w:t xml:space="preserve"> </w:t>
      </w:r>
      <w:r>
        <w:t xml:space="preserve">hata iletilerini bir tabloya yazın.</w:t>
      </w:r>
    </w:p>
    <w:p>
      <w:pPr>
        <w:pStyle w:val="BlockText"/>
      </w:pPr>
      <w:r>
        <w:rPr>
          <w:b/>
          <w:bCs/>
        </w:rPr>
        <w:t xml:space="preserve">Alıştırma 5 — Orta: TLS sunucusu ve zincir</w:t>
      </w:r>
    </w:p>
    <w:p>
      <w:pPr>
        <w:pStyle w:val="BlockText"/>
      </w:pPr>
      <w:r>
        <w:t xml:space="preserve">Oluşturduğunuz sunucu sertifikasıyla yerel bir TLS sunucusu başlatın (</w:t>
      </w:r>
      <w:r>
        <w:rPr>
          <w:rStyle w:val="VerbatimChar"/>
        </w:rPr>
        <w:t xml:space="preserve">openssl s_server -cert sunucu.crt -key sunucu.key -cert_chain ara.crt -accept 8443</w:t>
      </w:r>
      <w:r>
        <w:t xml:space="preserve">) ve</w:t>
      </w:r>
      <w:r>
        <w:t xml:space="preserve"> </w:t>
      </w:r>
      <w:r>
        <w:rPr>
          <w:rStyle w:val="VerbatimChar"/>
        </w:rPr>
        <w:t xml:space="preserve">openssl s_client -connect localhost:8443 -CAfile kok.crt -verify_return_error</w:t>
      </w:r>
      <w:r>
        <w:t xml:space="preserve"> </w:t>
      </w:r>
      <w:r>
        <w:t xml:space="preserve">ile bağlanın. Sunucu ara sertifikayı göndermezse ne olur?</w:t>
      </w:r>
    </w:p>
    <w:p>
      <w:pPr>
        <w:pStyle w:val="BlockText"/>
      </w:pPr>
      <w:r>
        <w:rPr>
          <w:b/>
          <w:bCs/>
        </w:rPr>
        <w:t xml:space="preserve">Alıştırma 6 — Orta: İptal</w:t>
      </w:r>
    </w:p>
    <w:p>
      <w:pPr>
        <w:pStyle w:val="BlockText"/>
      </w:pPr>
      <w:r>
        <w:t xml:space="preserve">Laboratuvar ara CA’nız için bir</w:t>
      </w:r>
      <w:r>
        <w:t xml:space="preserve"> </w:t>
      </w:r>
      <w:r>
        <w:rPr>
          <w:rStyle w:val="VerbatimChar"/>
        </w:rPr>
        <w:t xml:space="preserve">openssl ca</w:t>
      </w:r>
      <w:r>
        <w:t xml:space="preserve"> </w:t>
      </w:r>
      <w:r>
        <w:t xml:space="preserve">yapılandırması hazırlayın, sunucu sertifikasını iptal edin, CRL üretin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openssl verify -crl_check</w:t>
      </w:r>
      <w:r>
        <w:t xml:space="preserve"> </w:t>
      </w:r>
      <w:r>
        <w:t xml:space="preserve">ile iptalin fark edildiğini gösterin.</w:t>
      </w:r>
    </w:p>
    <w:p>
      <w:pPr>
        <w:pStyle w:val="BlockText"/>
      </w:pPr>
      <w:r>
        <w:rPr>
          <w:b/>
          <w:bCs/>
        </w:rPr>
        <w:t xml:space="preserve">Alıştırma 7 — Zor: Yeniden oynatmaya dayanıklı ileti</w:t>
      </w:r>
    </w:p>
    <w:p>
      <w:pPr>
        <w:pStyle w:val="BlockText"/>
      </w:pPr>
      <w:r>
        <w:t xml:space="preserve">İki program yazın: biri</w:t>
      </w:r>
      <w:r>
        <w:t xml:space="preserve"> </w:t>
      </w:r>
      <w:r>
        <w:rPr>
          <w:rStyle w:val="VerbatimChar"/>
        </w:rPr>
        <w:t xml:space="preserve">sayaç ‖ veri</w:t>
      </w:r>
      <w:r>
        <w:t xml:space="preserve"> </w:t>
      </w:r>
      <w:r>
        <w:t xml:space="preserve">biçiminde iletiyi AES-GCM ile şifreleyip (sayaç AAD olsun) gönderir, diğeri</w:t>
      </w:r>
      <w:r>
        <w:t xml:space="preserve"> </w:t>
      </w:r>
      <w:r>
        <w:t xml:space="preserve">alır ve daha önce görülen ya da daha küçük bir sayacı reddeder. Kaydedilen bir iletiyi yeniden gönderip reddedildiğini</w:t>
      </w:r>
      <w:r>
        <w:t xml:space="preserve"> </w:t>
      </w:r>
      <w:r>
        <w:t xml:space="preserve">gösterin.</w:t>
      </w:r>
    </w:p>
    <w:p>
      <w:pPr>
        <w:pStyle w:val="BlockText"/>
      </w:pPr>
      <w:r>
        <w:rPr>
          <w:b/>
          <w:bCs/>
        </w:rPr>
        <w:t xml:space="preserve">Alıştırma 8 — Zor: PKCS#11 ile imza</w:t>
      </w:r>
    </w:p>
    <w:p>
      <w:pPr>
        <w:pStyle w:val="BlockText"/>
      </w:pPr>
      <w:r>
        <w:t xml:space="preserve">SoftHSM’de ürettiğiniz anahtarla</w:t>
      </w:r>
      <w:r>
        <w:t xml:space="preserve"> </w:t>
      </w:r>
      <w:r>
        <w:rPr>
          <w:rStyle w:val="VerbatimChar"/>
        </w:rPr>
        <w:t xml:space="preserve">pkcs11-tool --sign</w:t>
      </w:r>
      <w:r>
        <w:t xml:space="preserve"> </w:t>
      </w:r>
      <w:r>
        <w:t xml:space="preserve">kullanarak bir dosyayı imzalayın ve imzayı OpenSSL ile açık</w:t>
      </w:r>
      <w:r>
        <w:t xml:space="preserve"> </w:t>
      </w:r>
      <w:r>
        <w:t xml:space="preserve">anahtardan doğrulayın. Özel anahtarı SoftHSM’den dışa aktarmaya çalışın;</w:t>
      </w:r>
      <w:r>
        <w:t xml:space="preserve"> </w:t>
      </w:r>
      <w:r>
        <w:rPr>
          <w:rStyle w:val="VerbatimChar"/>
        </w:rPr>
        <w:t xml:space="preserve">CKA_EXTRACTABLE</w:t>
      </w:r>
      <w:r>
        <w:t xml:space="preserve"> </w:t>
      </w:r>
      <w:r>
        <w:t xml:space="preserve">özniteliği bunu nasıl</w:t>
      </w:r>
      <w:r>
        <w:t xml:space="preserve"> </w:t>
      </w:r>
      <w:r>
        <w:t xml:space="preserve">engelliyor?</w:t>
      </w:r>
    </w:p>
    <w:p>
      <w:r>
        <w:pict>
          <v:rect style="width:0;height:1.5pt" o:hralign="center" o:hrstd="t" o:hr="t"/>
        </w:pict>
      </w:r>
    </w:p>
    <w:bookmarkEnd w:id="178"/>
    <w:bookmarkStart w:id="179" w:name="kendini-sınama"/>
    <w:p>
      <w:pPr>
        <w:pStyle w:val="Heading2"/>
      </w:pPr>
      <w:r>
        <w:t xml:space="preserve">15. Kendini sınama</w:t>
      </w:r>
    </w:p>
    <w:p>
      <w:pPr>
        <w:pStyle w:val="BlockText"/>
      </w:pPr>
      <w:r>
        <w:rPr>
          <w:b/>
          <w:bCs/>
        </w:rPr>
        <w:t xml:space="preserve">1. 128 bit güvenlik düzeyi için RSA ve eliptik eğride anahtar uzunluğu nedir?</w:t>
      </w:r>
    </w:p>
    <w:p>
      <w:pPr>
        <w:pStyle w:val="BlockText"/>
      </w:pPr>
      <w:r>
        <w:t xml:space="preserve">RSA 3072 bit, eliptik eğri 256 bit (P-256, Ed25519/X25519).</w:t>
      </w:r>
    </w:p>
    <w:p>
      <w:pPr>
        <w:pStyle w:val="BlockText"/>
      </w:pPr>
      <w:r>
        <w:rPr>
          <w:b/>
          <w:bCs/>
        </w:rPr>
        <w:t xml:space="preserve">2. Dolgu kâhini saldırısı hangi koşulda mümkündür? İki savunma verin.</w:t>
      </w:r>
    </w:p>
    <w:p>
      <w:pPr>
        <w:pStyle w:val="BlockText"/>
      </w:pPr>
      <w:r>
        <w:t xml:space="preserve">Çözücü</w:t>
      </w:r>
      <w:r>
        <w:t xml:space="preserve"> </w:t>
      </w:r>
      <w:r>
        <w:t xml:space="preserve">“dolgu geçersiz”</w:t>
      </w:r>
      <w:r>
        <w:t xml:space="preserve"> </w:t>
      </w:r>
      <w:r>
        <w:t xml:space="preserve">ile başka hataları (farklı ileti ya da süreyle) ayırt edilebilir biçimde bildiriyorsa. AEAD</w:t>
      </w:r>
      <w:r>
        <w:t xml:space="preserve"> </w:t>
      </w:r>
      <w:r>
        <w:t xml:space="preserve">kullanmak; CBC zorunluysa önce şifrele, sonra MAC ve MAC’i dolgudan önce doğrulamak, bütün hataları aynı biçimde döndürmek.</w:t>
      </w:r>
    </w:p>
    <w:p>
      <w:pPr>
        <w:pStyle w:val="BlockText"/>
      </w:pPr>
      <w:r>
        <w:rPr>
          <w:b/>
          <w:bCs/>
        </w:rPr>
        <w:t xml:space="preserve">3. Neden HMAC kullanılır da H(K ‖ m) kullanılmaz?</w:t>
      </w:r>
    </w:p>
    <w:p>
      <w:pPr>
        <w:pStyle w:val="BlockText"/>
      </w:pPr>
      <w:r>
        <w:t xml:space="preserve">Merkle–Damgård yapısındaki özetlerde H(K ‖ m) uzunluk uzatma saldırısına açıktır; HMAC’in iç içe yapısı bunu önler.</w:t>
      </w:r>
    </w:p>
    <w:p>
      <w:pPr>
        <w:pStyle w:val="BlockText"/>
      </w:pPr>
      <w:r>
        <w:rPr>
          <w:b/>
          <w:bCs/>
        </w:rPr>
        <w:t xml:space="preserve">4. Önce şifrele, sonra MAC neden doğru sıradır?</w:t>
      </w:r>
    </w:p>
    <w:p>
      <w:pPr>
        <w:pStyle w:val="BlockText"/>
      </w:pPr>
      <w:r>
        <w:t xml:space="preserve">MAC şifreli metin üzerinden hesaplanır ve çözmeden önce doğrulanır; geçersiz ileti hiç çözülmez, dolgu kâhini ve</w:t>
      </w:r>
      <w:r>
        <w:t xml:space="preserve"> </w:t>
      </w:r>
      <w:r>
        <w:t xml:space="preserve">düz metin sızıntısı oluşmaz.</w:t>
      </w:r>
    </w:p>
    <w:p>
      <w:pPr>
        <w:pStyle w:val="BlockText"/>
      </w:pPr>
      <w:r>
        <w:rPr>
          <w:b/>
          <w:bCs/>
        </w:rPr>
        <w:t xml:space="preserve">5. MAC yeniden oynatmayı neden tek başına önlemez? Nasıl önlenir?</w:t>
      </w:r>
    </w:p>
    <w:p>
      <w:pPr>
        <w:pStyle w:val="BlockText"/>
      </w:pPr>
      <w:r>
        <w:t xml:space="preserve">MAC iletinin değiştirilmediğini kanıtlar, yeni olduğunu kanıtlamaz. Sayaç, zaman damgası ya da sunucunun verdiği tek</w:t>
      </w:r>
      <w:r>
        <w:t xml:space="preserve"> </w:t>
      </w:r>
      <w:r>
        <w:t xml:space="preserve">kullanımlık değer MAC’e katılır ve alıcı tekrarları reddeder.</w:t>
      </w:r>
    </w:p>
    <w:p>
      <w:pPr>
        <w:pStyle w:val="BlockText"/>
      </w:pPr>
      <w:r>
        <w:rPr>
          <w:b/>
          <w:bCs/>
        </w:rPr>
        <w:t xml:space="preserve">6. RSA şifrelemede ve imzada hangi dolgu şemaları önerilir?</w:t>
      </w:r>
    </w:p>
    <w:p>
      <w:pPr>
        <w:pStyle w:val="BlockText"/>
      </w:pPr>
      <w:r>
        <w:t xml:space="preserve">Şifrelemede OAEP (SHA-256), imzada PSS.</w:t>
      </w:r>
    </w:p>
    <w:p>
      <w:pPr>
        <w:pStyle w:val="BlockText"/>
      </w:pPr>
      <w:r>
        <w:rPr>
          <w:b/>
          <w:bCs/>
        </w:rPr>
        <w:t xml:space="preserve">7. ECDSA’da aynı rastgele değerin iki imzada kullanılması neden felakettir?</w:t>
      </w:r>
    </w:p>
    <w:p>
      <w:pPr>
        <w:pStyle w:val="BlockText"/>
      </w:pPr>
      <w:r>
        <w:t xml:space="preserve">İki imzadan özel anahtar hesaplanabilir. Ed25519 ya da deterministik ECDSA (RFC 6979) bu riski ortadan kaldırır.</w:t>
      </w:r>
    </w:p>
    <w:p>
      <w:pPr>
        <w:pStyle w:val="BlockText"/>
      </w:pPr>
      <w:r>
        <w:rPr>
          <w:b/>
          <w:bCs/>
        </w:rPr>
        <w:t xml:space="preserve">8.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EVP_DigestVerify</w:t>
      </w:r>
      <w:r>
        <w:rPr>
          <w:b/>
          <w:bCs/>
        </w:rPr>
        <w:t xml:space="preserve"> </w:t>
      </w:r>
      <w:r>
        <w:rPr>
          <w:b/>
          <w:bCs/>
        </w:rPr>
        <w:t xml:space="preserve">sonucunu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 (sonuc)</w:t>
      </w:r>
      <w:r>
        <w:rPr>
          <w:b/>
          <w:bCs/>
        </w:rPr>
        <w:t xml:space="preserve"> </w:t>
      </w:r>
      <w:r>
        <w:rPr>
          <w:b/>
          <w:bCs/>
        </w:rPr>
        <w:t xml:space="preserve">ile denetlemek neden hatalıdır?</w:t>
      </w:r>
    </w:p>
    <w:p>
      <w:pPr>
        <w:pStyle w:val="BlockText"/>
      </w:pPr>
      <w:r>
        <w:t xml:space="preserve">Negatif hata değerleri de doğru sayılır; hata durumunda imza geçerli kabul edilir. Denetim</w:t>
      </w:r>
      <w:r>
        <w:t xml:space="preserve"> </w:t>
      </w:r>
      <w:r>
        <w:rPr>
          <w:rStyle w:val="VerbatimChar"/>
        </w:rPr>
        <w:t xml:space="preserve">== 1</w:t>
      </w:r>
      <w:r>
        <w:t xml:space="preserve"> </w:t>
      </w:r>
      <w:r>
        <w:t xml:space="preserve">olmalıdır.</w:t>
      </w:r>
    </w:p>
    <w:p>
      <w:pPr>
        <w:pStyle w:val="BlockText"/>
      </w:pPr>
      <w:r>
        <w:rPr>
          <w:b/>
          <w:bCs/>
        </w:rPr>
        <w:t xml:space="preserve">9. Kimliksiz Diffie–Hellman neden araya girmeye açıktır? TLS 1.3 bunu nasıl çözer?</w:t>
      </w:r>
    </w:p>
    <w:p>
      <w:pPr>
        <w:pStyle w:val="BlockText"/>
      </w:pPr>
      <w:r>
        <w:t xml:space="preserve">DH kiminle anlaşıldığını söylemez; aradaki biri iki tarafla ayrı ayrı DH yapabilir. TLS 1.3’te sunucu, geçici DH</w:t>
      </w:r>
      <w:r>
        <w:t xml:space="preserve"> </w:t>
      </w:r>
      <w:r>
        <w:t xml:space="preserve">değerlerini de içeren el sıkışma özetini sertifikasındaki anahtarla imzalar; istemci sertifikayı doğrular.</w:t>
      </w:r>
    </w:p>
    <w:p>
      <w:pPr>
        <w:pStyle w:val="BlockText"/>
      </w:pPr>
      <w:r>
        <w:rPr>
          <w:b/>
          <w:bCs/>
        </w:rPr>
        <w:t xml:space="preserve">10. Kök CA neden çevrimdışı tutulur ve ara CA neden vardır?</w:t>
      </w:r>
    </w:p>
    <w:p>
      <w:pPr>
        <w:pStyle w:val="BlockText"/>
      </w:pPr>
      <w:r>
        <w:t xml:space="preserve">Kök anahtarın ele geçirilmesi bütün zinciri çökertir ve kökü güven depolarından çıkarmak yıllar sürer. Günlük işi ara</w:t>
      </w:r>
      <w:r>
        <w:t xml:space="preserve"> </w:t>
      </w:r>
      <w:r>
        <w:t xml:space="preserve">CA yapar; ele geçirilirse yalnız o iptal edilir.</w:t>
      </w:r>
    </w:p>
    <w:p>
      <w:pPr>
        <w:pStyle w:val="BlockText"/>
      </w:pPr>
      <w:r>
        <w:rPr>
          <w:b/>
          <w:bCs/>
        </w:rPr>
        <w:t xml:space="preserve">11. Ad denetimi neden CN’ye değil SAN’a yapılır?</w:t>
      </w:r>
    </w:p>
    <w:p>
      <w:pPr>
        <w:pStyle w:val="BlockText"/>
      </w:pPr>
      <w:r>
        <w:t xml:space="preserve">Güncel standartlar ve istemciler yalnız SAN uzantısını dikkate alır; CN’ye bakmak eski ve belirsiz bir yöntemdir.</w:t>
      </w:r>
    </w:p>
    <w:p>
      <w:pPr>
        <w:pStyle w:val="BlockText"/>
      </w:pPr>
      <w:r>
        <w:rPr>
          <w:b/>
          <w:bCs/>
        </w:rPr>
        <w:t xml:space="preserve">12. OCSP’de</w:t>
      </w:r>
      <w:r>
        <w:rPr>
          <w:b/>
          <w:bCs/>
        </w:rPr>
        <w:t xml:space="preserve"> </w:t>
      </w:r>
      <w:r>
        <w:rPr>
          <w:b/>
          <w:bCs/>
        </w:rPr>
        <w:t xml:space="preserve">‘yumuşak başarısızlık’</w:t>
      </w:r>
      <w:r>
        <w:rPr>
          <w:b/>
          <w:bCs/>
        </w:rPr>
        <w:t xml:space="preserve"> </w:t>
      </w:r>
      <w:r>
        <w:rPr>
          <w:b/>
          <w:bCs/>
        </w:rPr>
        <w:t xml:space="preserve">nedir ve neden tehlikelidir?</w:t>
      </w:r>
    </w:p>
    <w:p>
      <w:pPr>
        <w:pStyle w:val="BlockText"/>
      </w:pPr>
      <w:r>
        <w:t xml:space="preserve">Yanıtlayıcıya ulaşılamazsa sertifikanın kabul edilmesidir. Araya giren saldırgan OCSP isteğini engelleyerek iptal</w:t>
      </w:r>
      <w:r>
        <w:t xml:space="preserve"> </w:t>
      </w:r>
      <w:r>
        <w:t xml:space="preserve">denetimini atlatabilir (fail-open). Yanıt iliştirme zorunluluğu ya da kısa ömürlü sertifikalar bunu azaltır.</w:t>
      </w:r>
    </w:p>
    <w:p>
      <w:pPr>
        <w:pStyle w:val="BlockText"/>
      </w:pPr>
      <w:r>
        <w:rPr>
          <w:b/>
          <w:bCs/>
        </w:rPr>
        <w:t xml:space="preserve">13. SoftHSM’in gerçek bir HSM’den farkı nedir? Neden yine de kullanılır?</w:t>
      </w:r>
    </w:p>
    <w:p>
      <w:pPr>
        <w:pStyle w:val="BlockText"/>
      </w:pPr>
      <w:r>
        <w:t xml:space="preserve">Anahtarları diskte saklar, donanım koruması yoktur. Uygulamayı PKCS#11 arayüzüne göre yazmayı sağlar; üretimde aynı</w:t>
      </w:r>
      <w:r>
        <w:t xml:space="preserve"> </w:t>
      </w:r>
      <w:r>
        <w:t xml:space="preserve">kod gerçek HSM’e bağlanır.</w:t>
      </w:r>
    </w:p>
    <w:p>
      <w:pPr>
        <w:pStyle w:val="BlockText"/>
      </w:pPr>
      <w:r>
        <w:rPr>
          <w:b/>
          <w:bCs/>
        </w:rPr>
        <w:t xml:space="preserve">14. Kripto çevikliği nedir ve kuantum sonrası geçişle ilişkisi nedir?</w:t>
      </w:r>
    </w:p>
    <w:p>
      <w:pPr>
        <w:pStyle w:val="BlockText"/>
      </w:pPr>
      <w:r>
        <w:t xml:space="preserve">Algoritmaları kodun her yerine gömmeden, sürüm ve algoritma kimliği taşıyan biçimlerle değiştirilebilir tutmak. ML-KEM</w:t>
      </w:r>
      <w:r>
        <w:t xml:space="preserve"> </w:t>
      </w:r>
      <w:r>
        <w:t xml:space="preserve">ve ML-DSA gibi yeni algoritmalara geçiş, yalnız yapılandırma ve yeniden şifrelemeyle yapılabilir.</w:t>
      </w:r>
    </w:p>
    <w:p>
      <w:pPr>
        <w:pStyle w:val="BlockText"/>
      </w:pPr>
      <w:r>
        <w:rPr>
          <w:b/>
          <w:bCs/>
        </w:rPr>
        <w:t xml:space="preserve">15. 128 bit güvenlik düzeyinde bir AES anahtarını kaba kuvvetle kırmanın, saniyede 10¹⁸ işlem yapabilen varsayımsal bir bilgisayarla bile neden pratik olmadığını açıklayın.</w:t>
      </w:r>
    </w:p>
    <w:p>
      <w:pPr>
        <w:pStyle w:val="BlockText"/>
      </w:pPr>
      <w:r>
        <w:t xml:space="preserve">2^128 işlem gerekir (≈3,40 × 10^38). Bu hızla bile ≈1,08 × 10^13 yıl sürer — evrenin yaşının (≈1,38 × 10^10 yıl)</w:t>
      </w:r>
      <w:r>
        <w:t xml:space="preserve"> </w:t>
      </w:r>
      <w:r>
        <w:t xml:space="preserve">yaklaşık 780 katı. Bu yüzden AES-128 bugün ve öngörülebilir gelecekte kaba kuvvete karşı güvenli sayılır.</w:t>
      </w:r>
    </w:p>
    <w:p>
      <w:pPr>
        <w:pStyle w:val="BlockText"/>
      </w:pPr>
      <w:r>
        <w:rPr>
          <w:b/>
          <w:bCs/>
        </w:rPr>
        <w:t xml:space="preserve">16. PKCS#7 dolgusunda 13 baytlık bir mesaj 16 baytlık bir blokta şifrelenirse, dolgu kaç bayttır ve değeri nedir?</w:t>
      </w:r>
    </w:p>
    <w:p>
      <w:pPr>
        <w:pStyle w:val="BlockText"/>
      </w:pPr>
      <w:r>
        <w:t xml:space="preserve">3 bayt; her biri</w:t>
      </w:r>
      <w:r>
        <w:t xml:space="preserve"> </w:t>
      </w:r>
      <w:r>
        <w:rPr>
          <w:rStyle w:val="VerbatimChar"/>
        </w:rPr>
        <w:t xml:space="preserve">03</w:t>
      </w:r>
      <w:r>
        <w:t xml:space="preserve"> </w:t>
      </w:r>
      <w:r>
        <w:t xml:space="preserve">değerinde (16 − 13 = 3, eksik bayt sayısı kadar, o sayı değerinde bayt eklenir).</w:t>
      </w:r>
    </w:p>
    <w:p>
      <w:pPr>
        <w:pStyle w:val="BlockText"/>
      </w:pPr>
      <w:r>
        <w:rPr>
          <w:b/>
          <w:bCs/>
        </w:rPr>
        <w:t xml:space="preserve">17. ECB kipinde tekrar eden düz metin blokları neden tekrar eden şifreli metin blokları üretir? CBC bunu nasıl önler?</w:t>
      </w:r>
    </w:p>
    <w:p>
      <w:pPr>
        <w:pStyle w:val="BlockText"/>
      </w:pPr>
      <w:r>
        <w:t xml:space="preserve">ECB her bloğu bağımsız ve aynı anahtarla şifreler; aynı girdi her zaman aynı çıktıyı verir. CBC her bloğu bir</w:t>
      </w:r>
      <w:r>
        <w:t xml:space="preserve"> </w:t>
      </w:r>
      <w:r>
        <w:t xml:space="preserve">öncekiyle (ilk blokta IV ile) XOR’layarak zincirler; bu yüzden aynı düz metin blokları farklı önceki bloklara</w:t>
      </w:r>
      <w:r>
        <w:t xml:space="preserve"> </w:t>
      </w:r>
      <w:r>
        <w:t xml:space="preserve">bağlı olarak farklı şifreli metin üretir.</w:t>
      </w:r>
    </w:p>
    <w:p>
      <w:pPr>
        <w:pStyle w:val="BlockText"/>
      </w:pPr>
      <w:r>
        <w:rPr>
          <w:b/>
          <w:bCs/>
        </w:rPr>
        <w:t xml:space="preserve">18. HMAC’te tek bir karakterlik değişiklik etiketin ne kadarını değiştirir? Bu özelliğin adı nedir?</w:t>
      </w:r>
    </w:p>
    <w:p>
      <w:pPr>
        <w:pStyle w:val="BlockText"/>
      </w:pPr>
      <w:r>
        <w:t xml:space="preserve">Yaklaşık yarısını. Buna çığ etkisi (avalanche effect) denir.</w:t>
      </w:r>
    </w:p>
    <w:p>
      <w:pPr>
        <w:pStyle w:val="BlockText"/>
      </w:pPr>
      <w:r>
        <w:rPr>
          <w:b/>
          <w:bCs/>
        </w:rPr>
        <w:t xml:space="preserve">19. MAC/imza karşılaştırmasında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memcmp</w:t>
      </w:r>
      <w:r>
        <w:rPr>
          <w:b/>
          <w:bCs/>
        </w:rPr>
        <w:t xml:space="preserve"> </w:t>
      </w:r>
      <w:r>
        <w:rPr>
          <w:b/>
          <w:bCs/>
        </w:rPr>
        <w:t xml:space="preserve">yerine neden sabit zamanlı bir fonksiyon kullanılır?</w:t>
      </w:r>
    </w:p>
    <w:p>
      <w:pPr>
        <w:pStyle w:val="BlockText"/>
      </w:pPr>
      <w:r>
        <w:rPr>
          <w:rStyle w:val="VerbatimChar"/>
        </w:rPr>
        <w:t xml:space="preserve">memcmp</w:t>
      </w:r>
      <w:r>
        <w:t xml:space="preserve"> </w:t>
      </w:r>
      <w:r>
        <w:t xml:space="preserve">ilk farklı baytta durur; bu, karşılaştırma süresini doğru baytların sayısıyla orantılı hâle getirir.</w:t>
      </w:r>
      <w:r>
        <w:t xml:space="preserve"> </w:t>
      </w:r>
      <w:r>
        <w:t xml:space="preserve">Yeterince çok deneme yapabilen bir saldırgan, yanıt süresindeki farktan doğru değeri bayt bayt keşfedebilir</w:t>
      </w:r>
      <w:r>
        <w:t xml:space="preserve"> </w:t>
      </w:r>
      <w:r>
        <w:t xml:space="preserve">(zamanlama saldırısı). Sabit zamanlı fonksiyon (</w:t>
      </w:r>
      <w:r>
        <w:rPr>
          <w:rStyle w:val="VerbatimChar"/>
        </w:rPr>
        <w:t xml:space="preserve">CRYPTO_memcmp</w:t>
      </w:r>
      <w:r>
        <w:t xml:space="preserve"> </w:t>
      </w:r>
      <w:r>
        <w:t xml:space="preserve">gibi) her zaman bütün baytları gezer.</w:t>
      </w:r>
    </w:p>
    <w:p>
      <w:pPr>
        <w:pStyle w:val="BlockText"/>
      </w:pPr>
      <w:r>
        <w:rPr>
          <w:b/>
          <w:bCs/>
        </w:rPr>
        <w:t xml:space="preserve">20. Aynı düz metni iki kez RSA-OAEP ile şifrelediğinizde neden farklı şifreli metinler elde edersiniz?</w:t>
      </w:r>
    </w:p>
    <w:p>
      <w:pPr>
        <w:pStyle w:val="BlockText"/>
      </w:pPr>
      <w:r>
        <w:t xml:space="preserve">OAEP her şifrelemede dolgu içine rastgele bir değer karıştırır. Ham/dolgusuz RSA deterministiktir (</w:t>
      </w:r>
      <w:r>
        <w:rPr>
          <w:rStyle w:val="VerbatimChar"/>
        </w:rPr>
        <w:t xml:space="preserve">c = m^e mod n</w:t>
      </w:r>
      <w:r>
        <w:t xml:space="preserve">) ve aynı girdi için hep aynı çıktıyı verir; bu yüzden ham RSA doğrudan şifreleme için kullanılmaz.</w:t>
      </w:r>
    </w:p>
    <w:p>
      <w:pPr>
        <w:pStyle w:val="BlockText"/>
      </w:pPr>
      <w:r>
        <w:rPr>
          <w:b/>
          <w:bCs/>
        </w:rPr>
        <w:t xml:space="preserve">21. X25519 ile Alice ve Bob’un aynı ortak sırra ulaştığını nasıl doğrularsınız? Bu sır doğrudan AES anahtarı olarak kullanılmalı mıdır?</w:t>
      </w:r>
    </w:p>
    <w:p>
      <w:pPr>
        <w:pStyle w:val="BlockText"/>
      </w:pPr>
      <w:r>
        <w:t xml:space="preserve">Her iki tarafta da</w:t>
      </w:r>
      <w:r>
        <w:t xml:space="preserve"> </w:t>
      </w:r>
      <w:r>
        <w:rPr>
          <w:rStyle w:val="VerbatimChar"/>
        </w:rPr>
        <w:t xml:space="preserve">pkeyutl -derive</w:t>
      </w:r>
      <w:r>
        <w:t xml:space="preserve"> </w:t>
      </w:r>
      <w:r>
        <w:t xml:space="preserve">ayrı ayrı çalıştırılıp çıktı dosyaları karşılaştırılır (</w:t>
      </w:r>
      <w:r>
        <w:rPr>
          <w:rStyle w:val="VerbatimChar"/>
        </w:rPr>
        <w:t xml:space="preserve">cmp</w:t>
      </w:r>
      <w:r>
        <w:t xml:space="preserve">); ikisi de aynı</w:t>
      </w:r>
      <w:r>
        <w:t xml:space="preserve"> </w:t>
      </w:r>
      <w:r>
        <w:t xml:space="preserve">sırra ulaşır. Hayır — ham DH çıktısı tekdüze rastgele değildir ve genelde tek bir değerdir; önce bir KDF’den</w:t>
      </w:r>
      <w:r>
        <w:t xml:space="preserve"> </w:t>
      </w:r>
      <w:r>
        <w:t xml:space="preserve">(HKDF) geçirilip ihtiyaç kadar anahtar türetilmelidir.</w:t>
      </w:r>
    </w:p>
    <w:p>
      <w:pPr>
        <w:pStyle w:val="BlockText"/>
      </w:pPr>
      <w:r>
        <w:rPr>
          <w:b/>
          <w:bCs/>
        </w:rPr>
        <w:t xml:space="preserve">22.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openssl verify</w:t>
      </w:r>
      <w:r>
        <w:rPr>
          <w:b/>
          <w:bCs/>
        </w:rPr>
        <w:t xml:space="preserve"> </w:t>
      </w:r>
      <w:r>
        <w:rPr>
          <w:b/>
          <w:bCs/>
        </w:rPr>
        <w:t xml:space="preserve">komutuna hem doğru hem alakasız bir ara sertifika verildiğinde ne olur?</w:t>
      </w:r>
    </w:p>
    <w:p>
      <w:pPr>
        <w:pStyle w:val="BlockText"/>
      </w:pPr>
      <w:r>
        <w:t xml:space="preserve">OpenSSL zinciri kurabildiği herhangi bir geçerli yoldan kurar (ör. doğrudan köke); alakasız sertifika yalnızca</w:t>
      </w:r>
      <w:r>
        <w:t xml:space="preserve"> </w:t>
      </w:r>
      <w:r>
        <w:t xml:space="preserve">kullanılmayan bir aday olarak kalır, doğrulama yine de başarılı olabilir. Bu kriptografik değil operasyonel bir</w:t>
      </w:r>
      <w:r>
        <w:t xml:space="preserve"> </w:t>
      </w:r>
      <w:r>
        <w:t xml:space="preserve">durumdur.</w:t>
      </w:r>
    </w:p>
    <w:p>
      <w:pPr>
        <w:pStyle w:val="BlockText"/>
      </w:pPr>
      <w:r>
        <w:rPr>
          <w:b/>
          <w:bCs/>
        </w:rPr>
        <w:t xml:space="preserve">23. Bir ara CA sertifikasının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basicConstraints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alanı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CA:FALSE</w:t>
      </w:r>
      <w:r>
        <w:rPr>
          <w:b/>
          <w:bCs/>
        </w:rPr>
        <w:t xml:space="preserve"> </w:t>
      </w:r>
      <w:r>
        <w:rPr>
          <w:b/>
          <w:bCs/>
        </w:rPr>
        <w:t xml:space="preserve">ise ne olur?</w:t>
      </w:r>
    </w:p>
    <w:p>
      <w:pPr>
        <w:pStyle w:val="BlockText"/>
      </w:pPr>
      <w:r>
        <w:t xml:space="preserve">Bu sertifika artık başka sertifika imzalama yetkisine sahip değildir; onunla imzalanmış herhangi bir alt</w:t>
      </w:r>
      <w:r>
        <w:t xml:space="preserve"> </w:t>
      </w:r>
      <w:r>
        <w:t xml:space="preserve">sertifikanın doğrulaması</w:t>
      </w:r>
      <w:r>
        <w:t xml:space="preserve"> </w:t>
      </w:r>
      <w:r>
        <w:t xml:space="preserve">“invalid CA certificate”</w:t>
      </w:r>
      <w:r>
        <w:t xml:space="preserve"> </w:t>
      </w:r>
      <w:r>
        <w:t xml:space="preserve">hatasıyla reddedilir.</w:t>
      </w:r>
    </w:p>
    <w:p>
      <w:pPr>
        <w:pStyle w:val="BlockText"/>
      </w:pPr>
      <w:r>
        <w:rPr>
          <w:b/>
          <w:bCs/>
        </w:rPr>
        <w:t xml:space="preserve">24.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openssl ca -revoke</w:t>
      </w:r>
      <w:r>
        <w:rPr>
          <w:b/>
          <w:bCs/>
        </w:rPr>
        <w:t xml:space="preserve"> </w:t>
      </w:r>
      <w:r>
        <w:rPr>
          <w:b/>
          <w:bCs/>
        </w:rPr>
        <w:t xml:space="preserve">bir sertifikayı diskten siler mi?</w:t>
      </w:r>
    </w:p>
    <w:p>
      <w:pPr>
        <w:pStyle w:val="BlockText"/>
      </w:pPr>
      <w:r>
        <w:t xml:space="preserve">Hayır. Sertifika dosyası değişmez; yalnızca CA’nın</w:t>
      </w:r>
      <w:r>
        <w:t xml:space="preserve"> </w:t>
      </w:r>
      <w:r>
        <w:rPr>
          <w:rStyle w:val="VerbatimChar"/>
        </w:rPr>
        <w:t xml:space="preserve">index.txt</w:t>
      </w:r>
      <w:r>
        <w:t xml:space="preserve"> </w:t>
      </w:r>
      <w:r>
        <w:t xml:space="preserve">defterine bir iptal kaydı eklenir. Bu kayıt daha</w:t>
      </w:r>
      <w:r>
        <w:t xml:space="preserve"> </w:t>
      </w:r>
      <w:r>
        <w:t xml:space="preserve">sonra</w:t>
      </w:r>
      <w:r>
        <w:t xml:space="preserve"> </w:t>
      </w:r>
      <w:r>
        <w:rPr>
          <w:rStyle w:val="VerbatimChar"/>
        </w:rPr>
        <w:t xml:space="preserve">-gencrl</w:t>
      </w:r>
      <w:r>
        <w:t xml:space="preserve"> </w:t>
      </w:r>
      <w:r>
        <w:t xml:space="preserve">ile imzalı bir CRL’e dönüştürülür.</w:t>
      </w:r>
    </w:p>
    <w:p>
      <w:pPr>
        <w:pStyle w:val="BlockText"/>
      </w:pPr>
      <w:r>
        <w:rPr>
          <w:b/>
          <w:bCs/>
        </w:rPr>
        <w:t xml:space="preserve">25.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CKA_EXTRACTABLE=false</w:t>
      </w:r>
      <w:r>
        <w:rPr>
          <w:b/>
          <w:bCs/>
        </w:rPr>
        <w:t xml:space="preserve"> </w:t>
      </w:r>
      <w:r>
        <w:rPr>
          <w:b/>
          <w:bCs/>
        </w:rPr>
        <w:t xml:space="preserve">özniteliği ne işe yarar ve ne zaman ayarlanmalıdır?</w:t>
      </w:r>
    </w:p>
    <w:p>
      <w:pPr>
        <w:pStyle w:val="BlockText"/>
      </w:pPr>
      <w:r>
        <w:t xml:space="preserve">Bir HSM/PKCS#11 anahtarının düz metin olarak dışa aktarılmasını donanım düzeyinde engeller. Anahtar üretilirken</w:t>
      </w:r>
      <w:r>
        <w:t xml:space="preserve"> </w:t>
      </w:r>
      <w:r>
        <w:t xml:space="preserve">(</w:t>
      </w:r>
      <w:r>
        <w:rPr>
          <w:rStyle w:val="VerbatimChar"/>
        </w:rPr>
        <w:t xml:space="preserve">C_GenerateKeyPair</w:t>
      </w:r>
      <w:r>
        <w:t xml:space="preserve">) açıkça ayarlanmalıdır; sonradan değiştirilemez.</w:t>
      </w:r>
    </w:p>
    <w:p>
      <w:pPr>
        <w:pStyle w:val="BlockText"/>
      </w:pPr>
      <w:r>
        <w:rPr>
          <w:b/>
          <w:bCs/>
        </w:rPr>
        <w:t xml:space="preserve">26. ML-DSA-65 imzasının Ed25519 imzasından kaç kat büyük olduğunu (bu haftaki ölçümde) belirtin ve pratik sonucunu açıklayın.</w:t>
      </w:r>
    </w:p>
    <w:p>
      <w:pPr>
        <w:pStyle w:val="BlockText"/>
      </w:pPr>
      <w:r>
        <w:t xml:space="preserve">Yaklaşık 52 kat büyük (3.309 bayt / 64 bayt). TLS el sıkışması, sertifika boyutu ve ağ trafiği artar; bu yüzden</w:t>
      </w:r>
      <w:r>
        <w:t xml:space="preserve"> </w:t>
      </w:r>
      <w:r>
        <w:t xml:space="preserve">geçişte karma (hybrid) yaklaşımlar ve kripto çevikliği önemlidir.</w:t>
      </w:r>
    </w:p>
    <w:p>
      <w:r>
        <w:pict>
          <v:rect style="width:0;height:1.5pt" o:hralign="center" o:hrstd="t" o:hr="t"/>
        </w:pict>
      </w:r>
    </w:p>
    <w:bookmarkEnd w:id="179"/>
    <w:bookmarkStart w:id="181" w:name="kaynaklar-ve-ileri-okuma"/>
    <w:p>
      <w:pPr>
        <w:pStyle w:val="Heading2"/>
      </w:pPr>
      <w:r>
        <w:t xml:space="preserve">16. Kaynaklar ve ileri okuma</w:t>
      </w:r>
    </w:p>
    <w:p>
      <w:pPr>
        <w:pStyle w:val="FirstParagraph"/>
      </w:pPr>
      <w:r>
        <w:rPr>
          <w:b/>
          <w:bCs/>
        </w:rPr>
        <w:t xml:space="preserve">Ders kitabı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16"/>
        </w:numPr>
      </w:pPr>
      <w:r>
        <w:t xml:space="preserve">Tarif 5.2–5.4 (algoritma, anahtar uzunluğu ve kip seçimi), 5.11 (dolgu), 5.16 (hata yapmaya dirençli API)</w:t>
      </w:r>
    </w:p>
    <w:p>
      <w:pPr>
        <w:pStyle w:val="Compact"/>
        <w:numPr>
          <w:ilvl w:val="0"/>
          <w:numId w:val="1016"/>
        </w:numPr>
      </w:pPr>
      <w:r>
        <w:t xml:space="preserve">Tarif 6.3–6.4 (özet ve MAC seçimi), 6.10 (HMAC), 6.18 (şifreleme ve bütünlüğün birleştirilmesi), 6.19 (kendi MAC’ini</w:t>
      </w:r>
      <w:r>
        <w:t xml:space="preserve"> </w:t>
      </w:r>
      <w:r>
        <w:t xml:space="preserve">yapma — uyarı), 6.21 (yeniden oynatmaya karşı MAC)</w:t>
      </w:r>
    </w:p>
    <w:p>
      <w:pPr>
        <w:pStyle w:val="Compact"/>
        <w:numPr>
          <w:ilvl w:val="0"/>
          <w:numId w:val="1016"/>
        </w:numPr>
      </w:pPr>
      <w:r>
        <w:t xml:space="preserve">Tarif 7.1–7.3 (açık anahtar kullanımı ve seçimi), 7.10–7.14 (RSA şifreleme, imza ve güvenli birleştirme), 7.16–7.17</w:t>
      </w:r>
      <w:r>
        <w:t xml:space="preserve"> </w:t>
      </w:r>
      <w:r>
        <w:t xml:space="preserve">(DER ve PEM)</w:t>
      </w:r>
    </w:p>
    <w:p>
      <w:pPr>
        <w:pStyle w:val="Compact"/>
        <w:numPr>
          <w:ilvl w:val="0"/>
          <w:numId w:val="1016"/>
        </w:numPr>
      </w:pPr>
      <w:r>
        <w:t xml:space="preserve">Tarif 8.15–8.19 (parola tabanlı anahtar değişimi, RSA ile kimlikli anahtar değişimi, Diffie–Hellman, DH + imza, PKI’siz</w:t>
      </w:r>
      <w:r>
        <w:t xml:space="preserve"> </w:t>
      </w:r>
      <w:r>
        <w:t xml:space="preserve">doğrulama)</w:t>
      </w:r>
    </w:p>
    <w:p>
      <w:pPr>
        <w:pStyle w:val="Compact"/>
        <w:numPr>
          <w:ilvl w:val="0"/>
          <w:numId w:val="1016"/>
        </w:numPr>
      </w:pPr>
      <w:r>
        <w:t xml:space="preserve">Tarif 10.1, 10.4–10.5 (PKI ve X.509 doğrulama), 10.10–10.12 (CRL ve OCSP)</w:t>
      </w:r>
    </w:p>
    <w:p>
      <w:pPr>
        <w:pStyle w:val="FirstParagraph"/>
      </w:pPr>
      <w:r>
        <w:rPr>
          <w:b/>
          <w:bCs/>
        </w:rPr>
        <w:t xml:space="preserve">Açık standartlar ve kaynaklar</w:t>
      </w:r>
    </w:p>
    <w:p>
      <w:pPr>
        <w:pStyle w:val="Compact"/>
        <w:numPr>
          <w:ilvl w:val="0"/>
          <w:numId w:val="1017"/>
        </w:numPr>
      </w:pPr>
      <w:r>
        <w:t xml:space="preserve">NIST SP 800-57 Part 1 (anahtar yönetimi ve güvenlik düzeyleri), SP 800-131A (algoritma geçişleri), SP 800-38A/D</w:t>
      </w:r>
      <w:r>
        <w:t xml:space="preserve"> </w:t>
      </w:r>
      <w:r>
        <w:t xml:space="preserve">(kipler, GCM), FIPS 186-5 (dijital imza), FIPS 203/204/205 (kuantum sonrası).</w:t>
      </w:r>
    </w:p>
    <w:p>
      <w:pPr>
        <w:pStyle w:val="Compact"/>
        <w:numPr>
          <w:ilvl w:val="0"/>
          <w:numId w:val="1017"/>
        </w:numPr>
      </w:pPr>
      <w:r>
        <w:t xml:space="preserve">RFC 2104 (HMAC), RFC 8017 (PKCS#1 v2.2: OAEP, PSS), RFC 8032 (Ed25519), RFC 7748 (X25519), RFC 5280 (X.509 ve CRL),</w:t>
      </w:r>
      <w:r>
        <w:t xml:space="preserve"> </w:t>
      </w:r>
      <w:r>
        <w:t xml:space="preserve">RFC 6960 (OCSP), RFC 6979 (deterministik ECDSA), RFC 8446 (TLS 1.3).</w:t>
      </w:r>
    </w:p>
    <w:p>
      <w:pPr>
        <w:pStyle w:val="Compact"/>
        <w:numPr>
          <w:ilvl w:val="0"/>
          <w:numId w:val="1017"/>
        </w:numPr>
      </w:pPr>
      <w:r>
        <w:t xml:space="preserve">OASIS PKCS#11 v3; SoftHSM belgeleri; OpenSSL 3 kılavuz sayfaları (</w:t>
      </w:r>
      <w:r>
        <w:rPr>
          <w:rStyle w:val="VerbatimChar"/>
        </w:rPr>
        <w:t xml:space="preserve">genpkey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req</w:t>
      </w:r>
      <w:r>
        <w:t xml:space="preserve">,</w:t>
      </w:r>
      <w:r>
        <w:t xml:space="preserve"> </w:t>
      </w:r>
      <w:r>
        <w:rPr>
          <w:rStyle w:val="VerbatimChar"/>
        </w:rPr>
        <w:t xml:space="preserve">x509</w:t>
      </w:r>
      <w:r>
        <w:t xml:space="preserve">,</w:t>
      </w:r>
      <w:r>
        <w:t xml:space="preserve"> </w:t>
      </w:r>
      <w:r>
        <w:rPr>
          <w:rStyle w:val="VerbatimChar"/>
        </w:rPr>
        <w:t xml:space="preserve">verify</w:t>
      </w:r>
      <w:r>
        <w:t xml:space="preserve">,</w:t>
      </w:r>
      <w:r>
        <w:t xml:space="preserve"> </w:t>
      </w:r>
      <w:r>
        <w:rPr>
          <w:rStyle w:val="VerbatimChar"/>
        </w:rPr>
        <w:t xml:space="preserve">ca</w:t>
      </w:r>
      <w:r>
        <w:t xml:space="preserve">,</w:t>
      </w:r>
      <w:r>
        <w:t xml:space="preserve"> </w:t>
      </w:r>
      <w:r>
        <w:rPr>
          <w:rStyle w:val="VerbatimChar"/>
        </w:rPr>
        <w:t xml:space="preserve">pkeyutl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t xml:space="preserve">MITRE CWE: CWE-327 (kırık algoritma), CWE-326 (yetersiz anahtar uzunluğu), CWE-295 (yanlış sertifika doğrulama),</w:t>
      </w:r>
      <w:r>
        <w:t xml:space="preserve"> </w:t>
      </w:r>
      <w:r>
        <w:t xml:space="preserve">CWE-299 (iptal denetimi eksik), CWE-347 (imzanın yanlış doğrulanması), CWE-294 (yeniden oynatmayla kimlik atlatma).</w:t>
      </w:r>
    </w:p>
    <w:p>
      <w:pPr>
        <w:pStyle w:val="BlockText"/>
      </w:pPr>
      <w:r>
        <w:rPr>
          <w:b/>
          <w:bCs/>
        </w:rPr>
        <w:t xml:space="preserve">Sözlük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Türkçe</w:t>
            </w:r>
          </w:p>
        </w:tc>
        <w:tc>
          <w:tcPr/>
          <w:p>
            <w:pPr>
              <w:pStyle w:val="Compact"/>
            </w:pPr>
            <w:r>
              <w:t xml:space="preserve">Kısa tanım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 of operation</w:t>
            </w:r>
          </w:p>
        </w:tc>
        <w:tc>
          <w:tcPr/>
          <w:p>
            <w:pPr>
              <w:pStyle w:val="Compact"/>
            </w:pPr>
            <w:r>
              <w:t xml:space="preserve">Çalışma kipi</w:t>
            </w:r>
          </w:p>
        </w:tc>
        <w:tc>
          <w:tcPr/>
          <w:p>
            <w:pPr>
              <w:pStyle w:val="Compact"/>
            </w:pPr>
            <w:r>
              <w:t xml:space="preserve">Blok şifresini uzun mesajlara uygulama yöntemi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Padding oracle</w:t>
            </w:r>
          </w:p>
        </w:tc>
        <w:tc>
          <w:tcPr/>
          <w:p>
            <w:pPr>
              <w:pStyle w:val="Compact"/>
            </w:pPr>
            <w:r>
              <w:t xml:space="preserve">Dolgu kâhini</w:t>
            </w:r>
          </w:p>
        </w:tc>
        <w:tc>
          <w:tcPr/>
          <w:p>
            <w:pPr>
              <w:pStyle w:val="Compact"/>
            </w:pPr>
            <w:r>
              <w:t xml:space="preserve">Dolgu hatasını ayırt ederek şifreyi çözme saldırısı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Encrypt-then-MAC</w:t>
            </w:r>
          </w:p>
        </w:tc>
        <w:tc>
          <w:tcPr/>
          <w:p>
            <w:pPr>
              <w:pStyle w:val="Compact"/>
            </w:pPr>
            <w:r>
              <w:t xml:space="preserve">Önce şifrele, sonra MAC</w:t>
            </w:r>
          </w:p>
        </w:tc>
        <w:tc>
          <w:tcPr/>
          <w:p>
            <w:pPr>
              <w:pStyle w:val="Compact"/>
            </w:pPr>
            <w:r>
              <w:t xml:space="preserve">Önce şifreleyip şifreli metnin MAC’ini alma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Replay</w:t>
            </w:r>
          </w:p>
        </w:tc>
        <w:tc>
          <w:tcPr/>
          <w:p>
            <w:pPr>
              <w:pStyle w:val="Compact"/>
            </w:pPr>
            <w:r>
              <w:t xml:space="preserve">Yeniden oynatma</w:t>
            </w:r>
          </w:p>
        </w:tc>
        <w:tc>
          <w:tcPr/>
          <w:p>
            <w:pPr>
              <w:pStyle w:val="Compact"/>
            </w:pPr>
            <w:r>
              <w:t xml:space="preserve">Geçerli eski bir iletiyi tekrar gönderme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OAEP / PSS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RSA’nın güvenli şifreleme ve imza dolguları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agreement</w:t>
            </w:r>
          </w:p>
        </w:tc>
        <w:tc>
          <w:tcPr/>
          <w:p>
            <w:pPr>
              <w:pStyle w:val="Compact"/>
            </w:pPr>
            <w:r>
              <w:t xml:space="preserve">Anahtar anlaşması</w:t>
            </w:r>
          </w:p>
        </w:tc>
        <w:tc>
          <w:tcPr/>
          <w:p>
            <w:pPr>
              <w:pStyle w:val="Compact"/>
            </w:pPr>
            <w:r>
              <w:t xml:space="preserve">İki tarafın ortak sır üretmesi (DH, ECDH)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 / RA</w:t>
            </w:r>
          </w:p>
        </w:tc>
        <w:tc>
          <w:tcPr/>
          <w:p>
            <w:pPr>
              <w:pStyle w:val="Compact"/>
            </w:pPr>
            <w:r>
              <w:t xml:space="preserve">Sertifika / kayıt otoritesi</w:t>
            </w:r>
          </w:p>
        </w:tc>
        <w:tc>
          <w:tcPr/>
          <w:p>
            <w:pPr>
              <w:pStyle w:val="Compact"/>
            </w:pPr>
            <w:r>
              <w:t xml:space="preserve">Sertifika çıkaran / kimlik doğrulayan taraf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</w:t>
            </w:r>
          </w:p>
        </w:tc>
        <w:tc>
          <w:tcPr/>
          <w:p>
            <w:pPr>
              <w:pStyle w:val="Compact"/>
            </w:pPr>
            <w:r>
              <w:t xml:space="preserve">Konu alternatif adı</w:t>
            </w:r>
          </w:p>
        </w:tc>
        <w:tc>
          <w:tcPr/>
          <w:p>
            <w:pPr>
              <w:pStyle w:val="Compact"/>
            </w:pPr>
            <w:r>
              <w:t xml:space="preserve">Sertifikanın geçerli olduğu alan adları ve IP’ler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CRL / OCSP</w:t>
            </w:r>
          </w:p>
        </w:tc>
        <w:tc>
          <w:tcPr/>
          <w:p>
            <w:pPr>
              <w:pStyle w:val="Compact"/>
            </w:pPr>
            <w:r>
              <w:t xml:space="preserve">İptal listesi / çevrimiçi durum protokolü</w:t>
            </w:r>
          </w:p>
        </w:tc>
        <w:tc>
          <w:tcPr/>
          <w:p>
            <w:pPr>
              <w:pStyle w:val="Compact"/>
            </w:pPr>
            <w:r>
              <w:t xml:space="preserve">Sertifika iptalini bildirme yolları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Stapling</w:t>
            </w:r>
          </w:p>
        </w:tc>
        <w:tc>
          <w:tcPr/>
          <w:p>
            <w:pPr>
              <w:pStyle w:val="Compact"/>
            </w:pPr>
            <w:r>
              <w:t xml:space="preserve">Yanıt iliştirme</w:t>
            </w:r>
          </w:p>
        </w:tc>
        <w:tc>
          <w:tcPr/>
          <w:p>
            <w:pPr>
              <w:pStyle w:val="Compact"/>
            </w:pPr>
            <w:r>
              <w:t xml:space="preserve">Sunucunun OCSP yanıtını el sıkışmaya eklemesi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</w:t>
            </w:r>
          </w:p>
        </w:tc>
        <w:tc>
          <w:tcPr/>
          <w:p>
            <w:pPr>
              <w:pStyle w:val="Compact"/>
            </w:pPr>
            <w:r>
              <w:t xml:space="preserve">Donanım güvenlik modülü</w:t>
            </w:r>
          </w:p>
        </w:tc>
        <w:tc>
          <w:tcPr/>
          <w:p>
            <w:pPr>
              <w:pStyle w:val="Compact"/>
            </w:pPr>
            <w:r>
              <w:t xml:space="preserve">Anahtarı dışa vermeyen kurcalamaya dayanıklı donanım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PKCS#11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Kriptografik belirteçlere erişim için standart 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Crypto agility</w:t>
            </w:r>
          </w:p>
        </w:tc>
        <w:tc>
          <w:tcPr/>
          <w:p>
            <w:pPr>
              <w:pStyle w:val="Compact"/>
            </w:pPr>
            <w:r>
              <w:t xml:space="preserve">Kripto çevikliği</w:t>
            </w:r>
          </w:p>
        </w:tc>
        <w:tc>
          <w:tcPr/>
          <w:p>
            <w:pPr>
              <w:pStyle w:val="Compact"/>
            </w:pPr>
            <w:r>
              <w:t xml:space="preserve">Algoritmaları kolayca değiştirebilme</w:t>
            </w:r>
          </w:p>
        </w:tc>
      </w:tr>
    </w:tbl>
    <w:p>
      <w:pPr>
        <w:pStyle w:val="BlockText"/>
      </w:pPr>
      <w:r>
        <w:rPr>
          <w:b/>
          <w:bCs/>
        </w:rPr>
        <w:t xml:space="preserve">Bir sonraki hafta</w:t>
      </w:r>
    </w:p>
    <w:p>
      <w:pPr>
        <w:pStyle w:val="BlockText"/>
      </w:pPr>
      <w:hyperlink r:id="rId180">
        <w:r>
          <w:rPr>
            <w:rStyle w:val="Hyperlink"/>
            <w:b/>
            <w:bCs/>
          </w:rPr>
          <w:t xml:space="preserve">11. hafta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— Whitebox kriptografi.</w:t>
      </w:r>
      <w:r>
        <w:t xml:space="preserve"> </w:t>
      </w:r>
      <w:r>
        <w:t xml:space="preserve">Bu hafta anahtarı korumanın</w:t>
      </w:r>
      <w:r>
        <w:t xml:space="preserve"> </w:t>
      </w:r>
      <w:r>
        <w:t xml:space="preserve">“donanıma emanet et”</w:t>
      </w:r>
      <w:r>
        <w:t xml:space="preserve"> </w:t>
      </w:r>
      <w:r>
        <w:t xml:space="preserve">yolunu (HSM, PKCS#11,</w:t>
      </w:r>
      <w:r>
        <w:t xml:space="preserve"> </w:t>
      </w:r>
      <w:r>
        <w:rPr>
          <w:rStyle w:val="VerbatimChar"/>
        </w:rPr>
        <w:t xml:space="preserve">CKA_EXTRACTABLE=false</w:t>
      </w:r>
      <w:r>
        <w:t xml:space="preserve">, §11) gördük. 11. hafta aynı soruyu donanım yokken sorar: bir anahtar, hiçbir HSM’e</w:t>
      </w:r>
      <w:r>
        <w:t xml:space="preserve"> </w:t>
      </w:r>
      <w:r>
        <w:t xml:space="preserve">erişimi olmayan, tamamen yazılımdan ibaret bir uygulamanın içinde nasıl korunur? Tablo tabanlı whitebox AES ve</w:t>
      </w:r>
      <w:r>
        <w:t xml:space="preserve"> </w:t>
      </w:r>
      <w:r>
        <w:t xml:space="preserve">ona karşı geliştirilen saldırılar (BGE, DCA, DFA), bu haftaki</w:t>
      </w:r>
      <w:r>
        <w:t xml:space="preserve"> </w:t>
      </w:r>
      <w:r>
        <w:t xml:space="preserve">“anahtar hiç açığa çıkmasın”</w:t>
      </w:r>
      <w:r>
        <w:t xml:space="preserve"> </w:t>
      </w:r>
      <w:r>
        <w:t xml:space="preserve">ilkesinin yazılım</w:t>
      </w:r>
      <w:r>
        <w:t xml:space="preserve"> </w:t>
      </w:r>
      <w:r>
        <w:t xml:space="preserve">tarafındaki karşılığıdır.</w:t>
      </w:r>
    </w:p>
    <w:bookmarkEnd w:id="181"/>
    <w:bookmarkEnd w:id="182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59" Target="media/rId59.png" /><Relationship Type="http://schemas.openxmlformats.org/officeDocument/2006/relationships/image" Id="rId153" Target="media/rId153.png" /><Relationship Type="http://schemas.openxmlformats.org/officeDocument/2006/relationships/image" Id="rId116" Target="media/rId116.png" /><Relationship Type="http://schemas.openxmlformats.org/officeDocument/2006/relationships/image" Id="rId107" Target="media/rId107.png" /><Relationship Type="http://schemas.openxmlformats.org/officeDocument/2006/relationships/image" Id="rId91" Target="media/rId91.png" /><Relationship Type="http://schemas.openxmlformats.org/officeDocument/2006/relationships/image" Id="rId75" Target="media/rId75.png" /><Relationship Type="http://schemas.openxmlformats.org/officeDocument/2006/relationships/image" Id="rId68" Target="media/rId68.png" /><Relationship Type="http://schemas.openxmlformats.org/officeDocument/2006/relationships/image" Id="rId113" Target="media/rId113.png" /><Relationship Type="http://schemas.openxmlformats.org/officeDocument/2006/relationships/image" Id="rId125" Target="media/rId125.png" /><Relationship Type="http://schemas.openxmlformats.org/officeDocument/2006/relationships/image" Id="rId150" Target="media/rId150.png" /><Relationship Type="http://schemas.openxmlformats.org/officeDocument/2006/relationships/image" Id="rId33" Target="media/rId33.png" /><Relationship Type="http://schemas.openxmlformats.org/officeDocument/2006/relationships/image" Id="rId50" Target="media/rId50.png" /><Relationship Type="http://schemas.openxmlformats.org/officeDocument/2006/relationships/image" Id="rId47" Target="media/rId47.png" /><Relationship Type="http://schemas.openxmlformats.org/officeDocument/2006/relationships/image" Id="rId65" Target="media/rId65.png" /><Relationship Type="http://schemas.openxmlformats.org/officeDocument/2006/relationships/image" Id="rId83" Target="media/rId83.png" /><Relationship Type="http://schemas.openxmlformats.org/officeDocument/2006/relationships/image" Id="rId99" Target="media/rId99.png" /><Relationship Type="http://schemas.openxmlformats.org/officeDocument/2006/relationships/image" Id="rId134" Target="media/rId134.png" /><Relationship Type="http://schemas.openxmlformats.org/officeDocument/2006/relationships/image" Id="rId141" Target="media/rId141.png" /><Relationship Type="http://schemas.openxmlformats.org/officeDocument/2006/relationships/image" Id="rId37" Target="media/rId37.png" /><Relationship Type="http://schemas.openxmlformats.org/officeDocument/2006/relationships/image" Id="rId159" Target="media/rId159.png" /><Relationship Type="http://schemas.openxmlformats.org/officeDocument/2006/relationships/image" Id="rId169" Target="media/rId169.png" /><Relationship Type="http://schemas.openxmlformats.org/officeDocument/2006/relationships/image" Id="rId71" Target="media/rId71.png" /><Relationship Type="http://schemas.openxmlformats.org/officeDocument/2006/relationships/image" Id="rId163" Target="media/rId163.png" /><Relationship Type="http://schemas.openxmlformats.org/officeDocument/2006/relationships/image" Id="rId55" Target="media/rId55.png" /><Relationship Type="http://schemas.openxmlformats.org/officeDocument/2006/relationships/image" Id="rId86" Target="media/rId86.png" /><Relationship Type="http://schemas.openxmlformats.org/officeDocument/2006/relationships/image" Id="rId144" Target="media/rId144.png" /><Relationship Type="http://schemas.openxmlformats.org/officeDocument/2006/relationships/hyperlink" Id="rId102" Target="../week-1/cen429-week-1.md#9-uygulamali-ornek-bir-koruma-planini-adim-adim-yazmak" TargetMode="External" /><Relationship Type="http://schemas.openxmlformats.org/officeDocument/2006/relationships/hyperlink" Id="rId180" Target="../week-11/cen429-week-11.md" TargetMode="External" /><Relationship Type="http://schemas.openxmlformats.org/officeDocument/2006/relationships/hyperlink" Id="rId162" Target="../week-11/cen429-week-11.md#5-wbcnin-katmanli-savunmadaki-yeri" TargetMode="External" /><Relationship Type="http://schemas.openxmlformats.org/officeDocument/2006/relationships/hyperlink" Id="rId62" Target="../week-2/cen429-week-2.md#18-donem-projesi-bu-hafta-s4" TargetMode="External" /><Relationship Type="http://schemas.openxmlformats.org/officeDocument/2006/relationships/hyperlink" Id="rId20" Target="../week-3/cen429-week-3.md" TargetMode="External" /><Relationship Type="http://schemas.openxmlformats.org/officeDocument/2006/relationships/hyperlink" Id="rId32" Target="../week-3/cen429-week-3.md#1-verinin-uc-hali-ve-guvenlik-kabugu" TargetMode="External" /><Relationship Type="http://schemas.openxmlformats.org/officeDocument/2006/relationships/hyperlink" Id="rId129" Target="../week-3/cen429-week-3.md#10-tlsi-kodda-dogru-kurmak-adim-adim-istemci-sabitleme-ve-sik-hatalar" TargetMode="External" /><Relationship Type="http://schemas.openxmlformats.org/officeDocument/2006/relationships/hyperlink" Id="rId43" Target="../week-3/cen429-week-3.md#2-sifreleme-temelleri-hangi-arac-neyi-korur" TargetMode="External" /><Relationship Type="http://schemas.openxmlformats.org/officeDocument/2006/relationships/hyperlink" Id="rId23" Target="../week-3/cen429-week-3.md#21-kimlik-dogrulamali-sifreleme-aead-tek-cagrida-gizlilik-butunluk" TargetMode="External" /><Relationship Type="http://schemas.openxmlformats.org/officeDocument/2006/relationships/hyperlink" Id="rId22" Target="../week-3/cen429-week-3.md#22-simetrik-mi-asimetrik-mi-cevap-ikisi-birden-hibrit" TargetMode="External" /><Relationship Type="http://schemas.openxmlformats.org/officeDocument/2006/relationships/hyperlink" Id="rId24" Target="../week-3/cen429-week-3.md#24-ozet-mac-ve-imza-hangisi-ne-zaman" TargetMode="External" /><Relationship Type="http://schemas.openxmlformats.org/officeDocument/2006/relationships/hyperlink" Id="rId90" Target="../week-3/cen429-week-3.md#3-rastgele-sayilar-kriptografinin-gorunmez-temeli" TargetMode="External" /><Relationship Type="http://schemas.openxmlformats.org/officeDocument/2006/relationships/hyperlink" Id="rId46" Target="../week-3/cen429-week-3.md#52-ecb-deseni-sizdirir" TargetMode="External" /><Relationship Type="http://schemas.openxmlformats.org/officeDocument/2006/relationships/hyperlink" Id="rId121" Target="../week-3/cen429-week-3.md#7-ana-sirdan-anahtar-turetme-oturum-anahtarlari-ve-ileri-gizlilik" TargetMode="External" /><Relationship Type="http://schemas.openxmlformats.org/officeDocument/2006/relationships/hyperlink" Id="rId25" Target="../week-3/cen429-week-3.md#71-ileri-gizlilik-forward-secrecy" TargetMode="External" /><Relationship Type="http://schemas.openxmlformats.org/officeDocument/2006/relationships/hyperlink" Id="rId172" Target="../week-3/cen429-week-3.md#8-dinamik-anahtar-yonetimi-yasam-dongusu-hiyerarsi-ve-yenileme" TargetMode="External" /><Relationship Type="http://schemas.openxmlformats.org/officeDocument/2006/relationships/hyperlink" Id="rId96" Target="../week-3/cen429-week-3.md#9-aktarimda-veri-tls-13-sertifika-dogrulama-ve-sabitleme" TargetMode="External" /><Relationship Type="http://schemas.openxmlformats.org/officeDocument/2006/relationships/hyperlink" Id="rId104" Target="../week-3/cen429-week-3.md#91-tls-13-el-sikismasi" TargetMode="External" /><Relationship Type="http://schemas.openxmlformats.org/officeDocument/2006/relationships/hyperlink" Id="rId26" Target="../week-3/cen429-week-3.md#92-dogrulamanin-uc-katmani-ve-en-tehlikeli-tuzak" TargetMode="External" /><Relationship Type="http://schemas.openxmlformats.org/officeDocument/2006/relationships/hyperlink" Id="rId137" Target="../week-3/cen429-week-3.md#93-sabitleme-pinning-ve-tofu" TargetMode="External" /><Relationship Type="http://schemas.openxmlformats.org/officeDocument/2006/relationships/hyperlink" Id="rId53" Target="../week-3/cen429-week-3.md#elestirel-okuma-sessizce-acilan-kapi-fail-open" TargetMode="External" /><Relationship Type="http://schemas.openxmlformats.org/officeDocument/2006/relationships/hyperlink" Id="rId131" Target="../week-3/cen429-week-3.md#gercek-uygulamalarda-en-sik-tls-hatalari" TargetMode="External" /><Relationship Type="http://schemas.openxmlformats.org/officeDocument/2006/relationships/hyperlink" Id="rId103" Target="../week-6/cen429-week-6.md#8-kokayricalikli-ortam-ve-bilesen-imza-dogrulamasi" TargetMode="External" /><Relationship Type="http://schemas.openxmlformats.org/officeDocument/2006/relationships/hyperlink" Id="rId31" Target="../week-9/cen429-week-9.md#3-gizleme-ne-verir-ne-vermez" TargetMode="External" /><Relationship Type="http://schemas.openxmlformats.org/officeDocument/2006/relationships/hyperlink" Id="rId21" Target="https://github.com/ucoruh/cen429-secure-programming/tree/main/code/week-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2" Target="../week-1/cen429-week-1.md#9-uygulamali-ornek-bir-koruma-planini-adim-adim-yazmak" TargetMode="External" /><Relationship Type="http://schemas.openxmlformats.org/officeDocument/2006/relationships/hyperlink" Id="rId180" Target="../week-11/cen429-week-11.md" TargetMode="External" /><Relationship Type="http://schemas.openxmlformats.org/officeDocument/2006/relationships/hyperlink" Id="rId162" Target="../week-11/cen429-week-11.md#5-wbcnin-katmanli-savunmadaki-yeri" TargetMode="External" /><Relationship Type="http://schemas.openxmlformats.org/officeDocument/2006/relationships/hyperlink" Id="rId62" Target="../week-2/cen429-week-2.md#18-donem-projesi-bu-hafta-s4" TargetMode="External" /><Relationship Type="http://schemas.openxmlformats.org/officeDocument/2006/relationships/hyperlink" Id="rId20" Target="../week-3/cen429-week-3.md" TargetMode="External" /><Relationship Type="http://schemas.openxmlformats.org/officeDocument/2006/relationships/hyperlink" Id="rId32" Target="../week-3/cen429-week-3.md#1-verinin-uc-hali-ve-guvenlik-kabugu" TargetMode="External" /><Relationship Type="http://schemas.openxmlformats.org/officeDocument/2006/relationships/hyperlink" Id="rId129" Target="../week-3/cen429-week-3.md#10-tlsi-kodda-dogru-kurmak-adim-adim-istemci-sabitleme-ve-sik-hatalar" TargetMode="External" /><Relationship Type="http://schemas.openxmlformats.org/officeDocument/2006/relationships/hyperlink" Id="rId43" Target="../week-3/cen429-week-3.md#2-sifreleme-temelleri-hangi-arac-neyi-korur" TargetMode="External" /><Relationship Type="http://schemas.openxmlformats.org/officeDocument/2006/relationships/hyperlink" Id="rId23" Target="../week-3/cen429-week-3.md#21-kimlik-dogrulamali-sifreleme-aead-tek-cagrida-gizlilik-butunluk" TargetMode="External" /><Relationship Type="http://schemas.openxmlformats.org/officeDocument/2006/relationships/hyperlink" Id="rId22" Target="../week-3/cen429-week-3.md#22-simetrik-mi-asimetrik-mi-cevap-ikisi-birden-hibrit" TargetMode="External" /><Relationship Type="http://schemas.openxmlformats.org/officeDocument/2006/relationships/hyperlink" Id="rId24" Target="../week-3/cen429-week-3.md#24-ozet-mac-ve-imza-hangisi-ne-zaman" TargetMode="External" /><Relationship Type="http://schemas.openxmlformats.org/officeDocument/2006/relationships/hyperlink" Id="rId90" Target="../week-3/cen429-week-3.md#3-rastgele-sayilar-kriptografinin-gorunmez-temeli" TargetMode="External" /><Relationship Type="http://schemas.openxmlformats.org/officeDocument/2006/relationships/hyperlink" Id="rId46" Target="../week-3/cen429-week-3.md#52-ecb-deseni-sizdirir" TargetMode="External" /><Relationship Type="http://schemas.openxmlformats.org/officeDocument/2006/relationships/hyperlink" Id="rId121" Target="../week-3/cen429-week-3.md#7-ana-sirdan-anahtar-turetme-oturum-anahtarlari-ve-ileri-gizlilik" TargetMode="External" /><Relationship Type="http://schemas.openxmlformats.org/officeDocument/2006/relationships/hyperlink" Id="rId25" Target="../week-3/cen429-week-3.md#71-ileri-gizlilik-forward-secrecy" TargetMode="External" /><Relationship Type="http://schemas.openxmlformats.org/officeDocument/2006/relationships/hyperlink" Id="rId172" Target="../week-3/cen429-week-3.md#8-dinamik-anahtar-yonetimi-yasam-dongusu-hiyerarsi-ve-yenileme" TargetMode="External" /><Relationship Type="http://schemas.openxmlformats.org/officeDocument/2006/relationships/hyperlink" Id="rId96" Target="../week-3/cen429-week-3.md#9-aktarimda-veri-tls-13-sertifika-dogrulama-ve-sabitleme" TargetMode="External" /><Relationship Type="http://schemas.openxmlformats.org/officeDocument/2006/relationships/hyperlink" Id="rId104" Target="../week-3/cen429-week-3.md#91-tls-13-el-sikismasi" TargetMode="External" /><Relationship Type="http://schemas.openxmlformats.org/officeDocument/2006/relationships/hyperlink" Id="rId26" Target="../week-3/cen429-week-3.md#92-dogrulamanin-uc-katmani-ve-en-tehlikeli-tuzak" TargetMode="External" /><Relationship Type="http://schemas.openxmlformats.org/officeDocument/2006/relationships/hyperlink" Id="rId137" Target="../week-3/cen429-week-3.md#93-sabitleme-pinning-ve-tofu" TargetMode="External" /><Relationship Type="http://schemas.openxmlformats.org/officeDocument/2006/relationships/hyperlink" Id="rId53" Target="../week-3/cen429-week-3.md#elestirel-okuma-sessizce-acilan-kapi-fail-open" TargetMode="External" /><Relationship Type="http://schemas.openxmlformats.org/officeDocument/2006/relationships/hyperlink" Id="rId131" Target="../week-3/cen429-week-3.md#gercek-uygulamalarda-en-sik-tls-hatalari" TargetMode="External" /><Relationship Type="http://schemas.openxmlformats.org/officeDocument/2006/relationships/hyperlink" Id="rId103" Target="../week-6/cen429-week-6.md#8-kokayricalikli-ortam-ve-bilesen-imza-dogrulamasi" TargetMode="External" /><Relationship Type="http://schemas.openxmlformats.org/officeDocument/2006/relationships/hyperlink" Id="rId31" Target="../week-9/cen429-week-9.md#3-gizleme-ne-verir-ne-vermez" TargetMode="External" /><Relationship Type="http://schemas.openxmlformats.org/officeDocument/2006/relationships/hyperlink" Id="rId21" Target="https://github.com/ucoruh/cen429-secure-programming/tree/main/code/week-10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2026-09-29T20:02:38Z</dcterms:created>
  <dcterms:modified xsi:type="dcterms:W3CDTF">2026-09-29T20:02:38Z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10 — Sertifikalar ve Kriptografik Yöntemler</vt:lpwstr>
  </property>
</Properties>
</file>