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rId48.png" ContentType="image/png"/>
  <Override PartName="/word/media/rId38.png" ContentType="image/png"/>
  <Override PartName="/word/media/rId53.png" ContentType="image/png"/>
  <Override PartName="/word/media/rId63.png" ContentType="image/png"/>
  <Override PartName="/word/media/rId71.png" ContentType="image/png"/>
  <Override PartName="/word/media/rId79.png" ContentType="image/png"/>
  <Override PartName="/word/media/rId87.png" ContentType="image/png"/>
  <Override PartName="/word/media/rId102.png" ContentType="image/png"/>
  <Override PartName="/word/media/rId108.png" ContentType="image/png"/>
  <Override PartName="/word/media/rId133.png" ContentType="image/png"/>
  <Override PartName="/word/media/rId43.png" ContentType="image/png"/>
  <Override PartName="/word/media/rId93.png" ContentType="image/png"/>
  <Override PartName="/word/media/rId116.png" ContentType="image/png"/>
  <Override PartName="/word/media/rId124.png" ContentType="image/png"/>
  <Override PartName="/word/media/image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46" w:name="X1da14071325f4598a045a0dd4ba4eaaca0e5493"/>
    <w:p>
      <w:pPr>
        <w:pStyle w:val="Heading1"/>
      </w:pPr>
      <w:r>
        <w:t xml:space="preserve">Week 5 — Code Hardening: Java and Interpreted Languages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Date</w:t>
            </w:r>
          </w:p>
        </w:tc>
        <w:tc>
          <w:tcPr/>
          <w:p>
            <w:pPr>
              <w:pStyle w:val="Compact"/>
            </w:pPr>
            <w:r>
              <w:t xml:space="preserve">16.10.2026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Learning outcomes</w:t>
            </w:r>
          </w:p>
        </w:tc>
        <w:tc>
          <w:tcPr/>
          <w:p>
            <w:pPr>
              <w:pStyle w:val="Compact"/>
            </w:pPr>
            <w:r>
              <w:t xml:space="preserve">LO.3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Duration</w:t>
            </w:r>
          </w:p>
        </w:tc>
        <w:tc>
          <w:tcPr/>
          <w:p>
            <w:pPr>
              <w:pStyle w:val="Compact"/>
            </w:pPr>
            <w:r>
              <w:t xml:space="preserve">3 hours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Prerequisites</w:t>
            </w:r>
          </w:p>
        </w:tc>
        <w:tc>
          <w:tcPr/>
          <w:p>
            <w:pPr>
              <w:pStyle w:val="Compact"/>
            </w:pPr>
            <w:r>
              <w:t xml:space="preserve">Basic programming in Java or Python; CWE/CVE and vulnerability classification from Week 2; input validation and secure coding rules from Week 4; simple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 </w:t>
            </w:r>
            <w:r>
              <w:t xml:space="preserve">in SQL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Labs</w:t>
            </w:r>
          </w:p>
        </w:tc>
        <w:tc>
          <w:tcPr/>
          <w:p>
            <w:pPr>
              <w:pStyle w:val="Compact"/>
            </w:pPr>
            <w:hyperlink r:id="rId20">
              <w:r>
                <w:rPr>
                  <w:rStyle w:val="VerbatimChar"/>
                </w:rPr>
                <w:t xml:space="preserve">code/week-05</w:t>
              </w:r>
            </w:hyperlink>
            <w:r>
              <w:t xml:space="preserve"> </w:t>
            </w:r>
            <w:r>
              <w:t xml:space="preserve">— 7 demos; requires Python 3 and JDK 17+; on Windows</w:t>
            </w:r>
            <w:r>
              <w:t xml:space="preserve"> </w:t>
            </w:r>
            <w:r>
              <w:rPr>
                <w:rStyle w:val="VerbatimChar"/>
              </w:rPr>
              <w:t xml:space="preserve">.\demo.ps1</w:t>
            </w:r>
            <w:r>
              <w:t xml:space="preserve">, on WSL/Linux</w:t>
            </w:r>
            <w:r>
              <w:t xml:space="preserve"> </w:t>
            </w:r>
            <w:r>
              <w:rPr>
                <w:rStyle w:val="VerbatimChar"/>
              </w:rPr>
              <w:t xml:space="preserve">sh demo.sh</w:t>
            </w:r>
          </w:p>
        </w:tc>
      </w:tr>
    </w:tbl>
    <w:p>
      <w:pPr>
        <w:pStyle w:val="BlockText"/>
      </w:pPr>
      <w:r>
        <w:rPr>
          <w:b/>
          <w:bCs/>
        </w:rPr>
        <w:t xml:space="preserve">By the end of this week you will be able to</w:t>
      </w:r>
    </w:p>
    <w:p>
      <w:pPr>
        <w:pStyle w:val="Compact"/>
        <w:numPr>
          <w:ilvl w:val="0"/>
          <w:numId w:val="1001"/>
        </w:numPr>
      </w:pPr>
      <w:r>
        <w:t xml:space="preserve">State</w:t>
      </w:r>
      <w:r>
        <w:t xml:space="preserve"> </w:t>
      </w:r>
      <w:r>
        <w:rPr>
          <w:b/>
          <w:bCs/>
        </w:rPr>
        <w:t xml:space="preserve">which classes of bugs managed languages (Java, Kotlin, C#, Python) remove and which they do not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Read the</w:t>
      </w:r>
      <w:r>
        <w:t xml:space="preserve"> </w:t>
      </w:r>
      <w:r>
        <w:rPr>
          <w:b/>
          <w:bCs/>
        </w:rPr>
        <w:t xml:space="preserve">SEI CERT Oracle Java</w:t>
      </w:r>
      <w:r>
        <w:t xml:space="preserve"> </w:t>
      </w:r>
      <w:r>
        <w:t xml:space="preserve">rules and apply the input-validation (</w:t>
      </w:r>
      <w:r>
        <w:rPr>
          <w:rStyle w:val="VerbatimChar"/>
        </w:rPr>
        <w:t xml:space="preserve">IDS</w:t>
      </w:r>
      <w:r>
        <w:t xml:space="preserve">), deserialisation (</w:t>
      </w:r>
      <w:r>
        <w:rPr>
          <w:rStyle w:val="VerbatimChar"/>
        </w:rPr>
        <w:t xml:space="preserve">SER</w:t>
      </w:r>
      <w:r>
        <w:t xml:space="preserve">) and</w:t>
      </w:r>
      <w:r>
        <w:t xml:space="preserve"> </w:t>
      </w:r>
      <w:r>
        <w:t xml:space="preserve">sensitive-data (</w:t>
      </w:r>
      <w:r>
        <w:rPr>
          <w:rStyle w:val="VerbatimChar"/>
        </w:rPr>
        <w:t xml:space="preserve">MSC</w:t>
      </w:r>
      <w:r>
        <w:t xml:space="preserve">,</w:t>
      </w:r>
      <w:r>
        <w:t xml:space="preserve"> </w:t>
      </w:r>
      <w:r>
        <w:rPr>
          <w:rStyle w:val="VerbatimChar"/>
        </w:rPr>
        <w:t xml:space="preserve">FIO</w:t>
      </w:r>
      <w:r>
        <w:t xml:space="preserve">,</w:t>
      </w:r>
      <w:r>
        <w:t xml:space="preserve"> </w:t>
      </w:r>
      <w:r>
        <w:rPr>
          <w:rStyle w:val="VerbatimChar"/>
        </w:rPr>
        <w:t xml:space="preserve">ERR</w:t>
      </w:r>
      <w:r>
        <w:t xml:space="preserve">) rules to your own code.</w:t>
      </w:r>
    </w:p>
    <w:p>
      <w:pPr>
        <w:pStyle w:val="Compact"/>
        <w:numPr>
          <w:ilvl w:val="0"/>
          <w:numId w:val="1001"/>
        </w:numPr>
      </w:pPr>
      <w:r>
        <w:t xml:space="preserve">Demonstrate</w:t>
      </w:r>
      <w:r>
        <w:t xml:space="preserve"> </w:t>
      </w:r>
      <w:r>
        <w:rPr>
          <w:b/>
          <w:bCs/>
        </w:rPr>
        <w:t xml:space="preserve">SQL injection</w:t>
      </w:r>
      <w:r>
        <w:t xml:space="preserve">,</w:t>
      </w:r>
      <w:r>
        <w:t xml:space="preserve"> </w:t>
      </w:r>
      <w:r>
        <w:rPr>
          <w:b/>
          <w:bCs/>
        </w:rPr>
        <w:t xml:space="preserve">command injection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path traversal</w:t>
      </w:r>
      <w:r>
        <w:t xml:space="preserve"> </w:t>
      </w:r>
      <w:r>
        <w:t xml:space="preserve">flaws, and fix them with a</w:t>
      </w:r>
      <w:r>
        <w:t xml:space="preserve"> </w:t>
      </w:r>
      <w:r>
        <w:t xml:space="preserve">parameterised query, an argument list, and canonicalisation plus a root check.</w:t>
      </w:r>
    </w:p>
    <w:p>
      <w:pPr>
        <w:pStyle w:val="Compact"/>
        <w:numPr>
          <w:ilvl w:val="0"/>
          <w:numId w:val="1001"/>
        </w:numPr>
      </w:pPr>
      <w:r>
        <w:t xml:space="preserve">Explain why</w:t>
      </w:r>
      <w:r>
        <w:t xml:space="preserve"> </w:t>
      </w:r>
      <w:r>
        <w:rPr>
          <w:b/>
          <w:bCs/>
        </w:rPr>
        <w:t xml:space="preserve">unsafe deserialisation</w:t>
      </w:r>
      <w:r>
        <w:t xml:space="preserve"> </w:t>
      </w:r>
      <w:r>
        <w:t xml:space="preserve">is dangerous, and set up an allow list with</w:t>
      </w:r>
      <w:r>
        <w:t xml:space="preserve"> </w:t>
      </w:r>
      <w:r>
        <w:rPr>
          <w:rStyle w:val="VerbatimChar"/>
        </w:rPr>
        <w:t xml:space="preserve">ObjectInputFilter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Show with</w:t>
      </w:r>
      <w:r>
        <w:t xml:space="preserve"> </w:t>
      </w:r>
      <w:r>
        <w:rPr>
          <w:rStyle w:val="VerbatimChar"/>
        </w:rPr>
        <w:t xml:space="preserve">javap</w:t>
      </w:r>
      <w:r>
        <w:t xml:space="preserve"> </w:t>
      </w:r>
      <w:r>
        <w:t xml:space="preserve">how readable Java bytecode is; shrink, optimise and obfuscate with</w:t>
      </w:r>
      <w:r>
        <w:t xml:space="preserve"> </w:t>
      </w:r>
      <w:r>
        <w:rPr>
          <w:b/>
          <w:bCs/>
        </w:rPr>
        <w:t xml:space="preserve">ProGuard / R8</w:t>
      </w:r>
      <w:r>
        <w:t xml:space="preserve">, and</w:t>
      </w:r>
      <w:r>
        <w:t xml:space="preserve"> </w:t>
      </w:r>
      <w:r>
        <w:t xml:space="preserve">write correct</w:t>
      </w:r>
      <w:r>
        <w:t xml:space="preserve"> </w:t>
      </w:r>
      <w:r>
        <w:rPr>
          <w:rStyle w:val="VerbatimChar"/>
        </w:rPr>
        <w:t xml:space="preserve">-keep</w:t>
      </w:r>
      <w:r>
        <w:t xml:space="preserve"> </w:t>
      </w:r>
      <w:r>
        <w:t xml:space="preserve">rules.</w:t>
      </w:r>
    </w:p>
    <w:p>
      <w:pPr>
        <w:pStyle w:val="Compact"/>
        <w:numPr>
          <w:ilvl w:val="0"/>
          <w:numId w:val="1001"/>
        </w:numPr>
      </w:pPr>
      <w:r>
        <w:t xml:space="preserve">Produce a project’s</w:t>
      </w:r>
      <w:r>
        <w:t xml:space="preserve"> </w:t>
      </w:r>
      <w:r>
        <w:rPr>
          <w:b/>
          <w:bCs/>
        </w:rPr>
        <w:t xml:space="preserve">software bill of materials (SBOM)</w:t>
      </w:r>
      <w:r>
        <w:t xml:space="preserve"> </w:t>
      </w:r>
      <w:r>
        <w:t xml:space="preserve">in CycloneDX format and find components with known</w:t>
      </w:r>
      <w:r>
        <w:t xml:space="preserve"> </w:t>
      </w:r>
      <w:r>
        <w:t xml:space="preserve">vulnerabilities.</w:t>
      </w:r>
    </w:p>
    <w:p>
      <w:pPr>
        <w:pStyle w:val="BlockText"/>
      </w:pPr>
      <w:r>
        <w:rPr>
          <w:b/>
          <w:bCs/>
        </w:rPr>
        <w:t xml:space="preserve">Lecture flow (timing plan for the instructor)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Time</w:t>
            </w:r>
          </w:p>
        </w:tc>
        <w:tc>
          <w:tcPr/>
          <w:p>
            <w:pPr>
              <w:pStyle w:val="Compact"/>
            </w:pPr>
            <w:r>
              <w:t xml:space="preserve">Section</w:t>
            </w:r>
          </w:p>
        </w:tc>
        <w:tc>
          <w:tcPr/>
          <w:p>
            <w:pPr>
              <w:pStyle w:val="Compact"/>
            </w:pPr>
            <w:r>
              <w:t xml:space="preserve">What happens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0:00–0:15</w:t>
            </w:r>
          </w:p>
        </w:tc>
        <w:tc>
          <w:tcPr/>
          <w:p>
            <w:pPr>
              <w:pStyle w:val="Compact"/>
            </w:pPr>
            <w:r>
              <w:t xml:space="preserve">1–2</w:t>
            </w:r>
          </w:p>
        </w:tc>
        <w:tc>
          <w:tcPr/>
          <w:p>
            <w:pPr>
              <w:pStyle w:val="Compact"/>
            </w:pPr>
            <w:r>
              <w:t xml:space="preserve">What do managed languages solve and not solve? SEI CERT Oracle Java</w:t>
            </w:r>
          </w:p>
        </w:tc>
      </w:tr>
      <w:tr>
        <w:tc>
          <w:tcPr/>
          <w:p>
            <w:pPr>
              <w:pStyle w:val="Compact"/>
            </w:pPr>
            <w:r>
              <w:t xml:space="preserve">0:15–0:50</w:t>
            </w:r>
          </w:p>
        </w:tc>
        <w:tc>
          <w:tcPr/>
          <w:p>
            <w:pPr>
              <w:pStyle w:val="Compact"/>
            </w:pPr>
            <w:r>
              <w:t xml:space="preserve">3–4</w:t>
            </w:r>
          </w:p>
        </w:tc>
        <w:tc>
          <w:tcPr/>
          <w:p>
            <w:pPr>
              <w:pStyle w:val="Compact"/>
            </w:pPr>
            <w:r>
              <w:t xml:space="preserve">The common root of injection; SQL injection —</w:t>
            </w:r>
            <w:r>
              <w:t xml:space="preserve"> </w:t>
            </w:r>
            <w:r>
              <w:rPr>
                <w:b/>
                <w:bCs/>
              </w:rPr>
              <w:t xml:space="preserve">Demo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0:50–1:00</w:t>
            </w:r>
          </w:p>
        </w:tc>
        <w:tc>
          <w:tcPr/>
          <w:p>
            <w:pPr>
              <w:pStyle w:val="Compact"/>
            </w:pPr>
            <w:r>
              <w:t xml:space="preserve">Break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1:00–1:20</w:t>
            </w:r>
          </w:p>
        </w:tc>
        <w:tc>
          <w:tcPr/>
          <w:p>
            <w:pPr>
              <w:pStyle w:val="Compact"/>
            </w:pPr>
            <w:r>
              <w:t xml:space="preserve">5–6</w:t>
            </w:r>
          </w:p>
        </w:tc>
        <w:tc>
          <w:tcPr/>
          <w:p>
            <w:pPr>
              <w:pStyle w:val="Compact"/>
            </w:pPr>
            <w:r>
              <w:t xml:space="preserve">Command injection</w:t>
            </w:r>
            <w:r>
              <w:t xml:space="preserve"> </w:t>
            </w:r>
            <w:r>
              <w:rPr>
                <w:b/>
                <w:bCs/>
              </w:rPr>
              <w:t xml:space="preserve">Demo 2</w:t>
            </w:r>
            <w:r>
              <w:t xml:space="preserve">; path traversal</w:t>
            </w:r>
            <w:r>
              <w:t xml:space="preserve"> </w:t>
            </w:r>
            <w:r>
              <w:rPr>
                <w:b/>
                <w:bCs/>
              </w:rPr>
              <w:t xml:space="preserve">Demo 3</w:t>
            </w:r>
          </w:p>
        </w:tc>
      </w:tr>
      <w:tr>
        <w:tc>
          <w:tcPr/>
          <w:p>
            <w:pPr>
              <w:pStyle w:val="Compact"/>
            </w:pPr>
            <w:r>
              <w:t xml:space="preserve">1:20–1:50</w:t>
            </w:r>
          </w:p>
        </w:tc>
        <w:tc>
          <w:tcPr/>
          <w:p>
            <w:pPr>
              <w:pStyle w:val="Compact"/>
            </w:pPr>
            <w:r>
              <w:t xml:space="preserve">7–9</w:t>
            </w:r>
          </w:p>
        </w:tc>
        <w:tc>
          <w:tcPr/>
          <w:p>
            <w:pPr>
              <w:pStyle w:val="Compact"/>
            </w:pPr>
            <w:r>
              <w:t xml:space="preserve">Unsafe deserialisation</w:t>
            </w:r>
            <w:r>
              <w:t xml:space="preserve"> </w:t>
            </w:r>
            <w:r>
              <w:rPr>
                <w:b/>
                <w:bCs/>
              </w:rPr>
              <w:t xml:space="preserve">Demo 7</w:t>
            </w:r>
            <w:r>
              <w:t xml:space="preserve">; XXE, XSS, template injection; Python and JavaScript, ReDoS</w:t>
            </w:r>
          </w:p>
        </w:tc>
      </w:tr>
      <w:tr>
        <w:tc>
          <w:tcPr/>
          <w:p>
            <w:pPr>
              <w:pStyle w:val="Compact"/>
            </w:pPr>
            <w:r>
              <w:t xml:space="preserve">1:50–2:00</w:t>
            </w:r>
          </w:p>
        </w:tc>
        <w:tc>
          <w:tcPr/>
          <w:p>
            <w:pPr>
              <w:pStyle w:val="Compact"/>
            </w:pPr>
            <w:r>
              <w:t xml:space="preserve">Break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2:00–2:15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Bytecode and decompilation —</w:t>
            </w:r>
            <w:r>
              <w:t xml:space="preserve"> </w:t>
            </w:r>
            <w:r>
              <w:rPr>
                <w:b/>
                <w:bCs/>
              </w:rPr>
              <w:t xml:space="preserve">Demo 4</w:t>
            </w:r>
          </w:p>
        </w:tc>
      </w:tr>
      <w:tr>
        <w:tc>
          <w:tcPr/>
          <w:p>
            <w:pPr>
              <w:pStyle w:val="Compact"/>
            </w:pPr>
            <w:r>
              <w:t xml:space="preserve">2:15–2:40</w:t>
            </w:r>
          </w:p>
        </w:tc>
        <w:tc>
          <w:tcPr/>
          <w:p>
            <w:pPr>
              <w:pStyle w:val="Compact"/>
            </w:pPr>
            <w:r>
              <w:t xml:space="preserve">11–13</w:t>
            </w:r>
          </w:p>
        </w:tc>
        <w:tc>
          <w:tcPr/>
          <w:p>
            <w:pPr>
              <w:pStyle w:val="Compact"/>
            </w:pPr>
            <w:r>
              <w:t xml:space="preserve">ProGuard / R8, advanced rules; string obfuscation, reflection</w:t>
            </w:r>
            <w:r>
              <w:t xml:space="preserve"> </w:t>
            </w:r>
            <w:r>
              <w:rPr>
                <w:b/>
                <w:bCs/>
              </w:rPr>
              <w:t xml:space="preserve">Demo 5</w:t>
            </w:r>
            <w:r>
              <w:t xml:space="preserve">; Android R8, measurement, static analysis</w:t>
            </w:r>
          </w:p>
        </w:tc>
      </w:tr>
      <w:tr>
        <w:tc>
          <w:tcPr/>
          <w:p>
            <w:pPr>
              <w:pStyle w:val="Compact"/>
            </w:pPr>
            <w:r>
              <w:t xml:space="preserve">2:40–2:55</w:t>
            </w:r>
          </w:p>
        </w:tc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Dependency security and SBOM —</w:t>
            </w:r>
            <w:r>
              <w:t xml:space="preserve"> </w:t>
            </w:r>
            <w:r>
              <w:rPr>
                <w:b/>
                <w:bCs/>
              </w:rPr>
              <w:t xml:space="preserve">Demo 6</w:t>
            </w:r>
          </w:p>
        </w:tc>
      </w:tr>
      <w:tr>
        <w:tc>
          <w:tcPr/>
          <w:p>
            <w:pPr>
              <w:pStyle w:val="Compact"/>
            </w:pPr>
            <w:r>
              <w:t xml:space="preserve">2:55–3:00</w:t>
            </w:r>
          </w:p>
        </w:tc>
        <w:tc>
          <w:tcPr/>
          <w:p>
            <w:pPr>
              <w:pStyle w:val="Compact"/>
            </w:pPr>
            <w:r>
              <w:t xml:space="preserve">15+</w:t>
            </w:r>
          </w:p>
        </w:tc>
        <w:tc>
          <w:tcPr/>
          <w:p>
            <w:pPr>
              <w:pStyle w:val="Compact"/>
            </w:pPr>
            <w:r>
              <w:t xml:space="preserve">Project step, self-check</w:t>
            </w:r>
          </w:p>
        </w:tc>
      </w:tr>
    </w:tbl>
    <w:p>
      <w:pPr>
        <w:pStyle w:val="BlockText"/>
      </w:pPr>
      <w:r>
        <w:rPr>
          <w:b/>
          <w:bCs/>
        </w:rPr>
        <w:t xml:space="preserve">Prepare the lab beforehand</w:t>
      </w:r>
    </w:p>
    <w:p>
      <w:pPr>
        <w:pStyle w:val="BlockText"/>
      </w:pPr>
      <w:r>
        <w:t xml:space="preserve">This week’s demos need</w:t>
      </w:r>
      <w:r>
        <w:t xml:space="preserve"> </w:t>
      </w:r>
      <w:r>
        <w:rPr>
          <w:b/>
          <w:bCs/>
        </w:rPr>
        <w:t xml:space="preserve">Python 3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JDK 17+</w:t>
      </w:r>
      <w:r>
        <w:t xml:space="preserve">. The main part of the SQL demo runs with Python’s built-in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 </w:t>
      </w:r>
      <w:r>
        <w:t xml:space="preserve">module, with nothing to download; for the optional Java parts (the JDBC driver, ProGuard) every demo</w:t>
      </w:r>
      <w:r>
        <w:t xml:space="preserve"> </w:t>
      </w:r>
      <w:r>
        <w:t xml:space="preserve">folder has a</w:t>
      </w:r>
      <w:r>
        <w:t xml:space="preserve"> </w:t>
      </w:r>
      <w:r>
        <w:rPr>
          <w:rStyle w:val="VerbatimChar"/>
        </w:rPr>
        <w:t xml:space="preserve">hazirla</w:t>
      </w:r>
      <w:r>
        <w:t xml:space="preserve"> </w:t>
      </w:r>
      <w:r>
        <w:t xml:space="preserve">(prepare) script. The scripts only download into the demo folder; they install nothing on</w:t>
      </w:r>
      <w:r>
        <w:t xml:space="preserve"> </w:t>
      </w:r>
      <w:r>
        <w:t xml:space="preserve">the system.</w:t>
      </w:r>
    </w:p>
    <w:p>
      <w:pPr>
        <w:pStyle w:val="BlockText"/>
      </w:pPr>
      <w:r>
        <w:rPr>
          <w:b/>
          <w:bCs/>
        </w:rPr>
        <w:t xml:space="preserve">Windows</w:t>
      </w:r>
    </w:p>
    <w:p>
      <w:pPr>
        <w:pStyle w:val="SourceCode"/>
      </w:pPr>
      <w:r>
        <w:rPr>
          <w:rStyle w:val="NormalTok"/>
        </w:rPr>
        <w:t xml:space="preserve">java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version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python </w:t>
      </w:r>
      <w:r>
        <w:rPr>
          <w:rStyle w:val="OperatorTok"/>
        </w:rPr>
        <w:t xml:space="preserve">--</w:t>
      </w:r>
      <w:r>
        <w:rPr>
          <w:rStyle w:val="NormalTok"/>
        </w:rPr>
        <w:t xml:space="preserve">version</w:t>
      </w:r>
      <w:r>
        <w:br/>
      </w:r>
      <w:r>
        <w:rPr>
          <w:rStyle w:val="FunctionTok"/>
        </w:rPr>
        <w:t xml:space="preserve">cd</w:t>
      </w:r>
      <w:r>
        <w:rPr>
          <w:rStyle w:val="NormalTok"/>
        </w:rPr>
        <w:t xml:space="preserve"> cen429-secure-programming\code\week-05\</w:t>
      </w:r>
      <w:r>
        <w:rPr>
          <w:rStyle w:val="DecValTok"/>
        </w:rPr>
        <w:t xml:space="preserve">01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sql-enjeksiyonu</w:t>
      </w:r>
      <w:r>
        <w:br/>
      </w:r>
      <w:r>
        <w:rPr>
          <w:rStyle w:val="OperatorTok"/>
        </w:rPr>
        <w:t xml:space="preserve">.</w:t>
      </w:r>
      <w:r>
        <w:rPr>
          <w:rStyle w:val="NormalTok"/>
        </w:rPr>
        <w:t xml:space="preserve">\demo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</w:p>
    <w:p>
      <w:pPr>
        <w:pStyle w:val="BlockText"/>
      </w:pPr>
      <w:r>
        <w:rPr>
          <w:b/>
          <w:bCs/>
        </w:rPr>
        <w:t xml:space="preserve">WSL / Linux</w:t>
      </w:r>
    </w:p>
    <w:p>
      <w:pPr>
        <w:pStyle w:val="SourceCode"/>
      </w:pPr>
      <w:r>
        <w:rPr>
          <w:rStyle w:val="FunctionTok"/>
        </w:rPr>
        <w:t xml:space="preserve">sudo</w:t>
      </w:r>
      <w:r>
        <w:rPr>
          <w:rStyle w:val="NormalTok"/>
        </w:rPr>
        <w:t xml:space="preserve"> apt install </w:t>
      </w:r>
      <w:r>
        <w:rPr>
          <w:rStyle w:val="AttributeTok"/>
        </w:rPr>
        <w:t xml:space="preserve">-y</w:t>
      </w:r>
      <w:r>
        <w:rPr>
          <w:rStyle w:val="NormalTok"/>
        </w:rPr>
        <w:t xml:space="preserve"> openjdk-17-jdk python3</w:t>
      </w:r>
      <w:r>
        <w:br/>
      </w:r>
      <w:r>
        <w:rPr>
          <w:rStyle w:val="BuiltInTok"/>
        </w:rPr>
        <w:t xml:space="preserve">cd</w:t>
      </w:r>
      <w:r>
        <w:rPr>
          <w:rStyle w:val="NormalTok"/>
        </w:rPr>
        <w:t xml:space="preserve"> cen429-secure-programming/code/week-05/01-sql-enjeksiyonu</w:t>
      </w:r>
      <w:r>
        <w:br/>
      </w:r>
      <w:r>
        <w:rPr>
          <w:rStyle w:val="FunctionTok"/>
        </w:rPr>
        <w:t xml:space="preserve">sh</w:t>
      </w:r>
      <w:r>
        <w:rPr>
          <w:rStyle w:val="NormalTok"/>
        </w:rPr>
        <w:t xml:space="preserve"> demo.sh</w:t>
      </w:r>
    </w:p>
    <w:p>
      <w:pPr>
        <w:pStyle w:val="BlockText"/>
      </w:pPr>
      <w:r>
        <w:rPr>
          <w:b/>
          <w:bCs/>
        </w:rPr>
        <w:t xml:space="preserve">Ethics rule — applies every week in this course</w:t>
      </w:r>
    </w:p>
    <w:p>
      <w:pPr>
        <w:pStyle w:val="BlockText"/>
      </w:pPr>
      <w:r>
        <w:t xml:space="preserve">The injection examples run only against a</w:t>
      </w:r>
      <w:r>
        <w:t xml:space="preserve"> </w:t>
      </w:r>
      <w:r>
        <w:rPr>
          <w:b/>
          <w:bCs/>
        </w:rPr>
        <w:t xml:space="preserve">synthetic</w:t>
      </w:r>
      <w:r>
        <w:t xml:space="preserve"> </w:t>
      </w:r>
      <w:r>
        <w:t xml:space="preserve">database and files created inside the demo folder; the</w:t>
      </w:r>
      <w:r>
        <w:t xml:space="preserve"> </w:t>
      </w:r>
      <w:r>
        <w:t xml:space="preserve">injected command is only a harmless</w:t>
      </w:r>
      <w:r>
        <w:t xml:space="preserve"> </w:t>
      </w:r>
      <w:r>
        <w:rPr>
          <w:rStyle w:val="VerbatimChar"/>
        </w:rPr>
        <w:t xml:space="preserve">echo</w:t>
      </w:r>
      <w:r>
        <w:t xml:space="preserve">. The deserialisation demo contains no attack chain at all — it only</w:t>
      </w:r>
      <w:r>
        <w:t xml:space="preserve"> </w:t>
      </w:r>
      <w:r>
        <w:t xml:space="preserve">shows the defence. Trying these techniques against a website, application or database that belongs to someone</w:t>
      </w:r>
      <w:r>
        <w:t xml:space="preserve"> </w:t>
      </w:r>
      <w:r>
        <w:t xml:space="preserve">else is illegal; authorised penetration testing is carried out under a written contract and scope document</w:t>
      </w:r>
      <w:r>
        <w:t xml:space="preserve"> </w:t>
      </w:r>
      <w:r>
        <w:t xml:space="preserve">(Week 12).</w:t>
      </w:r>
    </w:p>
    <w:p>
      <w:r>
        <w:pict>
          <v:rect style="width:0;height:1.5pt" o:hralign="center" o:hrstd="t" o:hr="t"/>
        </w:pict>
      </w:r>
    </w:p>
    <w:bookmarkStart w:id="37" w:name="basic-concepts-from-scratch"/>
    <w:p>
      <w:pPr>
        <w:pStyle w:val="Heading2"/>
      </w:pPr>
      <w:r>
        <w:t xml:space="preserve">0. Basic concepts (from scratch)</w:t>
      </w:r>
    </w:p>
    <w:p>
      <w:pPr>
        <w:pStyle w:val="FirstParagraph"/>
      </w:pPr>
      <w:r>
        <w:t xml:space="preserve">This section</w:t>
      </w:r>
      <w:r>
        <w:t xml:space="preserve"> </w:t>
      </w:r>
      <w:r>
        <w:rPr>
          <w:b/>
          <w:bCs/>
        </w:rPr>
        <w:t xml:space="preserve">assumes no prior knowledge</w:t>
      </w:r>
      <w:r>
        <w:t xml:space="preserve">. We define, from scratch, the terms we will use for the rest of the</w:t>
      </w:r>
      <w:r>
        <w:t xml:space="preserve"> </w:t>
      </w:r>
      <w:r>
        <w:t xml:space="preserve">week. If you do not know a term, read this section first; the sections that follow build on top of it.</w:t>
      </w:r>
    </w:p>
    <w:bookmarkStart w:id="21" w:name="what-is-a-managed-language"/>
    <w:p>
      <w:pPr>
        <w:pStyle w:val="Heading3"/>
      </w:pPr>
      <w:r>
        <w:t xml:space="preserve">What is a managed language?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Managed language:</w:t>
      </w:r>
      <w:r>
        <w:t xml:space="preserve"> </w:t>
      </w:r>
      <w:r>
        <w:t xml:space="preserve">a language that manages memory</w:t>
      </w:r>
      <w:r>
        <w:t xml:space="preserve"> </w:t>
      </w:r>
      <w:r>
        <w:rPr>
          <w:b/>
          <w:bCs/>
        </w:rPr>
        <w:t xml:space="preserve">automatically</w:t>
      </w:r>
      <w:r>
        <w:t xml:space="preserve"> </w:t>
      </w:r>
      <w:r>
        <w:t xml:space="preserve">(Java, C#, Python, JS).</w:t>
      </w:r>
    </w:p>
    <w:p>
      <w:pPr>
        <w:pStyle w:val="Compact"/>
        <w:numPr>
          <w:ilvl w:val="0"/>
          <w:numId w:val="1002"/>
        </w:numPr>
      </w:pPr>
      <w:r>
        <w:t xml:space="preserve">The programmer does not call</w:t>
      </w:r>
      <w:r>
        <w:t xml:space="preserve"> </w:t>
      </w:r>
      <w:r>
        <w:rPr>
          <w:rStyle w:val="VerbatimChar"/>
        </w:rPr>
        <w:t xml:space="preserve">malloc</w:t>
      </w:r>
      <w:r>
        <w:t xml:space="preserve">/</w:t>
      </w:r>
      <w:r>
        <w:rPr>
          <w:rStyle w:val="VerbatimChar"/>
        </w:rPr>
        <w:t xml:space="preserve">free</w:t>
      </w:r>
      <w:r>
        <w:t xml:space="preserve">; the</w:t>
      </w:r>
      <w:r>
        <w:t xml:space="preserve"> </w:t>
      </w:r>
      <w:r>
        <w:rPr>
          <w:b/>
          <w:bCs/>
        </w:rPr>
        <w:t xml:space="preserve">garbage collector</w:t>
      </w:r>
      <w:r>
        <w:t xml:space="preserve"> </w:t>
      </w:r>
      <w:r>
        <w:t xml:space="preserve">(GC) handles it.</w:t>
      </w:r>
    </w:p>
    <w:p>
      <w:pPr>
        <w:pStyle w:val="Compact"/>
        <w:numPr>
          <w:ilvl w:val="0"/>
          <w:numId w:val="1002"/>
        </w:numPr>
      </w:pPr>
      <w:r>
        <w:t xml:space="preserve">→ most memory bugs (overflow, UAF)</w:t>
      </w:r>
      <w:r>
        <w:t xml:space="preserve"> </w:t>
      </w:r>
      <w:r>
        <w:rPr>
          <w:b/>
          <w:bCs/>
        </w:rPr>
        <w:t xml:space="preserve">disappear</w:t>
      </w:r>
      <w:r>
        <w:t xml:space="preserve">.</w:t>
      </w:r>
    </w:p>
    <w:bookmarkEnd w:id="21"/>
    <w:bookmarkStart w:id="22" w:name="the-jvm-and-bytecode"/>
    <w:p>
      <w:pPr>
        <w:pStyle w:val="Heading3"/>
      </w:pPr>
      <w:r>
        <w:t xml:space="preserve">The JVM and bytecode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JVM (Java Virtual Machine):</w:t>
      </w:r>
      <w:r>
        <w:t xml:space="preserve"> </w:t>
      </w:r>
      <w:r>
        <w:t xml:space="preserve">the virtual machine that runs Java.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Bytecode:</w:t>
      </w:r>
      <w:r>
        <w:t xml:space="preserve"> </w:t>
      </w:r>
      <w:r>
        <w:t xml:space="preserve">the intermediate form Java source is compiled into (</w:t>
      </w:r>
      <w:r>
        <w:rPr>
          <w:rStyle w:val="VerbatimChar"/>
        </w:rPr>
        <w:t xml:space="preserve">.class</w:t>
      </w:r>
      <w:r>
        <w:t xml:space="preserve"> </w:t>
      </w:r>
      <w:r>
        <w:t xml:space="preserve">files).</w:t>
      </w:r>
    </w:p>
    <w:p>
      <w:pPr>
        <w:pStyle w:val="Compact"/>
        <w:numPr>
          <w:ilvl w:val="0"/>
          <w:numId w:val="1003"/>
        </w:numPr>
      </w:pPr>
      <w:r>
        <w:t xml:space="preserve">Bytecode is machine-independent; the JVM executes it.</w:t>
      </w:r>
    </w:p>
    <w:bookmarkEnd w:id="22"/>
    <w:bookmarkStart w:id="23" w:name="the-garbage-collector-gc"/>
    <w:p>
      <w:pPr>
        <w:pStyle w:val="Heading3"/>
      </w:pPr>
      <w:r>
        <w:t xml:space="preserve">The garbage collector (GC)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GC (Garbage Collector):</w:t>
      </w:r>
      <w:r>
        <w:t xml:space="preserve"> </w:t>
      </w:r>
      <w:r>
        <w:t xml:space="preserve">automatically cleans up objects that are no longer used.</w:t>
      </w:r>
    </w:p>
    <w:p>
      <w:pPr>
        <w:pStyle w:val="Compact"/>
        <w:numPr>
          <w:ilvl w:val="0"/>
          <w:numId w:val="1004"/>
        </w:numPr>
      </w:pPr>
      <w:r>
        <w:t xml:space="preserve">The programmer never frees memory by hand.</w:t>
      </w:r>
    </w:p>
    <w:p>
      <w:pPr>
        <w:pStyle w:val="Compact"/>
        <w:numPr>
          <w:ilvl w:val="0"/>
          <w:numId w:val="1004"/>
        </w:numPr>
      </w:pPr>
      <w:r>
        <w:t xml:space="preserve">This is why UAF / double free is</w:t>
      </w:r>
      <w:r>
        <w:t xml:space="preserve"> </w:t>
      </w:r>
      <w:r>
        <w:rPr>
          <w:b/>
          <w:bCs/>
        </w:rPr>
        <w:t xml:space="preserve">almost nonexistent</w:t>
      </w:r>
      <w:r>
        <w:t xml:space="preserve"> </w:t>
      </w:r>
      <w:r>
        <w:t xml:space="preserve">in Java.</w:t>
      </w:r>
    </w:p>
    <w:bookmarkEnd w:id="23"/>
    <w:bookmarkStart w:id="24" w:name="what-is-injection"/>
    <w:p>
      <w:pPr>
        <w:pStyle w:val="Heading3"/>
      </w:pPr>
      <w:r>
        <w:t xml:space="preserve">What is injection?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Injection:</w:t>
      </w:r>
      <w:r>
        <w:t xml:space="preserve"> </w:t>
      </w:r>
      <w:r>
        <w:t xml:space="preserve">user</w:t>
      </w:r>
      <w:r>
        <w:t xml:space="preserve"> </w:t>
      </w:r>
      <w:r>
        <w:rPr>
          <w:b/>
          <w:bCs/>
        </w:rPr>
        <w:t xml:space="preserve">data</w:t>
      </w:r>
      <w:r>
        <w:t xml:space="preserve"> </w:t>
      </w:r>
      <w:r>
        <w:t xml:space="preserve">being interpreted as a</w:t>
      </w:r>
      <w:r>
        <w:t xml:space="preserve"> </w:t>
      </w:r>
      <w:r>
        <w:rPr>
          <w:b/>
          <w:bCs/>
        </w:rPr>
        <w:t xml:space="preserve">command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Example: text entered as a username leaking into a SQL query as a command.</w:t>
      </w:r>
    </w:p>
    <w:p>
      <w:pPr>
        <w:pStyle w:val="Compact"/>
        <w:numPr>
          <w:ilvl w:val="0"/>
          <w:numId w:val="1005"/>
        </w:numPr>
      </w:pPr>
      <w:r>
        <w:t xml:space="preserve">The main theme of this week.</w:t>
      </w:r>
    </w:p>
    <w:bookmarkEnd w:id="24"/>
    <w:bookmarkStart w:id="25" w:name="sql-and-databases"/>
    <w:p>
      <w:pPr>
        <w:pStyle w:val="Heading3"/>
      </w:pPr>
      <w:r>
        <w:t xml:space="preserve">SQL and databases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SQL:</w:t>
      </w:r>
      <w:r>
        <w:t xml:space="preserve"> </w:t>
      </w:r>
      <w:r>
        <w:t xml:space="preserve">a database query language (</w:t>
      </w:r>
      <w:r>
        <w:rPr>
          <w:rStyle w:val="VerbatimChar"/>
        </w:rPr>
        <w:t xml:space="preserve">SELECT ... WHERE ...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The application puts user input into the query.</w:t>
      </w:r>
    </w:p>
    <w:p>
      <w:pPr>
        <w:pStyle w:val="Compact"/>
        <w:numPr>
          <w:ilvl w:val="0"/>
          <w:numId w:val="1006"/>
        </w:numPr>
      </w:pPr>
      <w:r>
        <w:t xml:space="preserve">If put in wrong →</w:t>
      </w:r>
      <w:r>
        <w:t xml:space="preserve"> </w:t>
      </w:r>
      <w:r>
        <w:rPr>
          <w:b/>
          <w:bCs/>
        </w:rPr>
        <w:t xml:space="preserve">SQL injection</w:t>
      </w:r>
      <w:r>
        <w:t xml:space="preserve">.</w:t>
      </w:r>
    </w:p>
    <w:bookmarkEnd w:id="25"/>
    <w:bookmarkStart w:id="26" w:name="parameterised-query"/>
    <w:p>
      <w:pPr>
        <w:pStyle w:val="Heading3"/>
      </w:pPr>
      <w:r>
        <w:t xml:space="preserve">Parameterised query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Parameterised query (prepared statement):</w:t>
      </w:r>
      <w:r>
        <w:t xml:space="preserve"> </w:t>
      </w:r>
      <w:r>
        <w:t xml:space="preserve">the query skeleton is fixed; the data is supplied separately, as</w:t>
      </w:r>
      <w:r>
        <w:t xml:space="preserve"> </w:t>
      </w:r>
      <w:r>
        <w:rPr>
          <w:b/>
          <w:bCs/>
        </w:rPr>
        <w:t xml:space="preserve">parameters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Data is never interpreted as a command.</w:t>
      </w:r>
    </w:p>
    <w:p>
      <w:pPr>
        <w:pStyle w:val="Compact"/>
        <w:numPr>
          <w:ilvl w:val="0"/>
          <w:numId w:val="1007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real</w:t>
      </w:r>
      <w:r>
        <w:t xml:space="preserve"> </w:t>
      </w:r>
      <w:r>
        <w:t xml:space="preserve">fix against SQL injection.</w:t>
      </w:r>
    </w:p>
    <w:bookmarkEnd w:id="26"/>
    <w:bookmarkStart w:id="27" w:name="serialisation"/>
    <w:p>
      <w:pPr>
        <w:pStyle w:val="Heading3"/>
      </w:pPr>
      <w:r>
        <w:t xml:space="preserve">Serialisation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Serialisation:</w:t>
      </w:r>
      <w:r>
        <w:t xml:space="preserve"> </w:t>
      </w:r>
      <w:r>
        <w:t xml:space="preserve">converting an object to a byte sequence (to save it or send it).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Deserialisation:</w:t>
      </w:r>
      <w:r>
        <w:t xml:space="preserve"> </w:t>
      </w:r>
      <w:r>
        <w:t xml:space="preserve">converting the bytes back into an object.</w:t>
      </w:r>
    </w:p>
    <w:p>
      <w:pPr>
        <w:pStyle w:val="Compact"/>
        <w:numPr>
          <w:ilvl w:val="0"/>
          <w:numId w:val="1008"/>
        </w:numPr>
      </w:pPr>
      <w:r>
        <w:t xml:space="preserve">Deserialising untrusted bytes is</w:t>
      </w:r>
      <w:r>
        <w:t xml:space="preserve"> </w:t>
      </w:r>
      <w:r>
        <w:rPr>
          <w:b/>
          <w:bCs/>
        </w:rPr>
        <w:t xml:space="preserve">dangerous</w:t>
      </w:r>
      <w:r>
        <w:t xml:space="preserve"> </w:t>
      </w:r>
      <w:r>
        <w:t xml:space="preserve">(code execution).</w:t>
      </w:r>
    </w:p>
    <w:bookmarkEnd w:id="27"/>
    <w:bookmarkStart w:id="28" w:name="xml-and-xxe"/>
    <w:p>
      <w:pPr>
        <w:pStyle w:val="Heading3"/>
      </w:pPr>
      <w:r>
        <w:t xml:space="preserve">XML and XXE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XML:</w:t>
      </w:r>
      <w:r>
        <w:t xml:space="preserve"> </w:t>
      </w:r>
      <w:r>
        <w:t xml:space="preserve">a structured data format (built from tags).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XXE (XML External Entity):</w:t>
      </w:r>
      <w:r>
        <w:t xml:space="preserve"> </w:t>
      </w:r>
      <w:r>
        <w:t xml:space="preserve">abuse of XML’s</w:t>
      </w:r>
      <w:r>
        <w:t xml:space="preserve"> </w:t>
      </w:r>
      <w:r>
        <w:t xml:space="preserve">“external entity”</w:t>
      </w:r>
      <w:r>
        <w:t xml:space="preserve"> </w:t>
      </w:r>
      <w:r>
        <w:t xml:space="preserve">feature → file reading, SSRF.</w:t>
      </w:r>
    </w:p>
    <w:p>
      <w:pPr>
        <w:pStyle w:val="Compact"/>
        <w:numPr>
          <w:ilvl w:val="0"/>
          <w:numId w:val="1009"/>
        </w:numPr>
      </w:pPr>
      <w:r>
        <w:t xml:space="preserve">External entities are</w:t>
      </w:r>
      <w:r>
        <w:t xml:space="preserve"> </w:t>
      </w:r>
      <w:r>
        <w:rPr>
          <w:b/>
          <w:bCs/>
        </w:rPr>
        <w:t xml:space="preserve">disabled</w:t>
      </w:r>
      <w:r>
        <w:t xml:space="preserve"> </w:t>
      </w:r>
      <w:r>
        <w:t xml:space="preserve">in the XML parser.</w:t>
      </w:r>
    </w:p>
    <w:bookmarkEnd w:id="28"/>
    <w:bookmarkStart w:id="29" w:name="path-traversal"/>
    <w:p>
      <w:pPr>
        <w:pStyle w:val="Heading3"/>
      </w:pPr>
      <w:r>
        <w:t xml:space="preserve">Path traversal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Path traversal:</w:t>
      </w:r>
      <w:r>
        <w:t xml:space="preserve"> </w:t>
      </w:r>
      <w:r>
        <w:t xml:space="preserve">escaping</w:t>
      </w:r>
      <w:r>
        <w:t xml:space="preserve"> </w:t>
      </w:r>
      <w:r>
        <w:rPr>
          <w:b/>
          <w:bCs/>
        </w:rPr>
        <w:t xml:space="preserve">outside</w:t>
      </w:r>
      <w:r>
        <w:t xml:space="preserve"> </w:t>
      </w:r>
      <w:r>
        <w:t xml:space="preserve">the allowed folder with</w:t>
      </w:r>
      <w:r>
        <w:t xml:space="preserve"> </w:t>
      </w:r>
      <w:r>
        <w:rPr>
          <w:rStyle w:val="VerbatimChar"/>
        </w:rPr>
        <w:t xml:space="preserve">../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Like</w:t>
      </w:r>
      <w:r>
        <w:t xml:space="preserve"> </w:t>
      </w:r>
      <w:r>
        <w:rPr>
          <w:rStyle w:val="VerbatimChar"/>
        </w:rPr>
        <w:t xml:space="preserve">dosyalar/../../etc/passwd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Prevented with canonicalisation + a root check.</w:t>
      </w:r>
    </w:p>
    <w:bookmarkEnd w:id="29"/>
    <w:bookmarkStart w:id="30" w:name="proguard-and-r8"/>
    <w:p>
      <w:pPr>
        <w:pStyle w:val="Heading3"/>
      </w:pPr>
      <w:r>
        <w:t xml:space="preserve">ProGuard and R8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ProGuard / R8:</w:t>
      </w:r>
      <w:r>
        <w:t xml:space="preserve"> </w:t>
      </w:r>
      <w:r>
        <w:t xml:space="preserve">tools that</w:t>
      </w:r>
      <w:r>
        <w:t xml:space="preserve"> </w:t>
      </w:r>
      <w:r>
        <w:rPr>
          <w:b/>
          <w:bCs/>
        </w:rPr>
        <w:t xml:space="preserve">shrink</w:t>
      </w:r>
      <w:r>
        <w:t xml:space="preserve"> </w:t>
      </w:r>
      <w:r>
        <w:t xml:space="preserve">Java/Android bytecode and</w:t>
      </w:r>
      <w:r>
        <w:t xml:space="preserve"> </w:t>
      </w:r>
      <w:r>
        <w:rPr>
          <w:b/>
          <w:bCs/>
        </w:rPr>
        <w:t xml:space="preserve">obfuscate names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R8 is Android’s default tool.</w:t>
      </w:r>
    </w:p>
    <w:p>
      <w:pPr>
        <w:pStyle w:val="Compact"/>
        <w:numPr>
          <w:ilvl w:val="0"/>
          <w:numId w:val="1011"/>
        </w:numPr>
      </w:pPr>
      <w:r>
        <w:t xml:space="preserve">Name obfuscation + dead-code elimination + shrinking.</w:t>
      </w:r>
    </w:p>
    <w:bookmarkEnd w:id="30"/>
    <w:bookmarkStart w:id="31" w:name="the--keep-rule"/>
    <w:p>
      <w:pPr>
        <w:pStyle w:val="Heading3"/>
      </w:pPr>
      <w:r>
        <w:t xml:space="preserve">The</w:t>
      </w:r>
      <w:r>
        <w:t xml:space="preserve"> </w:t>
      </w:r>
      <w:r>
        <w:rPr>
          <w:rStyle w:val="VerbatimChar"/>
        </w:rPr>
        <w:t xml:space="preserve">-keep</w:t>
      </w:r>
      <w:r>
        <w:t xml:space="preserve"> </w:t>
      </w:r>
      <w:r>
        <w:t xml:space="preserve">rule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  <w:b/>
          <w:bCs/>
        </w:rPr>
        <w:t xml:space="preserve">-keep</w:t>
      </w:r>
      <w:r>
        <w:rPr>
          <w:b/>
          <w:bCs/>
        </w:rPr>
        <w:t xml:space="preserve">:</w:t>
      </w:r>
      <w:r>
        <w:t xml:space="preserve"> </w:t>
      </w:r>
      <w:r>
        <w:t xml:space="preserve">telling ProGuard/R8</w:t>
      </w:r>
      <w:r>
        <w:t xml:space="preserve"> </w:t>
      </w:r>
      <w:r>
        <w:t xml:space="preserve">“do not</w:t>
      </w:r>
      <w:r>
        <w:t xml:space="preserve"> </w:t>
      </w:r>
      <w:r>
        <w:rPr>
          <w:b/>
          <w:bCs/>
        </w:rPr>
        <w:t xml:space="preserve">change</w:t>
      </w:r>
      <w:r>
        <w:t xml:space="preserve"> </w:t>
      </w:r>
      <w:r>
        <w:t xml:space="preserve">this class’s/method’s name.”</w:t>
      </w:r>
    </w:p>
    <w:p>
      <w:pPr>
        <w:pStyle w:val="Compact"/>
        <w:numPr>
          <w:ilvl w:val="0"/>
          <w:numId w:val="1012"/>
        </w:numPr>
      </w:pPr>
      <w:r>
        <w:t xml:space="preserve">Code called by name through reflection has to be kept.</w:t>
      </w:r>
    </w:p>
    <w:p>
      <w:pPr>
        <w:pStyle w:val="Compact"/>
        <w:numPr>
          <w:ilvl w:val="0"/>
          <w:numId w:val="1012"/>
        </w:numPr>
      </w:pPr>
      <w:r>
        <w:t xml:space="preserve">A wrong</w:t>
      </w:r>
      <w:r>
        <w:t xml:space="preserve"> </w:t>
      </w:r>
      <w:r>
        <w:rPr>
          <w:rStyle w:val="VerbatimChar"/>
        </w:rPr>
        <w:t xml:space="preserve">-keep</w:t>
      </w:r>
      <w:r>
        <w:t xml:space="preserve"> </w:t>
      </w:r>
      <w:r>
        <w:t xml:space="preserve">→ either a crash or weak obfuscation.</w:t>
      </w:r>
    </w:p>
    <w:bookmarkEnd w:id="31"/>
    <w:bookmarkStart w:id="32" w:name="what-is-reflection"/>
    <w:p>
      <w:pPr>
        <w:pStyle w:val="Heading3"/>
      </w:pPr>
      <w:r>
        <w:t xml:space="preserve">What is reflection?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Reflection:</w:t>
      </w:r>
      <w:r>
        <w:t xml:space="preserve"> </w:t>
      </w:r>
      <w:r>
        <w:t xml:space="preserve">finding and calling a class/method</w:t>
      </w:r>
      <w:r>
        <w:t xml:space="preserve"> </w:t>
      </w:r>
      <w:r>
        <w:rPr>
          <w:b/>
          <w:bCs/>
        </w:rPr>
        <w:t xml:space="preserve">by its name, at run time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Class.forName("...")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getMethod("...")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Obfuscation can break this →</w:t>
      </w:r>
      <w:r>
        <w:t xml:space="preserve"> </w:t>
      </w:r>
      <w:r>
        <w:rPr>
          <w:rStyle w:val="VerbatimChar"/>
        </w:rPr>
        <w:t xml:space="preserve">-keep</w:t>
      </w:r>
      <w:r>
        <w:t xml:space="preserve"> </w:t>
      </w:r>
      <w:r>
        <w:t xml:space="preserve">is required.</w:t>
      </w:r>
    </w:p>
    <w:bookmarkEnd w:id="32"/>
    <w:bookmarkStart w:id="33" w:name="what-is-an-sbom"/>
    <w:p>
      <w:pPr>
        <w:pStyle w:val="Heading3"/>
      </w:pPr>
      <w:r>
        <w:t xml:space="preserve">What is an SBOM?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SBOM (Software Bill of Materials):</w:t>
      </w:r>
      <w:r>
        <w:t xml:space="preserve"> </w:t>
      </w:r>
      <w:r>
        <w:t xml:space="preserve">the software’s</w:t>
      </w:r>
      <w:r>
        <w:t xml:space="preserve"> </w:t>
      </w:r>
      <w:r>
        <w:rPr>
          <w:b/>
          <w:bCs/>
        </w:rPr>
        <w:t xml:space="preserve">bill of materials</w:t>
      </w:r>
      <w:r>
        <w:t xml:space="preserve"> </w:t>
      </w:r>
      <w:r>
        <w:t xml:space="preserve">— which libraries, which versions.</w:t>
      </w:r>
    </w:p>
    <w:p>
      <w:pPr>
        <w:pStyle w:val="Compact"/>
        <w:numPr>
          <w:ilvl w:val="0"/>
          <w:numId w:val="1014"/>
        </w:numPr>
      </w:pPr>
      <w:r>
        <w:t xml:space="preserve">When a vulnerability is disclosed in a library, it answers</w:t>
      </w:r>
      <w:r>
        <w:t xml:space="preserve"> </w:t>
      </w:r>
      <w:r>
        <w:t xml:space="preserve">“are we affected?”</w:t>
      </w:r>
      <w:r>
        <w:t xml:space="preserve"> </w:t>
      </w:r>
      <w:r>
        <w:rPr>
          <w:b/>
          <w:bCs/>
        </w:rPr>
        <w:t xml:space="preserve">quickly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t xml:space="preserve">Formats: CycloneDX, SPDX.</w:t>
      </w:r>
    </w:p>
    <w:bookmarkEnd w:id="33"/>
    <w:bookmarkStart w:id="34" w:name="dependency"/>
    <w:p>
      <w:pPr>
        <w:pStyle w:val="Heading3"/>
      </w:pPr>
      <w:r>
        <w:t xml:space="preserve">Dependency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Dependency:</w:t>
      </w:r>
      <w:r>
        <w:t xml:space="preserve"> </w:t>
      </w:r>
      <w:r>
        <w:t xml:space="preserve">the external libraries your project uses.</w:t>
      </w:r>
    </w:p>
    <w:p>
      <w:pPr>
        <w:pStyle w:val="Compact"/>
        <w:numPr>
          <w:ilvl w:val="0"/>
          <w:numId w:val="1015"/>
        </w:numPr>
      </w:pPr>
      <w:r>
        <w:t xml:space="preserve">Even if your own code is secure, a flaw in a dependency affects you.</w:t>
      </w:r>
    </w:p>
    <w:p>
      <w:pPr>
        <w:pStyle w:val="Compact"/>
        <w:numPr>
          <w:ilvl w:val="0"/>
          <w:numId w:val="1015"/>
        </w:numPr>
      </w:pPr>
      <w:r>
        <w:t xml:space="preserve">Supply-chain security.</w:t>
      </w:r>
    </w:p>
    <w:bookmarkEnd w:id="34"/>
    <w:bookmarkStart w:id="35" w:name="now-we-are-ready"/>
    <w:p>
      <w:pPr>
        <w:pStyle w:val="Heading3"/>
      </w:pPr>
      <w:r>
        <w:t xml:space="preserve">Now we are ready</w:t>
      </w:r>
    </w:p>
    <w:p>
      <w:pPr>
        <w:pStyle w:val="FirstParagraph"/>
      </w:pPr>
      <w:r>
        <w:t xml:space="preserve">Terms:</w:t>
      </w:r>
    </w:p>
    <w:p>
      <w:pPr>
        <w:pStyle w:val="BodyText"/>
      </w:pPr>
      <w:r>
        <w:t xml:space="preserve">managed language · JVM/bytecode · GC · injection · SQL/parameterised query · serialisation · XML/XXE · path</w:t>
      </w:r>
      <w:r>
        <w:t xml:space="preserve"> </w:t>
      </w:r>
      <w:r>
        <w:t xml:space="preserve">traversal · ProGuard/R8 ·</w:t>
      </w:r>
      <w:r>
        <w:t xml:space="preserve"> </w:t>
      </w:r>
      <w:r>
        <w:rPr>
          <w:rStyle w:val="VerbatimChar"/>
        </w:rPr>
        <w:t xml:space="preserve">-keep</w:t>
      </w:r>
      <w:r>
        <w:t xml:space="preserve"> </w:t>
      </w:r>
      <w:r>
        <w:t xml:space="preserve">· reflection · SBOM · dependency</w:t>
      </w:r>
    </w:p>
    <w:p>
      <w:pPr>
        <w:pStyle w:val="BodyText"/>
      </w:pPr>
      <w:r>
        <w:t xml:space="preserve">Now: what do managed languages solve, and what do they not solve?</w:t>
      </w:r>
    </w:p>
    <w:bookmarkEnd w:id="35"/>
    <w:bookmarkStart w:id="36" w:name="X5a2c23a1426903860c43882d1031ccb68df1a0c"/>
    <w:p>
      <w:pPr>
        <w:pStyle w:val="Heading3"/>
      </w:pPr>
      <w:r>
        <w:t xml:space="preserve">How do the concepts connect to each other?</w:t>
      </w:r>
    </w:p>
    <w:p>
      <w:pPr>
        <w:pStyle w:val="FirstParagraph"/>
      </w:pPr>
      <w:r>
        <w:t xml:space="preserve">The terms above are not a random list; each one sits on top of the previous one. The table below shows the</w:t>
      </w:r>
      <w:r>
        <w:t xml:space="preserve"> </w:t>
      </w:r>
      <w:r>
        <w:t xml:space="preserve">relation</w:t>
      </w:r>
      <w:r>
        <w:t xml:space="preserve"> </w:t>
      </w:r>
      <w:r>
        <w:t xml:space="preserve">“to understand this I must first know that”</w:t>
      </w:r>
      <w:r>
        <w:t xml:space="preserve"> </w:t>
      </w:r>
      <w:r>
        <w:t xml:space="preserve">— if you forget a term, come back to the</w:t>
      </w:r>
      <w:r>
        <w:t xml:space="preserve"> </w:t>
      </w:r>
      <w:r>
        <w:t xml:space="preserve">“prerequisite”</w:t>
      </w:r>
      <w:r>
        <w:t xml:space="preserve"> </w:t>
      </w:r>
      <w:r>
        <w:t xml:space="preserve">column of the table.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Prerequisite</w:t>
            </w:r>
          </w:p>
        </w:tc>
        <w:tc>
          <w:tcPr/>
          <w:p>
            <w:pPr>
              <w:pStyle w:val="Compact"/>
            </w:pPr>
            <w:r>
              <w:t xml:space="preserve">Which section goes deeper?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Injection</w:t>
            </w:r>
          </w:p>
        </w:tc>
        <w:tc>
          <w:tcPr/>
          <w:p>
            <w:pPr>
              <w:pStyle w:val="Compact"/>
            </w:pPr>
            <w:r>
              <w:t xml:space="preserve">Interpreter, data/command separation</w:t>
            </w:r>
          </w:p>
        </w:tc>
        <w:tc>
          <w:tcPr/>
          <w:p>
            <w:pPr>
              <w:pStyle w:val="Compact"/>
            </w:pPr>
            <w:r>
              <w:t xml:space="preserve">Section 3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 injection / parameterised query</w:t>
            </w:r>
          </w:p>
        </w:tc>
        <w:tc>
          <w:tcPr/>
          <w:p>
            <w:pPr>
              <w:pStyle w:val="Compact"/>
            </w:pPr>
            <w:r>
              <w:t xml:space="preserve">Injection, SQL syntax</w:t>
            </w:r>
          </w:p>
        </w:tc>
        <w:tc>
          <w:tcPr/>
          <w:p>
            <w:pPr>
              <w:pStyle w:val="Compact"/>
            </w:pPr>
            <w:r>
              <w:t xml:space="preserve">Section 4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Command injection</w:t>
            </w:r>
          </w:p>
        </w:tc>
        <w:tc>
          <w:tcPr/>
          <w:p>
            <w:pPr>
              <w:pStyle w:val="Compact"/>
            </w:pPr>
            <w:r>
              <w:t xml:space="preserve">Injection, the shell concept</w:t>
            </w:r>
          </w:p>
        </w:tc>
        <w:tc>
          <w:tcPr/>
          <w:p>
            <w:pPr>
              <w:pStyle w:val="Compact"/>
            </w:pPr>
            <w:r>
              <w:t xml:space="preserve">Section 5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Path traversal</w:t>
            </w:r>
          </w:p>
        </w:tc>
        <w:tc>
          <w:tcPr/>
          <w:p>
            <w:pPr>
              <w:pStyle w:val="Compact"/>
            </w:pPr>
            <w:r>
              <w:t xml:space="preserve">Injection, filesystem path</w:t>
            </w:r>
          </w:p>
        </w:tc>
        <w:tc>
          <w:tcPr/>
          <w:p>
            <w:pPr>
              <w:pStyle w:val="Compact"/>
            </w:pPr>
            <w:r>
              <w:t xml:space="preserve">Section 6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Deserialisation</w:t>
            </w:r>
          </w:p>
        </w:tc>
        <w:tc>
          <w:tcPr/>
          <w:p>
            <w:pPr>
              <w:pStyle w:val="Compact"/>
            </w:pPr>
            <w:r>
              <w:t xml:space="preserve">Object, class, byte sequence</w:t>
            </w:r>
          </w:p>
        </w:tc>
        <w:tc>
          <w:tcPr/>
          <w:p>
            <w:pPr>
              <w:pStyle w:val="Compact"/>
            </w:pPr>
            <w:r>
              <w:t xml:space="preserve">Section 7</w:t>
            </w:r>
          </w:p>
        </w:tc>
      </w:tr>
      <w:tr>
        <w:tc>
          <w:tcPr/>
          <w:p>
            <w:pPr>
              <w:pStyle w:val="Compact"/>
            </w:pPr>
            <w:r>
              <w:t xml:space="preserve">XXE / XSS / template injection</w:t>
            </w:r>
          </w:p>
        </w:tc>
        <w:tc>
          <w:tcPr/>
          <w:p>
            <w:pPr>
              <w:pStyle w:val="Compact"/>
            </w:pPr>
            <w:r>
              <w:t xml:space="preserve">Injection, XML/HTML</w:t>
            </w:r>
          </w:p>
        </w:tc>
        <w:tc>
          <w:tcPr/>
          <w:p>
            <w:pPr>
              <w:pStyle w:val="Compact"/>
            </w:pPr>
            <w:r>
              <w:t xml:space="preserve">Section 8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ReDoS</w:t>
            </w:r>
          </w:p>
        </w:tc>
        <w:tc>
          <w:tcPr/>
          <w:p>
            <w:pPr>
              <w:pStyle w:val="Compact"/>
            </w:pPr>
            <w:r>
              <w:t xml:space="preserve">Regular expression, backtracking</w:t>
            </w:r>
          </w:p>
        </w:tc>
        <w:tc>
          <w:tcPr/>
          <w:p>
            <w:pPr>
              <w:pStyle w:val="Compact"/>
            </w:pPr>
            <w:r>
              <w:t xml:space="preserve">Section 9</w:t>
            </w:r>
          </w:p>
        </w:tc>
      </w:tr>
      <w:tr>
        <w:tc>
          <w:tcPr/>
          <w:p>
            <w:pPr>
              <w:pStyle w:val="Compact"/>
            </w:pPr>
            <w:r>
              <w:t xml:space="preserve">Bytecode</w:t>
            </w:r>
          </w:p>
        </w:tc>
        <w:tc>
          <w:tcPr/>
          <w:p>
            <w:pPr>
              <w:pStyle w:val="Compact"/>
            </w:pPr>
            <w:r>
              <w:t xml:space="preserve">JVM</w:t>
            </w:r>
          </w:p>
        </w:tc>
        <w:tc>
          <w:tcPr/>
          <w:p>
            <w:pPr>
              <w:pStyle w:val="Compact"/>
            </w:pPr>
            <w:r>
              <w:t xml:space="preserve">Section 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ProGuard/R8,</w:t>
            </w:r>
            <w:r>
              <w:t xml:space="preserve"> </w:t>
            </w:r>
            <w:r>
              <w:rPr>
                <w:rStyle w:val="VerbatimChar"/>
              </w:rPr>
              <w:t xml:space="preserve">-keep</w:t>
            </w:r>
          </w:p>
        </w:tc>
        <w:tc>
          <w:tcPr/>
          <w:p>
            <w:pPr>
              <w:pStyle w:val="Compact"/>
            </w:pPr>
            <w:r>
              <w:t xml:space="preserve">Bytecode, reflection</w:t>
            </w:r>
          </w:p>
        </w:tc>
        <w:tc>
          <w:tcPr/>
          <w:p>
            <w:pPr>
              <w:pStyle w:val="Compact"/>
            </w:pPr>
            <w:r>
              <w:t xml:space="preserve">Sections 11–13</w:t>
            </w:r>
          </w:p>
        </w:tc>
      </w:tr>
      <w:tr>
        <w:tc>
          <w:tcPr/>
          <w:p>
            <w:pPr>
              <w:pStyle w:val="Compact"/>
            </w:pPr>
            <w:r>
              <w:t xml:space="preserve">SBOM</w:t>
            </w:r>
          </w:p>
        </w:tc>
        <w:tc>
          <w:tcPr/>
          <w:p>
            <w:pPr>
              <w:pStyle w:val="Compact"/>
            </w:pPr>
            <w:r>
              <w:t xml:space="preserve">Dependency</w:t>
            </w:r>
          </w:p>
        </w:tc>
        <w:tc>
          <w:tcPr/>
          <w:p>
            <w:pPr>
              <w:pStyle w:val="Compact"/>
            </w:pPr>
            <w:r>
              <w:t xml:space="preserve">Section 14</w:t>
            </w:r>
          </w:p>
        </w:tc>
      </w:tr>
    </w:tbl>
    <w:p>
      <w:pPr>
        <w:pStyle w:val="BodyText"/>
      </w:pPr>
      <w:r>
        <w:t xml:space="preserve">The direction in which this table is read matters:</w:t>
      </w:r>
      <w:r>
        <w:t xml:space="preserve"> </w:t>
      </w:r>
      <w:r>
        <w:rPr>
          <w:b/>
          <w:bCs/>
        </w:rPr>
        <w:t xml:space="preserve">to understand the term at the start of a row, you must first</w:t>
      </w:r>
      <w:r>
        <w:rPr>
          <w:b/>
          <w:bCs/>
        </w:rPr>
        <w:t xml:space="preserve"> </w:t>
      </w:r>
      <w:r>
        <w:rPr>
          <w:b/>
          <w:bCs/>
        </w:rPr>
        <w:t xml:space="preserve">know the term in the</w:t>
      </w:r>
      <w:r>
        <w:rPr>
          <w:b/>
          <w:bCs/>
        </w:rPr>
        <w:t xml:space="preserve"> </w:t>
      </w:r>
      <w:r>
        <w:rPr>
          <w:b/>
          <w:bCs/>
        </w:rPr>
        <w:t xml:space="preserve">“prerequisite”</w:t>
      </w:r>
      <w:r>
        <w:rPr>
          <w:b/>
          <w:bCs/>
        </w:rPr>
        <w:t xml:space="preserve"> </w:t>
      </w:r>
      <w:r>
        <w:rPr>
          <w:b/>
          <w:bCs/>
        </w:rPr>
        <w:t xml:space="preserve">column.</w:t>
      </w:r>
      <w:r>
        <w:t xml:space="preserve"> </w:t>
      </w:r>
      <w:r>
        <w:t xml:space="preserve">For example, before reading the</w:t>
      </w:r>
      <w:r>
        <w:t xml:space="preserve"> </w:t>
      </w:r>
      <w:r>
        <w:t xml:space="preserve">“parameterised query”</w:t>
      </w:r>
      <w:r>
        <w:t xml:space="preserve"> </w:t>
      </w:r>
      <w:r>
        <w:t xml:space="preserve">section, the</w:t>
      </w:r>
      <w:r>
        <w:t xml:space="preserve"> </w:t>
      </w:r>
      <w:r>
        <w:t xml:space="preserve">concept of</w:t>
      </w:r>
      <w:r>
        <w:t xml:space="preserve"> </w:t>
      </w:r>
      <w:r>
        <w:t xml:space="preserve">“injection”</w:t>
      </w:r>
      <w:r>
        <w:t xml:space="preserve"> </w:t>
      </w:r>
      <w:r>
        <w:t xml:space="preserve">(</w:t>
      </w:r>
      <w:r>
        <w:t xml:space="preserve">“if data travels through the same channel as a command, it is taken for a command”</w:t>
      </w:r>
      <w:r>
        <w:t xml:space="preserve">) has to</w:t>
      </w:r>
      <w:r>
        <w:t xml:space="preserve"> </w:t>
      </w:r>
      <w:r>
        <w:t xml:space="preserve">already be settled; otherwise the question</w:t>
      </w:r>
      <w:r>
        <w:t xml:space="preserve"> </w:t>
      </w:r>
      <w:r>
        <w:t xml:space="preserve">“why is the</w:t>
      </w:r>
      <w:r>
        <w:t xml:space="preserve"> </w:t>
      </w:r>
      <w:r>
        <w:rPr>
          <w:rStyle w:val="VerbatimChar"/>
        </w:rPr>
        <w:t xml:space="preserve">?</w:t>
      </w:r>
      <w:r>
        <w:t xml:space="preserve"> </w:t>
      </w:r>
      <w:r>
        <w:t xml:space="preserve">mark safe but string concatenation is not?”</w:t>
      </w:r>
      <w:r>
        <w:t xml:space="preserve"> </w:t>
      </w:r>
      <w:r>
        <w:t xml:space="preserve">is left</w:t>
      </w:r>
      <w:r>
        <w:t xml:space="preserve"> </w:t>
      </w:r>
      <w:r>
        <w:t xml:space="preserve">hanging in the air.</w:t>
      </w:r>
    </w:p>
    <w:p>
      <w:pPr>
        <w:pStyle w:val="BlockText"/>
      </w:pPr>
      <w:r>
        <w:rPr>
          <w:b/>
          <w:bCs/>
        </w:rPr>
        <w:t xml:space="preserve">How should you read this week?</w:t>
      </w:r>
    </w:p>
    <w:p>
      <w:pPr>
        <w:pStyle w:val="BlockText"/>
      </w:pPr>
      <w:r>
        <w:t xml:space="preserve">The sections build on each other</w:t>
      </w:r>
      <w:r>
        <w:t xml:space="preserve"> </w:t>
      </w:r>
      <w:r>
        <w:rPr>
          <w:b/>
          <w:bCs/>
        </w:rPr>
        <w:t xml:space="preserve">in order</w:t>
      </w:r>
      <w:r>
        <w:t xml:space="preserve">: 3 (the common root of injection) → 4–8 (every injection type</w:t>
      </w:r>
      <w:r>
        <w:t xml:space="preserve"> </w:t>
      </w:r>
      <w:r>
        <w:t xml:space="preserve">stems from the same root) → 9 (same root, different languages) → 10–13 (bytecode and obfuscation, a separate</w:t>
      </w:r>
      <w:r>
        <w:t xml:space="preserve"> </w:t>
      </w:r>
      <w:r>
        <w:t xml:space="preserve">topic: secrets embedded in code) → 14 (dependency security, a third topic). If you skip Section 3 and jump to</w:t>
      </w:r>
      <w:r>
        <w:t xml:space="preserve"> </w:t>
      </w:r>
      <w:r>
        <w:t xml:space="preserve">Section 4, the sentences about</w:t>
      </w:r>
      <w:r>
        <w:t xml:space="preserve"> </w:t>
      </w:r>
      <w:r>
        <w:t xml:space="preserve">“a different face of the same bug”</w:t>
      </w:r>
      <w:r>
        <w:t xml:space="preserve"> </w:t>
      </w:r>
      <w:r>
        <w:t xml:space="preserve">stay meaningless; re-read a section that</w:t>
      </w:r>
      <w:r>
        <w:t xml:space="preserve"> </w:t>
      </w:r>
      <w:r>
        <w:t xml:space="preserve">feels hard and then move on.</w:t>
      </w:r>
    </w:p>
    <w:bookmarkEnd w:id="36"/>
    <w:bookmarkEnd w:id="37"/>
    <w:bookmarkStart w:id="42" w:name="X400d0395fbbfa15d5b41863d83ea7f4c27d9958"/>
    <w:p>
      <w:pPr>
        <w:pStyle w:val="Heading2"/>
      </w:pPr>
      <w:r>
        <w:t xml:space="preserve">1. What do managed languages solve, and what do they not solve?</w:t>
      </w:r>
    </w:p>
    <w:p>
      <w:pPr>
        <w:pStyle w:val="FirstParagraph"/>
      </w:pPr>
      <w:r>
        <w:t xml:space="preserve">The first four weeks were spent with C and C++: buffer overflow, freed memory, integer overflow, undefined</w:t>
      </w:r>
      <w:r>
        <w:t xml:space="preserve"> </w:t>
      </w:r>
      <w:r>
        <w:t xml:space="preserve">behaviour. In</w:t>
      </w:r>
      <w:r>
        <w:t xml:space="preserve"> </w:t>
      </w:r>
      <w:r>
        <w:rPr>
          <w:b/>
          <w:bCs/>
        </w:rPr>
        <w:t xml:space="preserve">managed</w:t>
      </w:r>
      <w:r>
        <w:t xml:space="preserve"> </w:t>
      </w:r>
      <w:r>
        <w:t xml:space="preserve">languages such as Java, Kotlin, C#, Python and JavaScript, most of these bugs disappear</w:t>
      </w:r>
      <w:r>
        <w:t xml:space="preserve"> </w:t>
      </w:r>
      <w:r>
        <w:rPr>
          <w:b/>
          <w:bCs/>
        </w:rPr>
        <w:t xml:space="preserve">at the language level</w:t>
      </w:r>
      <w:r>
        <w:t xml:space="preserve">:</w:t>
      </w:r>
    </w:p>
    <w:p>
      <w:pPr>
        <w:pStyle w:val="BodyText"/>
      </w:pPr>
      <w:r>
        <w:drawing>
          <wp:inline>
            <wp:extent cx="5759999" cy="2470728"/>
            <wp:effectExtent b="0" l="0" r="0" t="0"/>
            <wp:docPr descr="Bug classes that managed languages solve and do not solve" title="" id="39" name="Picture"/>
            <a:graphic>
              <a:graphicData uri="http://schemas.openxmlformats.org/drawingml/2006/picture">
                <pic:pic>
                  <pic:nvPicPr>
                    <pic:cNvPr descr="h05-02-yonetilen-di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470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b/>
          <w:bCs/>
        </w:rPr>
        <w:t xml:space="preserve">Brief history: managed languages and the gaps that remain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1995</w:t>
      </w:r>
      <w:r>
        <w:t xml:space="preserve"> </w:t>
      </w:r>
      <w:r>
        <w:t xml:space="preserve">—</w:t>
      </w:r>
      <w:r>
        <w:t xml:space="preserve"> </w:t>
      </w:r>
      <w:r>
        <w:rPr>
          <w:b/>
          <w:bCs/>
        </w:rPr>
        <w:t xml:space="preserve">Java</w:t>
      </w:r>
      <w:r>
        <w:t xml:space="preserve"> </w:t>
      </w:r>
      <w:r>
        <w:t xml:space="preserve">and the JVM: the garbage collector and bounds checking remove most</w:t>
      </w:r>
      <w:r>
        <w:t xml:space="preserve"> </w:t>
      </w:r>
      <w:r>
        <w:rPr>
          <w:b/>
          <w:bCs/>
        </w:rPr>
        <w:t xml:space="preserve">memory bugs</w:t>
      </w:r>
      <w:r>
        <w:t xml:space="preserve"> </w:t>
      </w:r>
      <w:r>
        <w:t xml:space="preserve">at</w:t>
      </w:r>
      <w:r>
        <w:t xml:space="preserve"> </w:t>
      </w:r>
      <w:r>
        <w:t xml:space="preserve">the language level.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1998</w:t>
      </w:r>
      <w:r>
        <w:t xml:space="preserve"> </w:t>
      </w:r>
      <w:r>
        <w:t xml:space="preserve">— SQL injection is documented for the first time (Rain Forest Puppy);</w:t>
      </w:r>
      <w:r>
        <w:t xml:space="preserve"> </w:t>
      </w:r>
      <w:r>
        <w:rPr>
          <w:b/>
          <w:bCs/>
        </w:rPr>
        <w:t xml:space="preserve">2003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OWASP Top 10</w:t>
      </w:r>
      <w:r>
        <w:t xml:space="preserve"> </w:t>
      </w:r>
      <w:r>
        <w:t xml:space="preserve">is published —</w:t>
      </w:r>
      <w:r>
        <w:t xml:space="preserve"> </w:t>
      </w:r>
      <w:r>
        <w:rPr>
          <w:b/>
          <w:bCs/>
        </w:rPr>
        <w:t xml:space="preserve">logic/injection</w:t>
      </w:r>
      <w:r>
        <w:t xml:space="preserve"> </w:t>
      </w:r>
      <w:r>
        <w:t xml:space="preserve">bugs, not memory bugs, come to the fore.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2002</w:t>
      </w:r>
      <w:r>
        <w:t xml:space="preserve"> </w:t>
      </w:r>
      <w:r>
        <w:t xml:space="preserve">—</w:t>
      </w:r>
      <w:r>
        <w:t xml:space="preserve"> </w:t>
      </w:r>
      <w:r>
        <w:rPr>
          <w:b/>
          <w:bCs/>
        </w:rPr>
        <w:t xml:space="preserve">ProGuard</w:t>
      </w:r>
      <w:r>
        <w:t xml:space="preserve"> </w:t>
      </w:r>
      <w:r>
        <w:t xml:space="preserve">(Java shrinking/obfuscation), later</w:t>
      </w:r>
      <w:r>
        <w:t xml:space="preserve"> </w:t>
      </w:r>
      <w:r>
        <w:rPr>
          <w:b/>
          <w:bCs/>
        </w:rPr>
        <w:t xml:space="preserve">R8</w:t>
      </w:r>
      <w:r>
        <w:t xml:space="preserve">: a response to how easily bytecode can be</w:t>
      </w:r>
      <w:r>
        <w:t xml:space="preserve"> </w:t>
      </w:r>
      <w:r>
        <w:t xml:space="preserve">turned back into source.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2015</w:t>
      </w:r>
      <w:r>
        <w:t xml:space="preserve"> </w:t>
      </w:r>
      <w:r>
        <w:t xml:space="preserve">— Java</w:t>
      </w:r>
      <w:r>
        <w:t xml:space="preserve"> </w:t>
      </w:r>
      <w:r>
        <w:rPr>
          <w:b/>
          <w:bCs/>
        </w:rPr>
        <w:t xml:space="preserve">deserialisation</w:t>
      </w:r>
      <w:r>
        <w:t xml:space="preserve"> </w:t>
      </w:r>
      <w:r>
        <w:t xml:space="preserve">attacks;</w:t>
      </w:r>
      <w:r>
        <w:t xml:space="preserve"> </w:t>
      </w:r>
      <w:r>
        <w:rPr>
          <w:b/>
          <w:bCs/>
        </w:rPr>
        <w:t xml:space="preserve">2020–21</w:t>
      </w:r>
      <w:r>
        <w:t xml:space="preserve"> </w:t>
      </w:r>
      <w:r>
        <w:rPr>
          <w:b/>
          <w:bCs/>
        </w:rPr>
        <w:t xml:space="preserve">SolarWinds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Log4Shell</w:t>
      </w:r>
      <w:r>
        <w:t xml:space="preserve"> </w:t>
      </w:r>
      <w:r>
        <w:t xml:space="preserve">open the age of</w:t>
      </w:r>
      <w:r>
        <w:t xml:space="preserve"> </w:t>
      </w:r>
      <w:r>
        <w:t xml:space="preserve">supply-chain/</w:t>
      </w:r>
      <w:r>
        <w:rPr>
          <w:b/>
          <w:bCs/>
        </w:rPr>
        <w:t xml:space="preserve">SBOM</w:t>
      </w:r>
      <w:r>
        <w:t xml:space="preserve"> </w:t>
      </w:r>
      <w:r>
        <w:t xml:space="preserve">concerns.</w:t>
      </w:r>
    </w:p>
    <w:p>
      <w:pPr>
        <w:pStyle w:val="BlockText"/>
      </w:pPr>
      <w:r>
        <w:t xml:space="preserve">Main idea: the language solves memory bugs, it</w:t>
      </w:r>
      <w:r>
        <w:t xml:space="preserve"> </w:t>
      </w:r>
      <w:r>
        <w:rPr>
          <w:b/>
          <w:bCs/>
        </w:rPr>
        <w:t xml:space="preserve">does not solve injection or dependency risk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Bug class</w:t>
            </w:r>
          </w:p>
        </w:tc>
        <w:tc>
          <w:tcPr/>
          <w:p>
            <w:pPr>
              <w:pStyle w:val="Compact"/>
            </w:pPr>
            <w:r>
              <w:t xml:space="preserve">C/C++</w:t>
            </w:r>
          </w:p>
        </w:tc>
        <w:tc>
          <w:tcPr/>
          <w:p>
            <w:pPr>
              <w:pStyle w:val="Compact"/>
            </w:pPr>
            <w:r>
              <w:t xml:space="preserve">Java / managed languages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Buffer overflow</w:t>
            </w:r>
          </w:p>
        </w:tc>
        <w:tc>
          <w:tcPr/>
          <w:p>
            <w:pPr>
              <w:pStyle w:val="Compact"/>
            </w:pPr>
            <w:r>
              <w:t xml:space="preserve">The programmer’s responsibility</w:t>
            </w:r>
          </w:p>
        </w:tc>
        <w:tc>
          <w:tcPr/>
          <w:p>
            <w:pPr>
              <w:pStyle w:val="Compact"/>
            </w:pPr>
            <w:r>
              <w:t xml:space="preserve">Every array access is checked →</w:t>
            </w:r>
            <w:r>
              <w:t xml:space="preserve"> </w:t>
            </w:r>
            <w:r>
              <w:rPr>
                <w:rStyle w:val="VerbatimChar"/>
              </w:rPr>
              <w:t xml:space="preserve">ArrayIndexOutOfBoundsException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Freed memory, double free</w:t>
            </w:r>
          </w:p>
        </w:tc>
        <w:tc>
          <w:tcPr/>
          <w:p>
            <w:pPr>
              <w:pStyle w:val="Compact"/>
            </w:pPr>
            <w:r>
              <w:t xml:space="preserve">The programmer’s responsibility</w:t>
            </w:r>
          </w:p>
        </w:tc>
        <w:tc>
          <w:tcPr/>
          <w:p>
            <w:pPr>
              <w:pStyle w:val="Compact"/>
            </w:pPr>
            <w:r>
              <w:t xml:space="preserve">Garbage collector: memory is freed once nothing points to it</w:t>
            </w:r>
          </w:p>
        </w:tc>
      </w:tr>
      <w:tr>
        <w:tc>
          <w:tcPr/>
          <w:p>
            <w:pPr>
              <w:pStyle w:val="Compact"/>
            </w:pPr>
            <w:r>
              <w:t xml:space="preserve">Uninitialised variable</w:t>
            </w:r>
          </w:p>
        </w:tc>
        <w:tc>
          <w:tcPr/>
          <w:p>
            <w:pPr>
              <w:pStyle w:val="Compact"/>
            </w:pPr>
            <w:r>
              <w:t xml:space="preserve">Undefined behaviour</w:t>
            </w:r>
          </w:p>
        </w:tc>
        <w:tc>
          <w:tcPr/>
          <w:p>
            <w:pPr>
              <w:pStyle w:val="Compact"/>
            </w:pPr>
            <w:r>
              <w:t xml:space="preserve">The compiler errors out, or the field starts with a default 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Signed integer overflow</w:t>
            </w:r>
          </w:p>
        </w:tc>
        <w:tc>
          <w:tcPr/>
          <w:p>
            <w:pPr>
              <w:pStyle w:val="Compact"/>
            </w:pPr>
            <w:r>
              <w:t xml:space="preserve">Undefined behaviour</w:t>
            </w:r>
          </w:p>
        </w:tc>
        <w:tc>
          <w:tcPr/>
          <w:p>
            <w:pPr>
              <w:pStyle w:val="Compact"/>
            </w:pPr>
            <w:r>
              <w:t xml:space="preserve">Defined: it wraps (but the logic bug remains)</w:t>
            </w:r>
          </w:p>
        </w:tc>
      </w:tr>
      <w:tr>
        <w:tc>
          <w:tcPr/>
          <w:p>
            <w:pPr>
              <w:pStyle w:val="Compact"/>
            </w:pPr>
            <w:r>
              <w:t xml:space="preserve">Format string (</w:t>
            </w:r>
            <w:r>
              <w:rPr>
                <w:rStyle w:val="VerbatimChar"/>
              </w:rPr>
              <w:t xml:space="preserve">%n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Writes to memory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String.format</w:t>
            </w:r>
            <w:r>
              <w:t xml:space="preserve"> </w:t>
            </w:r>
            <w:r>
              <w:t xml:space="preserve">does not write to memory (but log injection remains)</w:t>
            </w:r>
          </w:p>
        </w:tc>
      </w:tr>
    </w:tbl>
    <w:p>
      <w:pPr>
        <w:pStyle w:val="BodyText"/>
      </w:pPr>
      <w:r>
        <w:t xml:space="preserve">This is a large win; but it is not enough to say</w:t>
      </w:r>
      <w:r>
        <w:t xml:space="preserve"> </w:t>
      </w:r>
      <w:r>
        <w:t xml:space="preserve">“we use Java, so we are safe.”</w:t>
      </w:r>
      <w:r>
        <w:t xml:space="preserve"> </w:t>
      </w:r>
      <w:r>
        <w:t xml:space="preserve">The classes below are</w:t>
      </w:r>
      <w:r>
        <w:t xml:space="preserve"> </w:t>
      </w:r>
      <w:r>
        <w:t xml:space="preserve">language-independent, and they are the most commonly found vulnerabilities from web applications all the way to</w:t>
      </w:r>
      <w:r>
        <w:t xml:space="preserve"> </w:t>
      </w:r>
      <w:r>
        <w:t xml:space="preserve">mobile applications: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Bug class</w:t>
            </w:r>
          </w:p>
        </w:tc>
        <w:tc>
          <w:tcPr/>
          <w:p>
            <w:pPr>
              <w:pStyle w:val="Compact"/>
            </w:pPr>
            <w:r>
              <w:t xml:space="preserve">Why doesn’t the language solve it?</w:t>
            </w:r>
          </w:p>
        </w:tc>
        <w:tc>
          <w:tcPr/>
          <w:p>
            <w:pPr>
              <w:pStyle w:val="Compact"/>
            </w:pPr>
            <w:r>
              <w:t xml:space="preserve">This week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Injection</w:t>
            </w:r>
            <w:r>
              <w:t xml:space="preserve"> </w:t>
            </w:r>
            <w:r>
              <w:t xml:space="preserve">(SQL, command, path, XML, template)</w:t>
            </w:r>
          </w:p>
        </w:tc>
        <w:tc>
          <w:tcPr/>
          <w:p>
            <w:pPr>
              <w:pStyle w:val="Compact"/>
            </w:pPr>
            <w:r>
              <w:t xml:space="preserve">Mixing data and command is a</w:t>
            </w:r>
            <w:r>
              <w:t xml:space="preserve"> </w:t>
            </w:r>
            <w:r>
              <w:rPr>
                <w:b/>
                <w:bCs/>
              </w:rPr>
              <w:t xml:space="preserve">design</w:t>
            </w:r>
            <w:r>
              <w:t xml:space="preserve"> </w:t>
            </w:r>
            <w:r>
              <w:t xml:space="preserve">error</w:t>
            </w:r>
          </w:p>
        </w:tc>
        <w:tc>
          <w:tcPr/>
          <w:p>
            <w:pPr>
              <w:pStyle w:val="Compact"/>
            </w:pPr>
            <w:r>
              <w:t xml:space="preserve">Demos 1–3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Unsafe deserialisation</w:t>
            </w:r>
          </w:p>
        </w:tc>
        <w:tc>
          <w:tcPr/>
          <w:p>
            <w:pPr>
              <w:pStyle w:val="Compact"/>
            </w:pPr>
            <w:r>
              <w:t xml:space="preserve">The language’s own feature is abused</w:t>
            </w:r>
          </w:p>
        </w:tc>
        <w:tc>
          <w:tcPr/>
          <w:p>
            <w:pPr>
              <w:pStyle w:val="Compact"/>
            </w:pPr>
            <w:r>
              <w:t xml:space="preserve">Demo 7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Secrets embedded in code</w:t>
            </w:r>
          </w:p>
        </w:tc>
        <w:tc>
          <w:tcPr/>
          <w:p>
            <w:pPr>
              <w:pStyle w:val="Compact"/>
            </w:pPr>
            <w:r>
              <w:t xml:space="preserve">Bytecode is easy to read</w:t>
            </w:r>
          </w:p>
        </w:tc>
        <w:tc>
          <w:tcPr/>
          <w:p>
            <w:pPr>
              <w:pStyle w:val="Compact"/>
            </w:pPr>
            <w:r>
              <w:t xml:space="preserve">Demo 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Reverse engineering</w:t>
            </w:r>
          </w:p>
        </w:tc>
        <w:tc>
          <w:tcPr/>
          <w:p>
            <w:pPr>
              <w:pStyle w:val="Compact"/>
            </w:pPr>
            <w:r>
              <w:t xml:space="preserve">Bytecode is high-level; names and strings are preserved</w:t>
            </w:r>
          </w:p>
        </w:tc>
        <w:tc>
          <w:tcPr/>
          <w:p>
            <w:pPr>
              <w:pStyle w:val="Compact"/>
            </w:pPr>
            <w:r>
              <w:t xml:space="preserve">Demos 4–5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Vulnerable dependencies</w:t>
            </w:r>
          </w:p>
        </w:tc>
        <w:tc>
          <w:tcPr/>
          <w:p>
            <w:pPr>
              <w:pStyle w:val="Compact"/>
            </w:pPr>
            <w:r>
              <w:t xml:space="preserve">Most of the application is someone else’s code</w:t>
            </w:r>
          </w:p>
        </w:tc>
        <w:tc>
          <w:tcPr/>
          <w:p>
            <w:pPr>
              <w:pStyle w:val="Compact"/>
            </w:pPr>
            <w:r>
              <w:t xml:space="preserve">Demo 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Logic and authorisation errors</w:t>
            </w:r>
          </w:p>
        </w:tc>
        <w:tc>
          <w:tcPr/>
          <w:p>
            <w:pPr>
              <w:pStyle w:val="Compact"/>
            </w:pPr>
            <w:r>
              <w:t xml:space="preserve">Business rules the language cannot know</w:t>
            </w:r>
          </w:p>
        </w:tc>
        <w:tc>
          <w:tcPr/>
          <w:p>
            <w:pPr>
              <w:pStyle w:val="Compact"/>
            </w:pPr>
            <w:r>
              <w:t xml:space="preserve">Week 2</w:t>
            </w:r>
          </w:p>
        </w:tc>
      </w:tr>
    </w:tbl>
    <w:bookmarkStart w:id="41" w:name="X7b66373692f30b7e866634203ec984c10deda7a"/>
    <w:p>
      <w:pPr>
        <w:pStyle w:val="Heading3"/>
      </w:pPr>
      <w:r>
        <w:t xml:space="preserve">Worked example: why an array overflow crashes in Java but not in C</w:t>
      </w:r>
    </w:p>
    <w:p>
      <w:pPr>
        <w:pStyle w:val="FirstParagraph"/>
      </w:pPr>
      <w:r>
        <w:t xml:space="preserve">In Week 4 we saw that for a 10-element array such as</w:t>
      </w:r>
      <w:r>
        <w:t xml:space="preserve"> </w:t>
      </w:r>
      <w:r>
        <w:rPr>
          <w:rStyle w:val="VerbatimChar"/>
        </w:rPr>
        <w:t xml:space="preserve">buf[10]</w:t>
      </w:r>
      <w:r>
        <w:t xml:space="preserve">, writing to index 10 (the 11th element) is</w:t>
      </w:r>
      <w:r>
        <w:t xml:space="preserve"> </w:t>
      </w:r>
      <w:r>
        <w:rPr>
          <w:b/>
          <w:bCs/>
        </w:rPr>
        <w:t xml:space="preserve">undefined behaviour</w:t>
      </w:r>
      <w:r>
        <w:t xml:space="preserve"> </w:t>
      </w:r>
      <w:r>
        <w:t xml:space="preserve">in C, and most of the time silently corrupts adjacent memory with no error at all. Let’s</w:t>
      </w:r>
      <w:r>
        <w:t xml:space="preserve"> </w:t>
      </w:r>
      <w:r>
        <w:t xml:space="preserve">trace the same bug in Java, step by step.</w:t>
      </w:r>
    </w:p>
    <w:p>
      <w:pPr>
        <w:pStyle w:val="BodyText"/>
      </w:pPr>
      <w:r>
        <w:rPr>
          <w:b/>
          <w:bCs/>
        </w:rPr>
        <w:t xml:space="preserve">DiziTasmasi.java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DiziTasmasi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dizi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// a 10-element array: indices 0..9 are valid</w:t>
      </w:r>
      <w:r>
        <w:br/>
      </w:r>
      <w:r>
        <w:rPr>
          <w:rStyle w:val="NormalTok"/>
        </w:rPr>
        <w:t xml:space="preserve">        dizi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</w:t>
      </w:r>
      <w:r>
        <w:rPr>
          <w:rStyle w:val="CommentTok"/>
        </w:rPr>
        <w:t xml:space="preserve">// valid: the last element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"dizi[9]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dizi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dizi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</w:t>
      </w:r>
      <w:r>
        <w:rPr>
          <w:rStyle w:val="CommentTok"/>
        </w:rPr>
        <w:t xml:space="preserve">// INVALID: there is no 11th element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javac DiziTasmasi.java &amp;&amp; java DiziTasmasi</w:t>
      </w:r>
    </w:p>
    <w:p>
      <w:pPr>
        <w:pStyle w:val="SourceCode"/>
      </w:pPr>
      <w:r>
        <w:rPr>
          <w:rStyle w:val="VerbatimChar"/>
        </w:rPr>
        <w:t xml:space="preserve">dizi[9] = 42</w:t>
      </w:r>
      <w:r>
        <w:br/>
      </w:r>
      <w:r>
        <w:rPr>
          <w:rStyle w:val="VerbatimChar"/>
        </w:rPr>
        <w:t xml:space="preserve">Exception in thread "main" java.lang.ArrayIndexOutOfBoundsException:</w:t>
      </w:r>
      <w:r>
        <w:br/>
      </w:r>
      <w:r>
        <w:rPr>
          <w:rStyle w:val="VerbatimChar"/>
        </w:rPr>
        <w:t xml:space="preserve">    Index 10 out of bounds for length 10</w:t>
      </w:r>
      <w:r>
        <w:br/>
      </w:r>
      <w:r>
        <w:rPr>
          <w:rStyle w:val="VerbatimChar"/>
        </w:rPr>
        <w:t xml:space="preserve">        at DiziTasmasi.main(DiziTasmasi.java:6)</w:t>
      </w:r>
    </w:p>
    <w:p>
      <w:pPr>
        <w:pStyle w:val="FirstParagraph"/>
      </w:pPr>
      <w:r>
        <w:t xml:space="preserve">Step by step, what happened:</w:t>
      </w:r>
    </w:p>
    <w:p>
      <w:pPr>
        <w:pStyle w:val="Compact"/>
        <w:numPr>
          <w:ilvl w:val="0"/>
          <w:numId w:val="1017"/>
        </w:numPr>
      </w:pPr>
      <w:r>
        <w:t xml:space="preserve">On every array access (</w:t>
      </w:r>
      <w:r>
        <w:rPr>
          <w:rStyle w:val="VerbatimChar"/>
        </w:rPr>
        <w:t xml:space="preserve">dizi[10]</w:t>
      </w:r>
      <w:r>
        <w:t xml:space="preserve">) the JVM</w:t>
      </w:r>
      <w:r>
        <w:t xml:space="preserve"> </w:t>
      </w:r>
      <w:r>
        <w:rPr>
          <w:b/>
          <w:bCs/>
        </w:rPr>
        <w:t xml:space="preserve">first</w:t>
      </w:r>
      <w:r>
        <w:t xml:space="preserve"> </w:t>
      </w:r>
      <w:r>
        <w:t xml:space="preserve">checks whether the index is within the bound</w:t>
      </w:r>
      <w:r>
        <w:t xml:space="preserve"> </w:t>
      </w:r>
      <w:r>
        <w:rPr>
          <w:rStyle w:val="VerbatimChar"/>
        </w:rPr>
        <w:t xml:space="preserve">0 ≤ i &lt; length</w:t>
      </w:r>
      <w:r>
        <w:t xml:space="preserve">; this check is a part of the bytecode the compiler generates that runs</w:t>
      </w:r>
      <w:r>
        <w:t xml:space="preserve"> </w:t>
      </w:r>
      <w:r>
        <w:rPr>
          <w:b/>
          <w:bCs/>
        </w:rPr>
        <w:t xml:space="preserve">before every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aload</w:t>
      </w:r>
      <w:r>
        <w:rPr>
          <w:b/>
          <w:bCs/>
        </w:rPr>
        <w:t xml:space="preserve">/</w:t>
      </w:r>
      <w:r>
        <w:rPr>
          <w:rStyle w:val="VerbatimChar"/>
          <w:b/>
          <w:bCs/>
        </w:rPr>
        <w:t xml:space="preserve">iastore</w:t>
      </w:r>
      <w:r>
        <w:t xml:space="preserve">.</w:t>
      </w:r>
    </w:p>
    <w:p>
      <w:pPr>
        <w:pStyle w:val="Compact"/>
        <w:numPr>
          <w:ilvl w:val="0"/>
          <w:numId w:val="1017"/>
        </w:numPr>
      </w:pPr>
      <w:r>
        <w:t xml:space="preserve">Because</w:t>
      </w:r>
      <w:r>
        <w:t xml:space="preserve"> </w:t>
      </w:r>
      <w:r>
        <w:rPr>
          <w:rStyle w:val="VerbatimChar"/>
        </w:rPr>
        <w:t xml:space="preserve">10</w:t>
      </w:r>
      <w:r>
        <w:t xml:space="preserve"> </w:t>
      </w:r>
      <w:r>
        <w:t xml:space="preserve">is equal to or greater than the array’s length,</w:t>
      </w:r>
      <w:r>
        <w:t xml:space="preserve"> </w:t>
      </w:r>
      <w:r>
        <w:rPr>
          <w:rStyle w:val="VerbatimChar"/>
        </w:rPr>
        <w:t xml:space="preserve">10</w:t>
      </w:r>
      <w:r>
        <w:t xml:space="preserve">, the check fails.</w:t>
      </w:r>
    </w:p>
    <w:p>
      <w:pPr>
        <w:pStyle w:val="Compact"/>
        <w:numPr>
          <w:ilvl w:val="0"/>
          <w:numId w:val="1017"/>
        </w:numPr>
      </w:pPr>
      <w:r>
        <w:t xml:space="preserve">The JVM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write to adjacent memory; instead it throws an</w:t>
      </w:r>
      <w:r>
        <w:t xml:space="preserve"> </w:t>
      </w:r>
      <w:r>
        <w:rPr>
          <w:rStyle w:val="VerbatimChar"/>
        </w:rPr>
        <w:t xml:space="preserve">ArrayIndexOutOfBoundsException</w:t>
      </w:r>
      <w:r>
        <w:t xml:space="preserve"> </w:t>
      </w:r>
      <w:r>
        <w:t xml:space="preserve">and stops</w:t>
      </w:r>
      <w:r>
        <w:t xml:space="preserve"> </w:t>
      </w:r>
      <w:r>
        <w:t xml:space="preserve">the program (or, if a</w:t>
      </w:r>
      <w:r>
        <w:t xml:space="preserve"> </w:t>
      </w:r>
      <w:r>
        <w:rPr>
          <w:rStyle w:val="VerbatimChar"/>
        </w:rPr>
        <w:t xml:space="preserve">try</w:t>
      </w:r>
      <w:r>
        <w:t xml:space="preserve">/</w:t>
      </w:r>
      <w:r>
        <w:rPr>
          <w:rStyle w:val="VerbatimChar"/>
        </w:rPr>
        <w:t xml:space="preserve">catch</w:t>
      </w:r>
      <w:r>
        <w:t xml:space="preserve"> </w:t>
      </w:r>
      <w:r>
        <w:t xml:space="preserve">exists, only that block) in a controlled way.</w:t>
      </w:r>
    </w:p>
    <w:p>
      <w:pPr>
        <w:pStyle w:val="Compact"/>
        <w:numPr>
          <w:ilvl w:val="0"/>
          <w:numId w:val="1017"/>
        </w:numPr>
      </w:pPr>
      <w:r>
        <w:t xml:space="preserve">Which line, with which index, shows up</w:t>
      </w:r>
      <w:r>
        <w:t xml:space="preserve"> </w:t>
      </w:r>
      <w:r>
        <w:rPr>
          <w:b/>
          <w:bCs/>
        </w:rPr>
        <w:t xml:space="preserve">in the error message</w:t>
      </w:r>
      <w:r>
        <w:t xml:space="preserve"> </w:t>
      </w:r>
      <w:r>
        <w:t xml:space="preserve">— whereas in the C example from Week 4 this</w:t>
      </w:r>
      <w:r>
        <w:t xml:space="preserve"> </w:t>
      </w:r>
      <w:r>
        <w:t xml:space="preserve">would have been a silent memory corruption or a random crash, and finding the source of the bug could take</w:t>
      </w:r>
      <w:r>
        <w:t xml:space="preserve"> </w:t>
      </w:r>
      <w:r>
        <w:t xml:space="preserve">hours.</w:t>
      </w:r>
    </w:p>
    <w:p>
      <w:pPr>
        <w:pStyle w:val="BlockText"/>
      </w:pPr>
      <w:r>
        <w:rPr>
          <w:b/>
          <w:bCs/>
        </w:rPr>
        <w:t xml:space="preserve">Rule</w:t>
      </w:r>
    </w:p>
    <w:p>
      <w:pPr>
        <w:pStyle w:val="BlockText"/>
      </w:pPr>
      <w:r>
        <w:t xml:space="preserve">In Java, an array overflow is</w:t>
      </w:r>
      <w:r>
        <w:t xml:space="preserve"> </w:t>
      </w:r>
      <w:r>
        <w:rPr>
          <w:b/>
          <w:bCs/>
        </w:rPr>
        <w:t xml:space="preserve">always</w:t>
      </w:r>
      <w:r>
        <w:t xml:space="preserve"> </w:t>
      </w:r>
      <w:r>
        <w:t xml:space="preserve">caught as an exception; the program is expected to stop in a</w:t>
      </w:r>
      <w:r>
        <w:t xml:space="preserve"> </w:t>
      </w:r>
      <w:r>
        <w:rPr>
          <w:b/>
          <w:bCs/>
        </w:rPr>
        <w:t xml:space="preserve">controlled</w:t>
      </w:r>
      <w:r>
        <w:t xml:space="preserve"> </w:t>
      </w:r>
      <w:r>
        <w:t xml:space="preserve">way, not to crash or misbehave. This is the concrete meaning behind the sentence</w:t>
      </w:r>
      <w:r>
        <w:t xml:space="preserve"> </w:t>
      </w:r>
      <w:r>
        <w:t xml:space="preserve">“a managed</w:t>
      </w:r>
      <w:r>
        <w:t xml:space="preserve"> </w:t>
      </w:r>
      <w:r>
        <w:t xml:space="preserve">language guarantees memory safety”</w:t>
      </w:r>
      <w:r>
        <w:t xml:space="preserve"> </w:t>
      </w:r>
      <w:r>
        <w:t xml:space="preserve">— but remember that this guarantee does</w:t>
      </w:r>
      <w:r>
        <w:t xml:space="preserve"> </w:t>
      </w:r>
      <w:r>
        <w:rPr>
          <w:b/>
          <w:bCs/>
        </w:rPr>
        <w:t xml:space="preserve">not hold</w:t>
      </w:r>
      <w:r>
        <w:t xml:space="preserve"> </w:t>
      </w:r>
      <w:r>
        <w:t xml:space="preserve">for injection,</w:t>
      </w:r>
      <w:r>
        <w:t xml:space="preserve"> </w:t>
      </w:r>
      <w:r>
        <w:t xml:space="preserve">deserialisation or logic bugs; those are the topic of the rest of this week.</w:t>
      </w:r>
    </w:p>
    <w:p>
      <w:pPr>
        <w:pStyle w:val="BlockText"/>
      </w:pPr>
      <w:r>
        <w:rPr>
          <w:b/>
          <w:bCs/>
        </w:rPr>
        <w:t xml:space="preserve">Native code inside a managed language</w:t>
      </w:r>
    </w:p>
    <w:p>
      <w:pPr>
        <w:pStyle w:val="BlockText"/>
      </w:pPr>
      <w:r>
        <w:t xml:space="preserve">A Java application gains memory safety only for as long as it stays</w:t>
      </w:r>
      <w:r>
        <w:t xml:space="preserve"> </w:t>
      </w:r>
      <w:r>
        <w:rPr>
          <w:b/>
          <w:bCs/>
        </w:rPr>
        <w:t xml:space="preserve">entirely</w:t>
      </w:r>
      <w:r>
        <w:t xml:space="preserve"> </w:t>
      </w:r>
      <w:r>
        <w:t xml:space="preserve">in Java. C/C++ code invoked</w:t>
      </w:r>
      <w:r>
        <w:t xml:space="preserve"> </w:t>
      </w:r>
      <w:r>
        <w:t xml:space="preserve">through JNI for performance or security reasons (such as the native layer in the mobile payment architecture</w:t>
      </w:r>
      <w:r>
        <w:t xml:space="preserve"> </w:t>
      </w:r>
      <w:r>
        <w:t xml:space="preserve">from Week 1) carries all of the first four weeks’ risk right back in. In the field, the two sides are therefore</w:t>
      </w:r>
      <w:r>
        <w:t xml:space="preserve"> </w:t>
      </w:r>
      <w:r>
        <w:t xml:space="preserve">hardened separately: the native side with Week 4’s methods, the Java side with this week’s methods; each side</w:t>
      </w:r>
      <w:r>
        <w:t xml:space="preserve"> </w:t>
      </w:r>
      <w:r>
        <w:t xml:space="preserve">checks the other’s integrity.</w:t>
      </w:r>
    </w:p>
    <w:p>
      <w:r>
        <w:pict>
          <v:rect style="width:0;height:1.5pt" o:hralign="center" o:hrstd="t" o:hr="t"/>
        </w:pict>
      </w:r>
    </w:p>
    <w:bookmarkEnd w:id="41"/>
    <w:bookmarkEnd w:id="42"/>
    <w:bookmarkStart w:id="47" w:name="Xb199f09d0f020b0e902d2adfcd4b75eb6827b3c"/>
    <w:p>
      <w:pPr>
        <w:pStyle w:val="Heading2"/>
      </w:pPr>
      <w:r>
        <w:t xml:space="preserve">2. SEI CERT Oracle Java: the managed language’s rule book</w:t>
      </w:r>
    </w:p>
    <w:p>
      <w:pPr>
        <w:pStyle w:val="FirstParagraph"/>
      </w:pPr>
      <w:r>
        <w:t xml:space="preserve">The SEI CERT Java standard, which we met in Week 4, has the same structure: identifier, title, non-compliant</w:t>
      </w:r>
      <w:r>
        <w:t xml:space="preserve"> </w:t>
      </w:r>
      <w:r>
        <w:t xml:space="preserve">example, compliant solution, risk. Identifiers end with the</w:t>
      </w:r>
      <w:r>
        <w:t xml:space="preserve"> </w:t>
      </w:r>
      <w:r>
        <w:rPr>
          <w:rStyle w:val="VerbatimChar"/>
        </w:rPr>
        <w:t xml:space="preserve">-J</w:t>
      </w:r>
      <w:r>
        <w:t xml:space="preserve"> </w:t>
      </w:r>
      <w:r>
        <w:t xml:space="preserve">suffix.</w:t>
      </w:r>
    </w:p>
    <w:p>
      <w:pPr>
        <w:pStyle w:val="BodyText"/>
      </w:pPr>
      <w:r>
        <w:drawing>
          <wp:inline>
            <wp:extent cx="5759999" cy="2283460"/>
            <wp:effectExtent b="0" l="0" r="0" t="0"/>
            <wp:docPr descr="The structure of an SEI CERT Oracle Java rule" title="" id="44" name="Picture"/>
            <a:graphic>
              <a:graphicData uri="http://schemas.openxmlformats.org/drawingml/2006/picture">
                <pic:pic>
                  <pic:nvPicPr>
                    <pic:cNvPr descr="h05-11-cert-java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2834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Abbreviation</w:t>
            </w:r>
          </w:p>
        </w:tc>
        <w:tc>
          <w:tcPr/>
          <w:p>
            <w:pPr>
              <w:pStyle w:val="Compact"/>
            </w:pPr>
            <w:r>
              <w:t xml:space="preserve">Category</w:t>
            </w:r>
          </w:p>
        </w:tc>
        <w:tc>
          <w:tcPr/>
          <w:p>
            <w:pPr>
              <w:pStyle w:val="Compact"/>
            </w:pPr>
            <w:r>
              <w:t xml:space="preserve">The rule that touches this week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IDS</w:t>
            </w:r>
          </w:p>
        </w:tc>
        <w:tc>
          <w:tcPr/>
          <w:p>
            <w:pPr>
              <w:pStyle w:val="Compact"/>
            </w:pPr>
            <w:r>
              <w:t xml:space="preserve">Input validation and data sanitisation</w:t>
            </w:r>
          </w:p>
        </w:tc>
        <w:tc>
          <w:tcPr/>
          <w:p>
            <w:pPr>
              <w:pStyle w:val="Compact"/>
            </w:pPr>
            <w:r>
              <w:t xml:space="preserve">IDS00-J: prevent SQL injection from untrusted data · IDS07-J: do not pass untrusted data to</w:t>
            </w:r>
            <w:r>
              <w:t xml:space="preserve"> </w:t>
            </w:r>
            <w:r>
              <w:rPr>
                <w:rStyle w:val="VerbatimChar"/>
              </w:rPr>
              <w:t xml:space="preserve">Runtime.exec()</w:t>
            </w:r>
            <w:r>
              <w:t xml:space="preserve"> </w:t>
            </w:r>
            <w:r>
              <w:t xml:space="preserve">· IDS16-J: prevent XML injection · IDS17-J: prevent XML external entity attacks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FIO</w:t>
            </w:r>
          </w:p>
        </w:tc>
        <w:tc>
          <w:tcPr/>
          <w:p>
            <w:pPr>
              <w:pStyle w:val="Compact"/>
            </w:pPr>
            <w:r>
              <w:t xml:space="preserve">Input/output</w:t>
            </w:r>
          </w:p>
        </w:tc>
        <w:tc>
          <w:tcPr/>
          <w:p>
            <w:pPr>
              <w:pStyle w:val="Compact"/>
            </w:pPr>
            <w:r>
              <w:t xml:space="preserve">FIO16-J: canonicalise path names before validating them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</w:t>
            </w:r>
          </w:p>
        </w:tc>
        <w:tc>
          <w:tcPr/>
          <w:p>
            <w:pPr>
              <w:pStyle w:val="Compact"/>
            </w:pPr>
            <w:r>
              <w:t xml:space="preserve">Serialisation</w:t>
            </w:r>
          </w:p>
        </w:tc>
        <w:tc>
          <w:tcPr/>
          <w:p>
            <w:pPr>
              <w:pStyle w:val="Compact"/>
            </w:pPr>
            <w:r>
              <w:t xml:space="preserve">SER12-J: prevent deserialisation of untrusted data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MSC</w:t>
            </w:r>
          </w:p>
        </w:tc>
        <w:tc>
          <w:tcPr/>
          <w:p>
            <w:pPr>
              <w:pStyle w:val="Compact"/>
            </w:pPr>
            <w:r>
              <w:t xml:space="preserve">Miscellaneous</w:t>
            </w:r>
          </w:p>
        </w:tc>
        <w:tc>
          <w:tcPr/>
          <w:p>
            <w:pPr>
              <w:pStyle w:val="Compact"/>
            </w:pPr>
            <w:r>
              <w:t xml:space="preserve">MSC03-J: never hard-code sensitive information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</w:t>
            </w:r>
          </w:p>
        </w:tc>
        <w:tc>
          <w:tcPr/>
          <w:p>
            <w:pPr>
              <w:pStyle w:val="Compact"/>
            </w:pPr>
            <w:r>
              <w:t xml:space="preserve">Error handling</w:t>
            </w:r>
          </w:p>
        </w:tc>
        <w:tc>
          <w:tcPr/>
          <w:p>
            <w:pPr>
              <w:pStyle w:val="Compact"/>
            </w:pPr>
            <w:r>
              <w:t xml:space="preserve">ERR01-J: do not leak sensitive information in exceptions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FIO</w:t>
            </w:r>
          </w:p>
        </w:tc>
        <w:tc>
          <w:tcPr/>
          <w:p>
            <w:pPr>
              <w:pStyle w:val="Compact"/>
            </w:pPr>
            <w:r>
              <w:t xml:space="preserve">Logging</w:t>
            </w:r>
          </w:p>
        </w:tc>
        <w:tc>
          <w:tcPr/>
          <w:p>
            <w:pPr>
              <w:pStyle w:val="Compact"/>
            </w:pPr>
            <w:r>
              <w:t xml:space="preserve">FIO13-J: do not log sensitive information outside a trust boundary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</w:t>
            </w:r>
          </w:p>
        </w:tc>
        <w:tc>
          <w:tcPr/>
          <w:p>
            <w:pPr>
              <w:pStyle w:val="Compact"/>
            </w:pPr>
            <w:r>
              <w:t xml:space="preserve">Object orientation</w:t>
            </w:r>
          </w:p>
        </w:tc>
        <w:tc>
          <w:tcPr/>
          <w:p>
            <w:pPr>
              <w:pStyle w:val="Compact"/>
            </w:pPr>
            <w:r>
              <w:t xml:space="preserve">OBJ01-J: limit the accessibility of fields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</w:t>
            </w:r>
          </w:p>
        </w:tc>
        <w:tc>
          <w:tcPr/>
          <w:p>
            <w:pPr>
              <w:pStyle w:val="Compact"/>
            </w:pPr>
            <w:r>
              <w:t xml:space="preserve">Platform security</w:t>
            </w:r>
          </w:p>
        </w:tc>
        <w:tc>
          <w:tcPr/>
          <w:p>
            <w:pPr>
              <w:pStyle w:val="Compact"/>
            </w:pPr>
            <w:r>
              <w:t xml:space="preserve">SEC00-J: do not let privileged blocks leak sensitive information</w:t>
            </w:r>
          </w:p>
        </w:tc>
      </w:tr>
    </w:tbl>
    <w:bookmarkStart w:id="46" w:name="Xead9d8459008cf0f3048ad9f55a5f965b35b5a1"/>
    <w:p>
      <w:pPr>
        <w:pStyle w:val="Heading3"/>
      </w:pPr>
      <w:r>
        <w:t xml:space="preserve">Why are CERT rules still needed if Java has solved memory bugs?</w:t>
      </w:r>
    </w:p>
    <w:p>
      <w:pPr>
        <w:pStyle w:val="FirstParagraph"/>
      </w:pPr>
      <w:r>
        <w:t xml:space="preserve">The SEI CERT C rules we saw in Week 4 (</w:t>
      </w:r>
      <w:r>
        <w:rPr>
          <w:rStyle w:val="VerbatimChar"/>
        </w:rPr>
        <w:t xml:space="preserve">ARR</w:t>
      </w:r>
      <w:r>
        <w:t xml:space="preserve">,</w:t>
      </w:r>
      <w:r>
        <w:t xml:space="preserve"> </w:t>
      </w:r>
      <w:r>
        <w:rPr>
          <w:rStyle w:val="VerbatimChar"/>
        </w:rPr>
        <w:t xml:space="preserve">STR</w:t>
      </w:r>
      <w:r>
        <w:t xml:space="preserve">,</w:t>
      </w:r>
      <w:r>
        <w:t xml:space="preserve"> </w:t>
      </w:r>
      <w:r>
        <w:rPr>
          <w:rStyle w:val="VerbatimChar"/>
        </w:rPr>
        <w:t xml:space="preserve">MEM</w:t>
      </w:r>
      <w:r>
        <w:t xml:space="preserve">, …) targeted memory-management bugs for the most part;</w:t>
      </w:r>
      <w:r>
        <w:t xml:space="preserve"> </w:t>
      </w:r>
      <w:r>
        <w:t xml:space="preserve">because the JVM closes off this class automatically, the</w:t>
      </w:r>
      <w:r>
        <w:t xml:space="preserve"> </w:t>
      </w:r>
      <w:r>
        <w:rPr>
          <w:rStyle w:val="VerbatimChar"/>
        </w:rPr>
        <w:t xml:space="preserve">MEM</w:t>
      </w:r>
      <w:r>
        <w:t xml:space="preserve"> </w:t>
      </w:r>
      <w:r>
        <w:t xml:space="preserve">category in the Java standard is almost empty. But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IDS</w:t>
      </w:r>
      <w:r>
        <w:t xml:space="preserve">,</w:t>
      </w:r>
      <w:r>
        <w:t xml:space="preserve"> </w:t>
      </w:r>
      <w:r>
        <w:rPr>
          <w:rStyle w:val="VerbatimChar"/>
        </w:rPr>
        <w:t xml:space="preserve">SER</w:t>
      </w:r>
      <w:r>
        <w:t xml:space="preserve">,</w:t>
      </w:r>
      <w:r>
        <w:t xml:space="preserve"> </w:t>
      </w:r>
      <w:r>
        <w:rPr>
          <w:rStyle w:val="VerbatimChar"/>
        </w:rPr>
        <w:t xml:space="preserve">FIO</w:t>
      </w:r>
      <w:r>
        <w:t xml:space="preserve">,</w:t>
      </w:r>
      <w:r>
        <w:t xml:space="preserve"> </w:t>
      </w:r>
      <w:r>
        <w:rPr>
          <w:rStyle w:val="VerbatimChar"/>
        </w:rPr>
        <w:t xml:space="preserve">MSC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ERR</w:t>
      </w:r>
      <w:r>
        <w:t xml:space="preserve"> </w:t>
      </w:r>
      <w:r>
        <w:t xml:space="preserve">categories in the table are bugs</w:t>
      </w:r>
      <w:r>
        <w:t xml:space="preserve"> </w:t>
      </w:r>
      <w:r>
        <w:rPr>
          <w:b/>
          <w:bCs/>
        </w:rPr>
        <w:t xml:space="preserve">the language does not solve</w:t>
      </w:r>
      <w:r>
        <w:t xml:space="preserve">: topics</w:t>
      </w:r>
      <w:r>
        <w:t xml:space="preserve"> </w:t>
      </w:r>
      <w:r>
        <w:t xml:space="preserve">such as input validation, deserialisation and leaking sensitive information are about</w:t>
      </w:r>
      <w:r>
        <w:t xml:space="preserve"> </w:t>
      </w:r>
      <w:r>
        <w:rPr>
          <w:b/>
          <w:bCs/>
        </w:rPr>
        <w:t xml:space="preserve">design decisions</w:t>
      </w:r>
      <w:r>
        <w:t xml:space="preserve">, not</w:t>
      </w:r>
      <w:r>
        <w:t xml:space="preserve"> </w:t>
      </w:r>
      <w:r>
        <w:t xml:space="preserve">memory. This is why CERT works from language to language on the principle</w:t>
      </w:r>
      <w:r>
        <w:t xml:space="preserve"> </w:t>
      </w:r>
      <w:r>
        <w:t xml:space="preserve">“which category grows, which shrinks”</w:t>
      </w:r>
      <w:r>
        <w:t xml:space="preserve">:</w:t>
      </w:r>
      <w:r>
        <w:t xml:space="preserve"> </w:t>
      </w:r>
      <w:r>
        <w:t xml:space="preserve">in the C standard</w:t>
      </w:r>
      <w:r>
        <w:t xml:space="preserve"> </w:t>
      </w:r>
      <w:r>
        <w:rPr>
          <w:rStyle w:val="VerbatimChar"/>
        </w:rPr>
        <w:t xml:space="preserve">MEM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ARR</w:t>
      </w:r>
      <w:r>
        <w:t xml:space="preserve"> </w:t>
      </w:r>
      <w:r>
        <w:t xml:space="preserve">are printed bold; in the Java standard</w:t>
      </w:r>
      <w:r>
        <w:t xml:space="preserve"> </w:t>
      </w:r>
      <w:r>
        <w:rPr>
          <w:rStyle w:val="VerbatimChar"/>
        </w:rPr>
        <w:t xml:space="preserve">IDS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SER</w:t>
      </w:r>
      <w:r>
        <w:t xml:space="preserve"> </w:t>
      </w:r>
      <w:r>
        <w:t xml:space="preserve">are.</w:t>
      </w:r>
    </w:p>
    <w:p>
      <w:pPr>
        <w:pStyle w:val="BlockText"/>
      </w:pPr>
      <w:r>
        <w:rPr>
          <w:b/>
          <w:bCs/>
        </w:rPr>
        <w:t xml:space="preserve">Reading it alongside OWASP</w:t>
      </w:r>
    </w:p>
    <w:p>
      <w:pPr>
        <w:pStyle w:val="BlockText"/>
      </w:pPr>
      <w:r>
        <w:t xml:space="preserve">For web applications, the</w:t>
      </w:r>
      <w:r>
        <w:t xml:space="preserve"> </w:t>
      </w:r>
      <w:r>
        <w:rPr>
          <w:b/>
          <w:bCs/>
        </w:rPr>
        <w:t xml:space="preserve">OWASP Top 10</w:t>
      </w:r>
      <w:r>
        <w:t xml:space="preserve"> </w:t>
      </w:r>
      <w:r>
        <w:t xml:space="preserve">(Week 2) and ASVS, and for mobile applications</w:t>
      </w:r>
      <w:r>
        <w:t xml:space="preserve"> </w:t>
      </w:r>
      <w:r>
        <w:rPr>
          <w:b/>
          <w:bCs/>
        </w:rPr>
        <w:t xml:space="preserve">OWASP MASVS</w:t>
      </w:r>
      <w:r>
        <w:t xml:space="preserve"> </w:t>
      </w:r>
      <w:r>
        <w:t xml:space="preserve">(especially MASVS-CODE and MASVS-RESILIENCE) rank the same topics by application type. The CERT rules answer</w:t>
      </w:r>
      <w:r>
        <w:t xml:space="preserve"> </w:t>
      </w:r>
      <w:r>
        <w:t xml:space="preserve">“how do I write the code?”</w:t>
      </w:r>
      <w:r>
        <w:t xml:space="preserve">; the OWASP documents answer</w:t>
      </w:r>
      <w:r>
        <w:t xml:space="preserve"> </w:t>
      </w:r>
      <w:r>
        <w:t xml:space="preserve">“what do I test?”</w:t>
      </w:r>
    </w:p>
    <w:p>
      <w:r>
        <w:pict>
          <v:rect style="width:0;height:1.5pt" o:hralign="center" o:hrstd="t" o:hr="t"/>
        </w:pict>
      </w:r>
    </w:p>
    <w:bookmarkEnd w:id="46"/>
    <w:bookmarkEnd w:id="47"/>
    <w:bookmarkStart w:id="52" w:name="X7639c442197366d339ab1f7c99ed89a66166296"/>
    <w:p>
      <w:pPr>
        <w:pStyle w:val="Heading2"/>
      </w:pPr>
      <w:r>
        <w:t xml:space="preserve">3. The common root of injection: data and command mixing together (Recipe 3.11)</w:t>
      </w:r>
    </w:p>
    <w:p>
      <w:pPr>
        <w:pStyle w:val="FirstParagraph"/>
      </w:pPr>
      <w:r>
        <w:t xml:space="preserve">SQL injection, command injection, path traversal, XML injection, template injection, the log injection from</w:t>
      </w:r>
      <w:r>
        <w:t xml:space="preserve"> </w:t>
      </w:r>
      <w:r>
        <w:t xml:space="preserve">Week 2, and the format-string flaw from Week 4 are different faces of the same bug: inside the text handed to an</w:t>
      </w:r>
      <w:r>
        <w:t xml:space="preserve"> </w:t>
      </w:r>
      <w:r>
        <w:rPr>
          <w:b/>
          <w:bCs/>
        </w:rPr>
        <w:t xml:space="preserve">interpreter</w:t>
      </w:r>
      <w:r>
        <w:t xml:space="preserve"> </w:t>
      </w:r>
      <w:r>
        <w:t xml:space="preserve">(a SQL engine, a shell, a filesystem, an XML parser,</w:t>
      </w:r>
      <w:r>
        <w:t xml:space="preserve"> </w:t>
      </w:r>
      <w:r>
        <w:rPr>
          <w:rStyle w:val="VerbatimChar"/>
        </w:rPr>
        <w:t xml:space="preserve">printf</w:t>
      </w:r>
      <w:r>
        <w:t xml:space="preserve">), the</w:t>
      </w:r>
      <w:r>
        <w:t xml:space="preserve"> </w:t>
      </w:r>
      <w:r>
        <w:rPr>
          <w:b/>
          <w:bCs/>
        </w:rPr>
        <w:t xml:space="preserve">command</w:t>
      </w:r>
      <w:r>
        <w:t xml:space="preserve"> </w:t>
      </w:r>
      <w:r>
        <w:t xml:space="preserve">and the</w:t>
      </w:r>
      <w:r>
        <w:t xml:space="preserve"> </w:t>
      </w:r>
      <w:r>
        <w:rPr>
          <w:b/>
          <w:bCs/>
        </w:rPr>
        <w:t xml:space="preserve">data</w:t>
      </w:r>
      <w:r>
        <w:t xml:space="preserve"> </w:t>
      </w:r>
      <w:r>
        <w:t xml:space="preserve">travel through the same channel. If the user data contains the interpreter’s special characters (</w:t>
      </w:r>
      <w:r>
        <w:rPr>
          <w:rStyle w:val="VerbatimChar"/>
        </w:rPr>
        <w:t xml:space="preserve">'</w:t>
      </w:r>
      <w:r>
        <w:t xml:space="preserve">,</w:t>
      </w:r>
      <w:r>
        <w:t xml:space="preserve"> </w:t>
      </w:r>
      <w:r>
        <w:rPr>
          <w:rStyle w:val="VerbatimChar"/>
        </w:rPr>
        <w:t xml:space="preserve">;</w:t>
      </w:r>
      <w:r>
        <w:t xml:space="preserve">,</w:t>
      </w:r>
      <w:r>
        <w:t xml:space="preserve"> </w:t>
      </w:r>
      <w:r>
        <w:rPr>
          <w:rStyle w:val="VerbatimChar"/>
        </w:rPr>
        <w:t xml:space="preserve">../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</w:t>
      </w:r>
      <w:r>
        <w:t xml:space="preserve">,</w:t>
      </w:r>
      <w:r>
        <w:t xml:space="preserve"> </w:t>
      </w:r>
      <w:r>
        <w:rPr>
          <w:rStyle w:val="VerbatimChar"/>
        </w:rPr>
        <w:t xml:space="preserve">%</w:t>
      </w:r>
      <w:r>
        <w:t xml:space="preserve">), the data becomes part of the command.</w:t>
      </w:r>
    </w:p>
    <w:p>
      <w:pPr>
        <w:pStyle w:val="BodyText"/>
      </w:pPr>
      <w:r>
        <w:drawing>
          <wp:inline>
            <wp:extent cx="5759999" cy="2470728"/>
            <wp:effectExtent b="0" l="0" r="0" t="0"/>
            <wp:docPr descr="The root of injection: a single channel compared with separate channels" title="" id="49" name="Picture"/>
            <a:graphic>
              <a:graphicData uri="http://schemas.openxmlformats.org/drawingml/2006/picture">
                <pic:pic>
                  <pic:nvPicPr>
                    <pic:cNvPr descr="h05-01-enjeksiyon-koku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470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This is why the</w:t>
      </w:r>
      <w:r>
        <w:t xml:space="preserve"> </w:t>
      </w:r>
      <w:r>
        <w:rPr>
          <w:b/>
          <w:bCs/>
        </w:rPr>
        <w:t xml:space="preserve">real</w:t>
      </w:r>
      <w:r>
        <w:t xml:space="preserve"> </w:t>
      </w:r>
      <w:r>
        <w:t xml:space="preserve">fix for every kind of injection is the same:</w:t>
      </w:r>
      <w:r>
        <w:t xml:space="preserve"> </w:t>
      </w:r>
      <w:r>
        <w:rPr>
          <w:b/>
          <w:bCs/>
        </w:rPr>
        <w:t xml:space="preserve">give the command and the data through</w:t>
      </w:r>
      <w:r>
        <w:rPr>
          <w:b/>
          <w:bCs/>
        </w:rPr>
        <w:t xml:space="preserve"> </w:t>
      </w:r>
      <w:r>
        <w:rPr>
          <w:b/>
          <w:bCs/>
        </w:rPr>
        <w:t xml:space="preserve">separate channels</w:t>
      </w:r>
      <w:r>
        <w:t xml:space="preserve">. Sanitising with an escape character (</w:t>
      </w:r>
      <w:r>
        <w:rPr>
          <w:rStyle w:val="VerbatimChar"/>
        </w:rPr>
        <w:t xml:space="preserve">'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''</w:t>
      </w:r>
      <w:r>
        <w:t xml:space="preserve">) is the second line of defence; every</w:t>
      </w:r>
      <w:r>
        <w:t xml:space="preserve"> </w:t>
      </w:r>
      <w:r>
        <w:t xml:space="preserve">interpreter’s escaping rules are different, and forgetting just one is enough.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Interpreter</w:t>
            </w:r>
          </w:p>
        </w:tc>
        <w:tc>
          <w:tcPr/>
          <w:p>
            <w:pPr>
              <w:pStyle w:val="Compact"/>
            </w:pPr>
            <w:r>
              <w:t xml:space="preserve">Single channel (wrong)</w:t>
            </w:r>
          </w:p>
        </w:tc>
        <w:tc>
          <w:tcPr/>
          <w:p>
            <w:pPr>
              <w:pStyle w:val="Compact"/>
            </w:pPr>
            <w:r>
              <w:t xml:space="preserve">Two channels (correct)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 engine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"SELECT … WHERE ad='" + ad + "'"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PreparedStatement</w:t>
            </w:r>
            <w:r>
              <w:t xml:space="preserve"> </w:t>
            </w:r>
            <w:r>
              <w:t xml:space="preserve">+</w:t>
            </w:r>
            <w:r>
              <w:t xml:space="preserve"> </w:t>
            </w:r>
            <w:r>
              <w:rPr>
                <w:rStyle w:val="VerbatimChar"/>
              </w:rPr>
              <w:t xml:space="preserve">?</w:t>
            </w:r>
            <w:r>
              <w:t xml:space="preserve"> </w:t>
            </w:r>
            <w:r>
              <w:t xml:space="preserve">parameters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Shell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Runtime.exec("sh -c 'ping " + host + "'")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ProcessBuilder("ping", host)</w:t>
            </w:r>
            <w:r>
              <w:t xml:space="preserve"> </w:t>
            </w:r>
            <w:r>
              <w:t xml:space="preserve">— no shell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Filesystem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new File(kok, istek)</w:t>
            </w:r>
          </w:p>
        </w:tc>
        <w:tc>
          <w:tcPr/>
          <w:p>
            <w:pPr>
              <w:pStyle w:val="Compact"/>
            </w:pPr>
            <w:r>
              <w:t xml:space="preserve">Canonicalise + check it is inside the root</w:t>
            </w:r>
          </w:p>
        </w:tc>
      </w:tr>
      <w:tr>
        <w:tc>
          <w:tcPr/>
          <w:p>
            <w:pPr>
              <w:pStyle w:val="Compact"/>
            </w:pPr>
            <w:r>
              <w:t xml:space="preserve">XML</w:t>
            </w:r>
          </w:p>
        </w:tc>
        <w:tc>
          <w:tcPr/>
          <w:p>
            <w:pPr>
              <w:pStyle w:val="Compact"/>
            </w:pPr>
            <w:r>
              <w:t xml:space="preserve">Building XML by string concatenation</w:t>
            </w:r>
          </w:p>
        </w:tc>
        <w:tc>
          <w:tcPr/>
          <w:p>
            <w:pPr>
              <w:pStyle w:val="Compact"/>
            </w:pPr>
            <w:r>
              <w:t xml:space="preserve">Building elements and attributes with the DOM / StAX 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HTML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"&lt;p&gt;" + yorum + "&lt;/p&gt;"</w:t>
            </w:r>
          </w:p>
        </w:tc>
        <w:tc>
          <w:tcPr/>
          <w:p>
            <w:pPr>
              <w:pStyle w:val="Compact"/>
            </w:pPr>
            <w:r>
              <w:t xml:space="preserve">The template engine’s automatic escaping, context-aware encoding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printf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printf(girdi)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printf("%s", girdi)</w:t>
            </w:r>
          </w:p>
        </w:tc>
      </w:tr>
    </w:tbl>
    <w:bookmarkStart w:id="51" w:name="X7b8008435b34e34234f94f08ebfb455d266214e"/>
    <w:p>
      <w:pPr>
        <w:pStyle w:val="Heading3"/>
      </w:pPr>
      <w:r>
        <w:t xml:space="preserve">Why does the interpreter mistake input for</w:t>
      </w:r>
      <w:r>
        <w:t xml:space="preserve"> </w:t>
      </w:r>
      <w:r>
        <w:t xml:space="preserve">“code”</w:t>
      </w:r>
      <w:r>
        <w:t xml:space="preserve">? Step by step</w:t>
      </w:r>
    </w:p>
    <w:p>
      <w:pPr>
        <w:pStyle w:val="FirstParagraph"/>
      </w:pPr>
      <w:r>
        <w:t xml:space="preserve">This is the link students miss the most:</w:t>
      </w:r>
      <w:r>
        <w:t xml:space="preserve"> </w:t>
      </w:r>
      <w:r>
        <w:rPr>
          <w:b/>
          <w:bCs/>
        </w:rPr>
        <w:t xml:space="preserve">the interpreter does not know which characters of the string it</w:t>
      </w:r>
      <w:r>
        <w:rPr>
          <w:b/>
          <w:bCs/>
        </w:rPr>
        <w:t xml:space="preserve"> </w:t>
      </w:r>
      <w:r>
        <w:rPr>
          <w:b/>
          <w:bCs/>
        </w:rPr>
        <w:t xml:space="preserve">receives are</w:t>
      </w:r>
      <w:r>
        <w:rPr>
          <w:b/>
          <w:bCs/>
        </w:rPr>
        <w:t xml:space="preserve"> </w:t>
      </w:r>
      <w:r>
        <w:rPr>
          <w:b/>
          <w:bCs/>
        </w:rPr>
        <w:t xml:space="preserve">“fixed code the programmer wrote”</w:t>
      </w:r>
      <w:r>
        <w:rPr>
          <w:b/>
          <w:bCs/>
        </w:rPr>
        <w:t xml:space="preserve"> </w:t>
      </w:r>
      <w:r>
        <w:rPr>
          <w:b/>
          <w:bCs/>
        </w:rPr>
        <w:t xml:space="preserve">and which are</w:t>
      </w:r>
      <w:r>
        <w:rPr>
          <w:b/>
          <w:bCs/>
        </w:rPr>
        <w:t xml:space="preserve"> </w:t>
      </w:r>
      <w:r>
        <w:rPr>
          <w:b/>
          <w:bCs/>
        </w:rPr>
        <w:t xml:space="preserve">“data the user entered.”</w:t>
      </w:r>
      <w:r>
        <w:t xml:space="preserve"> </w:t>
      </w:r>
      <w:r>
        <w:t xml:space="preserve">All it has is a sequence of</w:t>
      </w:r>
      <w:r>
        <w:t xml:space="preserve"> </w:t>
      </w:r>
      <w:r>
        <w:t xml:space="preserve">characters, one after another. Let’s make this concrete; let’s follow, character by character, how a SQL engine</w:t>
      </w:r>
      <w:r>
        <w:t xml:space="preserve"> </w:t>
      </w:r>
      <w:r>
        <w:t xml:space="preserve">reads the string that</w:t>
      </w:r>
      <w:r>
        <w:t xml:space="preserve"> </w:t>
      </w:r>
      <w:r>
        <w:rPr>
          <w:rStyle w:val="VerbatimChar"/>
        </w:rPr>
        <w:t xml:space="preserve">"SELECT ... WHERE ad = '" + ad + "'"</w:t>
      </w:r>
      <w:r>
        <w:t xml:space="preserve"> </w:t>
      </w:r>
      <w:r>
        <w:t xml:space="preserve">builds at run time (assume the</w:t>
      </w:r>
      <w:r>
        <w:t xml:space="preserve"> </w:t>
      </w:r>
      <w:r>
        <w:rPr>
          <w:rStyle w:val="VerbatimChar"/>
        </w:rPr>
        <w:t xml:space="preserve">ad</w:t>
      </w:r>
      <w:r>
        <w:t xml:space="preserve"> </w:t>
      </w:r>
      <w:r>
        <w:t xml:space="preserve">variable holds the</w:t>
      </w:r>
      <w:r>
        <w:t xml:space="preserve"> </w:t>
      </w:r>
      <w:r>
        <w:t xml:space="preserve">input</w:t>
      </w:r>
      <w:r>
        <w:t xml:space="preserve"> </w:t>
      </w:r>
      <w:r>
        <w:rPr>
          <w:rStyle w:val="VerbatimChar"/>
        </w:rPr>
        <w:t xml:space="preserve">x' OR '1'='1</w:t>
      </w:r>
      <w:r>
        <w:t xml:space="preserve">):</w:t>
      </w:r>
    </w:p>
    <w:p>
      <w:pPr>
        <w:pStyle w:val="Compact"/>
        <w:numPr>
          <w:ilvl w:val="0"/>
          <w:numId w:val="1018"/>
        </w:numPr>
      </w:pPr>
      <w:r>
        <w:t xml:space="preserve">Java first performs the string concatenation; the result is</w:t>
      </w:r>
      <w:r>
        <w:t xml:space="preserve"> </w:t>
      </w:r>
      <w:r>
        <w:rPr>
          <w:b/>
          <w:bCs/>
        </w:rPr>
        <w:t xml:space="preserve">a single piece of plain text</w:t>
      </w:r>
      <w:r>
        <w:t xml:space="preserve">:</w:t>
      </w:r>
      <w:r>
        <w:t xml:space="preserve"> </w:t>
      </w:r>
      <w:r>
        <w:rPr>
          <w:rStyle w:val="VerbatimChar"/>
        </w:rPr>
        <w:t xml:space="preserve">SELECT ... WHERE ad = 'x' OR '1'='1'</w:t>
      </w:r>
      <w:r>
        <w:t xml:space="preserve">. From this point on, the information</w:t>
      </w:r>
      <w:r>
        <w:t xml:space="preserve"> </w:t>
      </w:r>
      <w:r>
        <w:t xml:space="preserve">“this part was written by the</w:t>
      </w:r>
      <w:r>
        <w:t xml:space="preserve"> </w:t>
      </w:r>
      <w:r>
        <w:t xml:space="preserve">developer,”</w:t>
      </w:r>
      <w:r>
        <w:t xml:space="preserve"> </w:t>
      </w:r>
      <w:r>
        <w:t xml:space="preserve">“this part was entered by the user”</w:t>
      </w:r>
      <w:r>
        <w:t xml:space="preserve"> </w:t>
      </w:r>
      <w:r>
        <w:t xml:space="preserve">has</w:t>
      </w:r>
      <w:r>
        <w:t xml:space="preserve"> </w:t>
      </w:r>
      <w:r>
        <w:rPr>
          <w:b/>
          <w:bCs/>
        </w:rPr>
        <w:t xml:space="preserve">already been lost</w:t>
      </w:r>
      <w:r>
        <w:t xml:space="preserve"> </w:t>
      </w:r>
      <w:r>
        <w:t xml:space="preserve">— all that remains is characters.</w:t>
      </w:r>
    </w:p>
    <w:p>
      <w:pPr>
        <w:pStyle w:val="Compact"/>
        <w:numPr>
          <w:ilvl w:val="0"/>
          <w:numId w:val="1018"/>
        </w:numPr>
      </w:pPr>
      <w:r>
        <w:t xml:space="preserve">This plain text is sent to the SQL engine as</w:t>
      </w:r>
      <w:r>
        <w:t xml:space="preserve"> </w:t>
      </w:r>
      <w:r>
        <w:rPr>
          <w:b/>
          <w:bCs/>
        </w:rPr>
        <w:t xml:space="preserve">a single command</w:t>
      </w:r>
      <w:r>
        <w:t xml:space="preserve">. The engine’s parser (lexer/parser) scans the</w:t>
      </w:r>
      <w:r>
        <w:t xml:space="preserve"> </w:t>
      </w:r>
      <w:r>
        <w:t xml:space="preserve">string left to right, character by character, and enters a</w:t>
      </w:r>
      <w:r>
        <w:t xml:space="preserve"> </w:t>
      </w:r>
      <w:r>
        <w:rPr>
          <w:b/>
          <w:bCs/>
        </w:rPr>
        <w:t xml:space="preserve">state</w:t>
      </w:r>
      <w:r>
        <w:t xml:space="preserve"> </w:t>
      </w:r>
      <w:r>
        <w:t xml:space="preserve">based on each character.</w:t>
      </w:r>
    </w:p>
    <w:p>
      <w:pPr>
        <w:pStyle w:val="Compact"/>
        <w:numPr>
          <w:ilvl w:val="0"/>
          <w:numId w:val="1018"/>
        </w:numPr>
      </w:pPr>
      <w:r>
        <w:t xml:space="preserve">After reading</w:t>
      </w:r>
      <w:r>
        <w:t xml:space="preserve"> </w:t>
      </w:r>
      <w:r>
        <w:rPr>
          <w:rStyle w:val="VerbatimChar"/>
        </w:rPr>
        <w:t xml:space="preserve">WHERE ad =</w:t>
      </w:r>
      <w:r>
        <w:t xml:space="preserve">, it meets a space and then a</w:t>
      </w:r>
      <w:r>
        <w:t xml:space="preserve"> </w:t>
      </w:r>
      <w:r>
        <w:rPr>
          <w:rStyle w:val="VerbatimChar"/>
        </w:rPr>
        <w:t xml:space="preserve">'</w:t>
      </w:r>
      <w:r>
        <w:t xml:space="preserve"> </w:t>
      </w:r>
      <w:r>
        <w:t xml:space="preserve">character → the parser moves into the</w:t>
      </w:r>
      <w:r>
        <w:t xml:space="preserve"> </w:t>
      </w:r>
      <w:r>
        <w:t xml:space="preserve">“string</w:t>
      </w:r>
      <w:r>
        <w:t xml:space="preserve"> </w:t>
      </w:r>
      <w:r>
        <w:t xml:space="preserve">literal started”</w:t>
      </w:r>
      <w:r>
        <w:t xml:space="preserve"> </w:t>
      </w:r>
      <w:r>
        <w:t xml:space="preserve">state. From then on it treats every following character (letter, space,</w:t>
      </w:r>
      <w:r>
        <w:t xml:space="preserve"> </w:t>
      </w:r>
      <w:r>
        <w:rPr>
          <w:rStyle w:val="VerbatimChar"/>
        </w:rPr>
        <w:t xml:space="preserve">O</w:t>
      </w:r>
      <w:r>
        <w:t xml:space="preserve">,</w:t>
      </w:r>
      <w:r>
        <w:t xml:space="preserve"> </w:t>
      </w:r>
      <w:r>
        <w:rPr>
          <w:rStyle w:val="VerbatimChar"/>
        </w:rPr>
        <w:t xml:space="preserve">R</w:t>
      </w:r>
      <w:r>
        <w:t xml:space="preserve">, …) as the</w:t>
      </w:r>
      <w:r>
        <w:t xml:space="preserve"> </w:t>
      </w:r>
      <w:r>
        <w:rPr>
          <w:b/>
          <w:bCs/>
        </w:rPr>
        <w:t xml:space="preserve">content</w:t>
      </w:r>
      <w:r>
        <w:t xml:space="preserve"> </w:t>
      </w:r>
      <w:r>
        <w:t xml:space="preserve">of that string literal, up to the next</w:t>
      </w:r>
      <w:r>
        <w:t xml:space="preserve"> </w:t>
      </w:r>
      <w:r>
        <w:rPr>
          <w:rStyle w:val="VerbatimChar"/>
        </w:rPr>
        <w:t xml:space="preserve">'</w:t>
      </w:r>
      <w:r>
        <w:t xml:space="preserve"> </w:t>
      </w:r>
      <w:r>
        <w:t xml:space="preserve">character.</w:t>
      </w:r>
    </w:p>
    <w:p>
      <w:pPr>
        <w:pStyle w:val="Compact"/>
        <w:numPr>
          <w:ilvl w:val="0"/>
          <w:numId w:val="1018"/>
        </w:numPr>
      </w:pPr>
      <w:r>
        <w:t xml:space="preserve">The first</w:t>
      </w:r>
      <w:r>
        <w:t xml:space="preserve"> </w:t>
      </w:r>
      <w:r>
        <w:rPr>
          <w:rStyle w:val="VerbatimChar"/>
        </w:rPr>
        <w:t xml:space="preserve">'</w:t>
      </w:r>
      <w:r>
        <w:t xml:space="preserve"> </w:t>
      </w:r>
      <w:r>
        <w:t xml:space="preserve">in the input (the one the user wrote) satisfies exactly this expectation: the parser says</w:t>
      </w:r>
      <w:r>
        <w:t xml:space="preserve"> </w:t>
      </w:r>
      <w:r>
        <w:t xml:space="preserve">“the</w:t>
      </w:r>
      <w:r>
        <w:t xml:space="preserve"> </w:t>
      </w:r>
      <w:r>
        <w:t xml:space="preserve">string literal has ended”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returns to ordinary SQL syntax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t xml:space="preserve">At the point it returns to, the text</w:t>
      </w:r>
      <w:r>
        <w:t xml:space="preserve"> </w:t>
      </w:r>
      <w:r>
        <w:rPr>
          <w:rStyle w:val="VerbatimChar"/>
        </w:rPr>
        <w:t xml:space="preserve">OR '1'='1'</w:t>
      </w:r>
      <w:r>
        <w:t xml:space="preserve"> </w:t>
      </w:r>
      <w:r>
        <w:t xml:space="preserve">now stands in front of the parser; this text is read as</w:t>
      </w:r>
      <w:r>
        <w:t xml:space="preserve"> </w:t>
      </w:r>
      <w:r>
        <w:rPr>
          <w:b/>
          <w:bCs/>
        </w:rPr>
        <w:t xml:space="preserve">SQL keywords and operators</w:t>
      </w:r>
      <w:r>
        <w:t xml:space="preserve"> </w:t>
      </w:r>
      <w:r>
        <w:t xml:space="preserve">(</w:t>
      </w:r>
      <w:r>
        <w:rPr>
          <w:rStyle w:val="VerbatimChar"/>
        </w:rPr>
        <w:t xml:space="preserve">OR</w:t>
      </w:r>
      <w:r>
        <w:t xml:space="preserve">,</w:t>
      </w:r>
      <w:r>
        <w:t xml:space="preserve"> </w:t>
      </w:r>
      <w:r>
        <w:rPr>
          <w:rStyle w:val="VerbatimChar"/>
        </w:rPr>
        <w:t xml:space="preserve">=</w:t>
      </w:r>
      <w:r>
        <w:t xml:space="preserve">), because the parser has left the</w:t>
      </w:r>
      <w:r>
        <w:t xml:space="preserve"> </w:t>
      </w:r>
      <w:r>
        <w:t xml:space="preserve">“string literal”</w:t>
      </w:r>
      <w:r>
        <w:t xml:space="preserve"> </w:t>
      </w:r>
      <w:r>
        <w:t xml:space="preserve">state.</w:t>
      </w:r>
    </w:p>
    <w:p>
      <w:pPr>
        <w:pStyle w:val="Compact"/>
        <w:numPr>
          <w:ilvl w:val="0"/>
          <w:numId w:val="1018"/>
        </w:numPr>
      </w:pPr>
      <w:r>
        <w:t xml:space="preserve">Result: the engine has parsed a single query, but this query’s</w:t>
      </w:r>
      <w:r>
        <w:t xml:space="preserve"> </w:t>
      </w:r>
      <w:r>
        <w:rPr>
          <w:b/>
          <w:bCs/>
        </w:rPr>
        <w:t xml:space="preserve">logical structure</w:t>
      </w:r>
      <w:r>
        <w:t xml:space="preserve"> </w:t>
      </w:r>
      <w:r>
        <w:t xml:space="preserve">(</w:t>
      </w:r>
      <w:r>
        <w:rPr>
          <w:rStyle w:val="VerbatimChar"/>
        </w:rPr>
        <w:t xml:space="preserve">... OR always_true</w:t>
      </w:r>
      <w:r>
        <w:t xml:space="preserve"> </w:t>
      </w:r>
      <w:r>
        <w:t xml:space="preserve">instead of</w:t>
      </w:r>
      <w:r>
        <w:t xml:space="preserve"> </w:t>
      </w:r>
      <w:r>
        <w:rPr>
          <w:rStyle w:val="VerbatimChar"/>
        </w:rPr>
        <w:t xml:space="preserve">... AND ...</w:t>
      </w:r>
      <w:r>
        <w:t xml:space="preserve">) has been determined by the characters the user typed in.</w:t>
      </w:r>
    </w:p>
    <w:p>
      <w:pPr>
        <w:pStyle w:val="FirstParagraph"/>
      </w:pPr>
      <w:r>
        <w:t xml:space="preserve">The critical point is this: the parser is</w:t>
      </w:r>
      <w:r>
        <w:t xml:space="preserve"> </w:t>
      </w:r>
      <w:r>
        <w:rPr>
          <w:b/>
          <w:bCs/>
        </w:rPr>
        <w:t xml:space="preserve">not making a mistake</w:t>
      </w:r>
      <w:r>
        <w:t xml:space="preserve">; it is behaving exactly according to SQL syntax</w:t>
      </w:r>
      <w:r>
        <w:t xml:space="preserve"> </w:t>
      </w:r>
      <w:r>
        <w:t xml:space="preserve">rules. The bug is that there is</w:t>
      </w:r>
      <w:r>
        <w:t xml:space="preserve"> </w:t>
      </w:r>
      <w:r>
        <w:rPr>
          <w:b/>
          <w:bCs/>
        </w:rPr>
        <w:t xml:space="preserve">no separate channel</w:t>
      </w:r>
      <w:r>
        <w:t xml:space="preserve"> </w:t>
      </w:r>
      <w:r>
        <w:t xml:space="preserve">carrying the information</w:t>
      </w:r>
      <w:r>
        <w:t xml:space="preserve"> </w:t>
      </w:r>
      <w:r>
        <w:t xml:space="preserve">“are you part of the code, or are</w:t>
      </w:r>
      <w:r>
        <w:t xml:space="preserve"> </w:t>
      </w:r>
      <w:r>
        <w:t xml:space="preserve">you data?”</w:t>
      </w:r>
      <w:r>
        <w:t xml:space="preserve"> </w:t>
      </w:r>
      <w:r>
        <w:t xml:space="preserve">to the interpreter. The same sequence of steps (an interpreter → character-by-character scanning → a</w:t>
      </w:r>
      <w:r>
        <w:t xml:space="preserve"> </w:t>
      </w:r>
      <w:r>
        <w:t xml:space="preserve">state change on a special character) repeats identically for the shell with</w:t>
      </w:r>
      <w:r>
        <w:t xml:space="preserve"> </w:t>
      </w:r>
      <w:r>
        <w:rPr>
          <w:rStyle w:val="VerbatimChar"/>
        </w:rPr>
        <w:t xml:space="preserve">;</w:t>
      </w:r>
      <w:r>
        <w:t xml:space="preserve">, for the filesystem with</w:t>
      </w:r>
      <w:r>
        <w:t xml:space="preserve"> </w:t>
      </w:r>
      <w:r>
        <w:rPr>
          <w:rStyle w:val="VerbatimChar"/>
        </w:rPr>
        <w:t xml:space="preserve">../</w:t>
      </w:r>
      <w:r>
        <w:t xml:space="preserve">,</w:t>
      </w:r>
      <w:r>
        <w:t xml:space="preserve"> </w:t>
      </w:r>
      <w:r>
        <w:t xml:space="preserve">and for XML with</w:t>
      </w:r>
      <w:r>
        <w:t xml:space="preserve"> </w:t>
      </w:r>
      <w:r>
        <w:rPr>
          <w:rStyle w:val="VerbatimChar"/>
        </w:rPr>
        <w:t xml:space="preserve">&lt;</w:t>
      </w:r>
      <w:r>
        <w:t xml:space="preserve">/</w:t>
      </w:r>
      <w:r>
        <w:rPr>
          <w:rStyle w:val="VerbatimChar"/>
        </w:rPr>
        <w:t xml:space="preserve">&amp;</w:t>
      </w:r>
      <w:r>
        <w:t xml:space="preserve">; only the</w:t>
      </w:r>
      <w:r>
        <w:t xml:space="preserve"> </w:t>
      </w:r>
      <w:r>
        <w:t xml:space="preserve">“special character”</w:t>
      </w:r>
      <w:r>
        <w:t xml:space="preserve"> </w:t>
      </w:r>
      <w:r>
        <w:t xml:space="preserve">and the</w:t>
      </w:r>
      <w:r>
        <w:t xml:space="preserve"> </w:t>
      </w:r>
      <w:r>
        <w:t xml:space="preserve">“state machine”</w:t>
      </w:r>
      <w:r>
        <w:t xml:space="preserve"> </w:t>
      </w:r>
      <w:r>
        <w:t xml:space="preserve">change. Sections 4–8 will show the</w:t>
      </w:r>
      <w:r>
        <w:t xml:space="preserve"> </w:t>
      </w:r>
      <w:r>
        <w:t xml:space="preserve">concrete counterpart of these steps in each interpreter.</w:t>
      </w:r>
    </w:p>
    <w:p>
      <w:pPr>
        <w:pStyle w:val="BlockText"/>
      </w:pPr>
      <w:r>
        <w:rPr>
          <w:b/>
          <w:bCs/>
        </w:rPr>
        <w:t xml:space="preserve">The counterpart in the textbook</w:t>
      </w:r>
    </w:p>
    <w:p>
      <w:pPr>
        <w:pStyle w:val="BlockText"/>
      </w:pPr>
      <w:r>
        <w:t xml:space="preserve">Viega and Messier cover SQL injection in Recipe 3.11, cross-site scripting (XSS) in 3.10, filename and path</w:t>
      </w:r>
      <w:r>
        <w:t xml:space="preserve"> </w:t>
      </w:r>
      <w:r>
        <w:t xml:space="preserve">validation in 3.7, and safely running external programs in 1.7. The book explains through C, but the</w:t>
      </w:r>
      <w:r>
        <w:t xml:space="preserve"> </w:t>
      </w:r>
      <w:r>
        <w:t xml:space="preserve">principles are language-independent:</w:t>
      </w:r>
      <w:r>
        <w:t xml:space="preserve"> </w:t>
      </w:r>
      <w:r>
        <w:rPr>
          <w:b/>
          <w:bCs/>
        </w:rPr>
        <w:t xml:space="preserve">use a parameterised interface, skip the shell, canonicalise, apply a</w:t>
      </w:r>
      <w:r>
        <w:rPr>
          <w:b/>
          <w:bCs/>
        </w:rPr>
        <w:t xml:space="preserve"> </w:t>
      </w:r>
      <w:r>
        <w:rPr>
          <w:b/>
          <w:bCs/>
        </w:rPr>
        <w:t xml:space="preserve">white list.</w:t>
      </w:r>
    </w:p>
    <w:p>
      <w:r>
        <w:pict>
          <v:rect style="width:0;height:1.5pt" o:hralign="center" o:hrstd="t" o:hr="t"/>
        </w:pict>
      </w:r>
    </w:p>
    <w:bookmarkEnd w:id="51"/>
    <w:bookmarkEnd w:id="52"/>
    <w:bookmarkStart w:id="62" w:name="sql-injection"/>
    <w:p>
      <w:pPr>
        <w:pStyle w:val="Heading2"/>
      </w:pPr>
      <w:r>
        <w:t xml:space="preserve">4. SQL injection</w:t>
      </w:r>
    </w:p>
    <w:p>
      <w:pPr>
        <w:pStyle w:val="FirstParagraph"/>
      </w:pPr>
      <w:r>
        <w:t xml:space="preserve">Imagine that behind a login form there is code like this:</w:t>
      </w:r>
    </w:p>
    <w:p>
      <w:pPr>
        <w:pStyle w:val="BodyText"/>
      </w:pPr>
      <w:r>
        <w:drawing>
          <wp:inline>
            <wp:extent cx="5759999" cy="2283460"/>
            <wp:effectExtent b="0" l="0" r="0" t="0"/>
            <wp:docPr descr="SQL injection forming step by step" title="" id="54" name="Picture"/>
            <a:graphic>
              <a:graphicData uri="http://schemas.openxmlformats.org/drawingml/2006/picture">
                <pic:pic>
                  <pic:nvPicPr>
                    <pic:cNvPr descr="h05-03-sql-enjeksiyon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2834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Wrong: the query is built by string concatenation</w:t>
      </w:r>
    </w:p>
    <w:p>
      <w:pPr>
        <w:pStyle w:val="SourceCode"/>
      </w:pPr>
      <w:r>
        <w:rPr>
          <w:rStyle w:val="BuiltInTok"/>
        </w:rPr>
        <w:t xml:space="preserve">String</w:t>
      </w:r>
      <w:r>
        <w:rPr>
          <w:rStyle w:val="NormalTok"/>
        </w:rPr>
        <w:t xml:space="preserve"> sql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id, rol FROM kullanicilar WHERE ad = '"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ad </w:t>
      </w:r>
      <w:r>
        <w:rPr>
          <w:rStyle w:val="OperatorTok"/>
        </w:rPr>
        <w:t xml:space="preserve">+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"' AND parola_ozeti = '"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ozet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"'"</w:t>
      </w:r>
      <w:r>
        <w:rPr>
          <w:rStyle w:val="OperatorTok"/>
        </w:rPr>
        <w:t xml:space="preserve">;</w:t>
      </w:r>
      <w:r>
        <w:br/>
      </w:r>
      <w:r>
        <w:rPr>
          <w:rStyle w:val="BuiltInTok"/>
        </w:rPr>
        <w:t xml:space="preserve">ResultSet</w:t>
      </w:r>
      <w:r>
        <w:rPr>
          <w:rStyle w:val="NormalTok"/>
        </w:rPr>
        <w:t xml:space="preserve"> rs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baglanti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createStatement</w:t>
      </w:r>
      <w:r>
        <w:rPr>
          <w:rStyle w:val="OperatorTok"/>
        </w:rPr>
        <w:t xml:space="preserve">().</w:t>
      </w:r>
      <w:r>
        <w:rPr>
          <w:rStyle w:val="FunctionTok"/>
        </w:rPr>
        <w:t xml:space="preserve">executeQuery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sql</w:t>
      </w:r>
      <w:r>
        <w:rPr>
          <w:rStyle w:val="OperatorTok"/>
        </w:rPr>
        <w:t xml:space="preserve">);</w:t>
      </w:r>
    </w:p>
    <w:p>
      <w:pPr>
        <w:pStyle w:val="FirstParagraph"/>
      </w:pPr>
      <w:r>
        <w:t xml:space="preserve">When the username field has</w:t>
      </w:r>
      <w:r>
        <w:t xml:space="preserve"> </w:t>
      </w:r>
      <w:r>
        <w:rPr>
          <w:rStyle w:val="VerbatimChar"/>
        </w:rPr>
        <w:t xml:space="preserve">ayse</w:t>
      </w:r>
      <w:r>
        <w:t xml:space="preserve"> </w:t>
      </w:r>
      <w:r>
        <w:t xml:space="preserve">typed into it, the query behaves as expected. But if the user types</w:t>
      </w:r>
      <w:r>
        <w:t xml:space="preserve"> </w:t>
      </w:r>
      <w:r>
        <w:rPr>
          <w:rStyle w:val="VerbatimChar"/>
        </w:rPr>
        <w:t xml:space="preserve">ayse' --</w:t>
      </w:r>
      <w:r>
        <w:t xml:space="preserve">, the query turns into this: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, rol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kullanicilar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'ayse'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--' AND parola_ozeti = '...'</w:t>
      </w:r>
    </w:p>
    <w:p>
      <w:pPr>
        <w:pStyle w:val="FirstParagraph"/>
      </w:pPr>
      <w:r>
        <w:rPr>
          <w:rStyle w:val="VerbatimChar"/>
        </w:rPr>
        <w:t xml:space="preserve">--</w:t>
      </w:r>
      <w:r>
        <w:t xml:space="preserve"> </w:t>
      </w:r>
      <w:r>
        <w:t xml:space="preserve">means</w:t>
      </w:r>
      <w:r>
        <w:t xml:space="preserve"> </w:t>
      </w:r>
      <w:r>
        <w:t xml:space="preserve">“comment to the end of the line”</w:t>
      </w:r>
      <w:r>
        <w:t xml:space="preserve"> </w:t>
      </w:r>
      <w:r>
        <w:t xml:space="preserve">in SQL: the password check has been</w:t>
      </w:r>
      <w:r>
        <w:t xml:space="preserve"> </w:t>
      </w:r>
      <w:r>
        <w:rPr>
          <w:b/>
          <w:bCs/>
        </w:rPr>
        <w:t xml:space="preserve">erased</w:t>
      </w:r>
      <w:r>
        <w:t xml:space="preserve"> </w:t>
      </w:r>
      <w:r>
        <w:t xml:space="preserve">from the query. A</w:t>
      </w:r>
      <w:r>
        <w:t xml:space="preserve"> </w:t>
      </w:r>
      <w:r>
        <w:t xml:space="preserve">single quote character in the input changed the query’s</w:t>
      </w:r>
      <w:r>
        <w:t xml:space="preserve"> </w:t>
      </w:r>
      <w:r>
        <w:rPr>
          <w:b/>
          <w:bCs/>
        </w:rPr>
        <w:t xml:space="preserve">structure</w:t>
      </w:r>
      <w:r>
        <w:t xml:space="preserve">. With the same technique an attacker can</w:t>
      </w:r>
      <w:r>
        <w:t xml:space="preserve"> </w:t>
      </w:r>
      <w:r>
        <w:t xml:space="preserve">read other tables (</w:t>
      </w:r>
      <w:r>
        <w:rPr>
          <w:rStyle w:val="VerbatimChar"/>
        </w:rPr>
        <w:t xml:space="preserve">UNION SELECT</w:t>
      </w:r>
      <w:r>
        <w:t xml:space="preserve">), modify or delete records, and, depending on the database configuration, even</w:t>
      </w:r>
      <w:r>
        <w:t xml:space="preserve"> </w:t>
      </w:r>
      <w:r>
        <w:t xml:space="preserve">run operating-system commands. SQL injection has sat near the top of the OWASP Top 10 lists for more than twenty</w:t>
      </w:r>
      <w:r>
        <w:t xml:space="preserve"> </w:t>
      </w:r>
      <w:r>
        <w:t xml:space="preserve">years (CWE-89).</w:t>
      </w:r>
    </w:p>
    <w:bookmarkStart w:id="56" w:name="the-fix-a-parameterised-query"/>
    <w:p>
      <w:pPr>
        <w:pStyle w:val="Heading3"/>
      </w:pPr>
      <w:r>
        <w:t xml:space="preserve">The fix: a parameterised query</w:t>
      </w:r>
    </w:p>
    <w:p>
      <w:pPr>
        <w:pStyle w:val="FirstParagraph"/>
      </w:pPr>
      <w:r>
        <w:rPr>
          <w:b/>
          <w:bCs/>
        </w:rPr>
        <w:t xml:space="preserve">Correct: PreparedStatement</w:t>
      </w:r>
    </w:p>
    <w:p>
      <w:pPr>
        <w:pStyle w:val="SourceCode"/>
      </w:pPr>
      <w:r>
        <w:rPr>
          <w:rStyle w:val="BuiltInTok"/>
        </w:rPr>
        <w:t xml:space="preserve">String</w:t>
      </w:r>
      <w:r>
        <w:rPr>
          <w:rStyle w:val="NormalTok"/>
        </w:rPr>
        <w:t xml:space="preserve"> sql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id, rol FROM kullanicilar WHERE ad = ? AND parola_ozeti = ?"</w:t>
      </w:r>
      <w:r>
        <w:rPr>
          <w:rStyle w:val="OperatorTok"/>
        </w:rPr>
        <w:t xml:space="preserve">;</w:t>
      </w:r>
      <w:r>
        <w:br/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PreparedStatement</w:t>
      </w:r>
      <w:r>
        <w:rPr>
          <w:rStyle w:val="NormalTok"/>
        </w:rPr>
        <w:t xml:space="preserve"> ps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baglanti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prepareStatement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sql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setString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setString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ozet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ResultSet</w:t>
      </w:r>
      <w:r>
        <w:rPr>
          <w:rStyle w:val="NormalTok"/>
        </w:rPr>
        <w:t xml:space="preserve"> rs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executeQuery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...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The query’s</w:t>
      </w:r>
      <w:r>
        <w:t xml:space="preserve"> </w:t>
      </w:r>
      <w:r>
        <w:rPr>
          <w:b/>
          <w:bCs/>
        </w:rPr>
        <w:t xml:space="preserve">text</w:t>
      </w:r>
      <w:r>
        <w:t xml:space="preserve"> </w:t>
      </w:r>
      <w:r>
        <w:t xml:space="preserve">is fixed, and it is sent to and compiled by the database first; the values arrive through a</w:t>
      </w:r>
      <w:r>
        <w:t xml:space="preserve"> </w:t>
      </w:r>
      <w:r>
        <w:t xml:space="preserve">separate channel. Whatever the value contains (</w:t>
      </w:r>
      <w:r>
        <w:rPr>
          <w:rStyle w:val="VerbatimChar"/>
        </w:rPr>
        <w:t xml:space="preserve">'</w:t>
      </w:r>
      <w:r>
        <w:t xml:space="preserve">,</w:t>
      </w:r>
      <w:r>
        <w:t xml:space="preserve"> </w:t>
      </w:r>
      <w:r>
        <w:rPr>
          <w:rStyle w:val="VerbatimChar"/>
        </w:rPr>
        <w:t xml:space="preserve">--</w:t>
      </w:r>
      <w:r>
        <w:t xml:space="preserve">,</w:t>
      </w:r>
      <w:r>
        <w:t xml:space="preserve"> </w:t>
      </w:r>
      <w:r>
        <w:rPr>
          <w:rStyle w:val="VerbatimChar"/>
        </w:rPr>
        <w:t xml:space="preserve">;</w:t>
      </w:r>
      <w:r>
        <w:t xml:space="preserve">), it is compared only as a</w:t>
      </w:r>
      <w:r>
        <w:t xml:space="preserve"> </w:t>
      </w:r>
      <w:r>
        <w:rPr>
          <w:b/>
          <w:bCs/>
        </w:rPr>
        <w:t xml:space="preserve">value</w:t>
      </w:r>
      <w:r>
        <w:t xml:space="preserve">; it cannot touch</w:t>
      </w:r>
      <w:r>
        <w:t xml:space="preserve"> </w:t>
      </w:r>
      <w:r>
        <w:t xml:space="preserve">the query’s structure. This is the exact counterpart of the</w:t>
      </w:r>
      <w:r>
        <w:t xml:space="preserve"> </w:t>
      </w:r>
      <w:r>
        <w:t xml:space="preserve">“two channels”</w:t>
      </w:r>
      <w:r>
        <w:t xml:space="preserve"> </w:t>
      </w:r>
      <w:r>
        <w:t xml:space="preserve">principle from the previous section</w:t>
      </w:r>
      <w:r>
        <w:t xml:space="preserve"> </w:t>
      </w:r>
      <w:r>
        <w:t xml:space="preserve">(IDS00-J).</w:t>
      </w:r>
    </w:p>
    <w:bookmarkEnd w:id="56"/>
    <w:bookmarkStart w:id="57" w:name="X2fd27c8d1b2d3d537ab54b2897926dcdaf813d1"/>
    <w:p>
      <w:pPr>
        <w:pStyle w:val="Heading3"/>
      </w:pPr>
      <w:r>
        <w:t xml:space="preserve">Why does a parameterised query work, mechanically?</w:t>
      </w:r>
    </w:p>
    <w:p>
      <w:pPr>
        <w:pStyle w:val="FirstParagraph"/>
      </w:pPr>
      <w:r>
        <w:t xml:space="preserve">In Section 3 we saw that the parser works character by character.</w:t>
      </w:r>
      <w:r>
        <w:t xml:space="preserve"> </w:t>
      </w:r>
      <w:r>
        <w:rPr>
          <w:rStyle w:val="VerbatimChar"/>
        </w:rPr>
        <w:t xml:space="preserve">PreparedStatement</w:t>
      </w:r>
      <w:r>
        <w:t xml:space="preserve"> </w:t>
      </w:r>
      <w:r>
        <w:t xml:space="preserve">splits this mechanism into</w:t>
      </w:r>
      <w:r>
        <w:t xml:space="preserve"> </w:t>
      </w:r>
      <w:r>
        <w:rPr>
          <w:b/>
          <w:bCs/>
        </w:rPr>
        <w:t xml:space="preserve">two stages</w:t>
      </w:r>
      <w:r>
        <w:t xml:space="preserve">; that is where the magic hides: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Prepare stage:</w:t>
      </w:r>
      <w:r>
        <w:t xml:space="preserve"> </w:t>
      </w:r>
      <w:r>
        <w:t xml:space="preserve">when</w:t>
      </w:r>
      <w:r>
        <w:t xml:space="preserve"> </w:t>
      </w:r>
      <w:r>
        <w:rPr>
          <w:rStyle w:val="VerbatimChar"/>
        </w:rPr>
        <w:t xml:space="preserve">baglanti.prepareStatement(sql)</w:t>
      </w:r>
      <w:r>
        <w:t xml:space="preserve"> </w:t>
      </w:r>
      <w:r>
        <w:t xml:space="preserve">is called, only the text</w:t>
      </w:r>
      <w:r>
        <w:t xml:space="preserve"> </w:t>
      </w:r>
      <w:r>
        <w:rPr>
          <w:rStyle w:val="VerbatimChar"/>
        </w:rPr>
        <w:t xml:space="preserve">SELECT id, rol FROM kullanicilar WHERE ad = ? AND parola_ozeti = ?</w:t>
      </w:r>
      <w:r>
        <w:t xml:space="preserve"> </w:t>
      </w:r>
      <w:r>
        <w:t xml:space="preserve">is sent to the database server — the</w:t>
      </w:r>
      <w:r>
        <w:t xml:space="preserve"> </w:t>
      </w:r>
      <w:r>
        <w:t xml:space="preserve">user’s input</w:t>
      </w:r>
      <w:r>
        <w:t xml:space="preserve"> </w:t>
      </w:r>
      <w:r>
        <w:rPr>
          <w:b/>
          <w:bCs/>
        </w:rPr>
        <w:t xml:space="preserve">does not exist yet</w:t>
      </w:r>
      <w:r>
        <w:t xml:space="preserve">. The server parses this text (with the state machine from Section 3),</w:t>
      </w:r>
      <w:r>
        <w:t xml:space="preserve"> </w:t>
      </w:r>
      <w:r>
        <w:t xml:space="preserve">produces a</w:t>
      </w:r>
      <w:r>
        <w:t xml:space="preserve"> </w:t>
      </w:r>
      <w:r>
        <w:rPr>
          <w:b/>
          <w:bCs/>
        </w:rPr>
        <w:t xml:space="preserve">query plan</w:t>
      </w:r>
      <w:r>
        <w:t xml:space="preserve"> </w:t>
      </w:r>
      <w:r>
        <w:t xml:space="preserve">and keeps this plan in memory. The</w:t>
      </w:r>
      <w:r>
        <w:t xml:space="preserve"> </w:t>
      </w:r>
      <w:r>
        <w:rPr>
          <w:rStyle w:val="VerbatimChar"/>
        </w:rPr>
        <w:t xml:space="preserve">?</w:t>
      </w:r>
      <w:r>
        <w:t xml:space="preserve"> </w:t>
      </w:r>
      <w:r>
        <w:t xml:space="preserve">marks are</w:t>
      </w:r>
      <w:r>
        <w:t xml:space="preserve"> </w:t>
      </w:r>
      <w:r>
        <w:rPr>
          <w:b/>
          <w:bCs/>
        </w:rPr>
        <w:t xml:space="preserve">placeholders</w:t>
      </w:r>
      <w:r>
        <w:t xml:space="preserve"> </w:t>
      </w:r>
      <w:r>
        <w:t xml:space="preserve">inside the plan,</w:t>
      </w:r>
      <w:r>
        <w:t xml:space="preserve"> </w:t>
      </w:r>
      <w:r>
        <w:t xml:space="preserve">marked</w:t>
      </w:r>
      <w:r>
        <w:t xml:space="preserve"> </w:t>
      </w:r>
      <w:r>
        <w:t xml:space="preserve">“a value will go here.”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Bind stage:</w:t>
      </w:r>
      <w:r>
        <w:t xml:space="preserve"> </w:t>
      </w:r>
      <w:r>
        <w:t xml:space="preserve">when</w:t>
      </w:r>
      <w:r>
        <w:t xml:space="preserve"> </w:t>
      </w:r>
      <w:r>
        <w:rPr>
          <w:rStyle w:val="VerbatimChar"/>
        </w:rPr>
        <w:t xml:space="preserve">ps.setString(1, ad)</w:t>
      </w:r>
      <w:r>
        <w:t xml:space="preserve"> </w:t>
      </w:r>
      <w:r>
        <w:t xml:space="preserve">is called, the content of the</w:t>
      </w:r>
      <w:r>
        <w:t xml:space="preserve"> </w:t>
      </w:r>
      <w:r>
        <w:rPr>
          <w:rStyle w:val="VerbatimChar"/>
        </w:rPr>
        <w:t xml:space="preserve">ad</w:t>
      </w:r>
      <w:r>
        <w:t xml:space="preserve"> </w:t>
      </w:r>
      <w:r>
        <w:t xml:space="preserve">variable is</w:t>
      </w:r>
      <w:r>
        <w:t xml:space="preserve"> </w:t>
      </w:r>
      <w:r>
        <w:rPr>
          <w:b/>
          <w:bCs/>
        </w:rPr>
        <w:t xml:space="preserve">never concatenated</w:t>
      </w:r>
      <w:r>
        <w:rPr>
          <w:b/>
          <w:bCs/>
        </w:rPr>
        <w:t xml:space="preserve"> </w:t>
      </w:r>
      <w:r>
        <w:rPr>
          <w:b/>
          <w:bCs/>
        </w:rPr>
        <w:t xml:space="preserve">with the SQL text</w:t>
      </w:r>
      <w:r>
        <w:t xml:space="preserve">. The driver sends the value through a separate binary protocol message (the wire protocol</w:t>
      </w:r>
      <w:r>
        <w:t xml:space="preserve"> </w:t>
      </w:r>
      <w:r>
        <w:t xml:space="preserve">between JDBC and the database), saying</w:t>
      </w:r>
      <w:r>
        <w:t xml:space="preserve"> </w:t>
      </w:r>
      <w:r>
        <w:t xml:space="preserve">“the value of placeholder 1 is this byte sequence.”</w:t>
      </w:r>
    </w:p>
    <w:p>
      <w:pPr>
        <w:pStyle w:val="Compact"/>
        <w:numPr>
          <w:ilvl w:val="0"/>
          <w:numId w:val="1019"/>
        </w:numPr>
      </w:pPr>
      <w:r>
        <w:t xml:space="preserve">When</w:t>
      </w:r>
      <w:r>
        <w:t xml:space="preserve"> </w:t>
      </w:r>
      <w:r>
        <w:rPr>
          <w:rStyle w:val="VerbatimChar"/>
        </w:rPr>
        <w:t xml:space="preserve">ps.executeQuery()</w:t>
      </w:r>
      <w:r>
        <w:t xml:space="preserve"> </w:t>
      </w:r>
      <w:r>
        <w:t xml:space="preserve">runs, the database places the incoming values directly into the plan that has</w:t>
      </w:r>
      <w:r>
        <w:t xml:space="preserve"> </w:t>
      </w:r>
      <w:r>
        <w:rPr>
          <w:b/>
          <w:bCs/>
        </w:rPr>
        <w:t xml:space="preserve">already been parsed</w:t>
      </w:r>
      <w:r>
        <w:t xml:space="preserve">. Even if the value contains</w:t>
      </w:r>
      <w:r>
        <w:t xml:space="preserve"> </w:t>
      </w:r>
      <w:r>
        <w:rPr>
          <w:rStyle w:val="VerbatimChar"/>
        </w:rPr>
        <w:t xml:space="preserve">'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--</w:t>
      </w:r>
      <w:r>
        <w:t xml:space="preserve">, these characters</w:t>
      </w:r>
      <w:r>
        <w:t xml:space="preserve"> </w:t>
      </w:r>
      <w:r>
        <w:rPr>
          <w:b/>
          <w:bCs/>
        </w:rPr>
        <w:t xml:space="preserve">never pass through the</w:t>
      </w:r>
      <w:r>
        <w:rPr>
          <w:b/>
          <w:bCs/>
        </w:rPr>
        <w:t xml:space="preserve"> </w:t>
      </w:r>
      <w:r>
        <w:rPr>
          <w:b/>
          <w:bCs/>
        </w:rPr>
        <w:t xml:space="preserve">parser</w:t>
      </w:r>
      <w:r>
        <w:t xml:space="preserve"> </w:t>
      </w:r>
      <w:r>
        <w:t xml:space="preserve">— parsing is already finished. The characters are only copied over as</w:t>
      </w:r>
      <w:r>
        <w:t xml:space="preserve"> </w:t>
      </w:r>
      <w:r>
        <w:t xml:space="preserve">“the byte sequence to compare</w:t>
      </w:r>
      <w:r>
        <w:t xml:space="preserve"> </w:t>
      </w:r>
      <w:r>
        <w:t xml:space="preserve">against this column.”</w:t>
      </w:r>
    </w:p>
    <w:p>
      <w:pPr>
        <w:pStyle w:val="FirstParagraph"/>
      </w:pPr>
      <w:r>
        <w:t xml:space="preserve">It is instructive to compare this with the</w:t>
      </w:r>
      <w:r>
        <w:t xml:space="preserve"> </w:t>
      </w:r>
      <w:r>
        <w:rPr>
          <w:rStyle w:val="VerbatimChar"/>
        </w:rPr>
        <w:t xml:space="preserve">printf("%s", girdi)</w:t>
      </w:r>
      <w:r>
        <w:t xml:space="preserve"> </w:t>
      </w:r>
      <w:r>
        <w:t xml:space="preserve">example from Section 3: the string put in place of</w:t>
      </w:r>
      <w:r>
        <w:t xml:space="preserve"> </w:t>
      </w:r>
      <w:r>
        <w:rPr>
          <w:rStyle w:val="VerbatimChar"/>
        </w:rPr>
        <w:t xml:space="preserve">%s</w:t>
      </w:r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not reinterpreted</w:t>
      </w:r>
      <w:r>
        <w:t xml:space="preserve">, the way a</w:t>
      </w:r>
      <w:r>
        <w:t xml:space="preserve"> </w:t>
      </w:r>
      <w:r>
        <w:rPr>
          <w:rStyle w:val="VerbatimChar"/>
        </w:rPr>
        <w:t xml:space="preserve">%n</w:t>
      </w:r>
      <w:r>
        <w:t xml:space="preserve"> </w:t>
      </w:r>
      <w:r>
        <w:t xml:space="preserve">inside a format string would be; it is printed as-is. In a</w:t>
      </w:r>
      <w:r>
        <w:t xml:space="preserve"> </w:t>
      </w:r>
      <w:r>
        <w:t xml:space="preserve">parameterised query too, the value put in place of</w:t>
      </w:r>
      <w:r>
        <w:t xml:space="preserve"> </w:t>
      </w:r>
      <w:r>
        <w:rPr>
          <w:rStyle w:val="VerbatimChar"/>
        </w:rPr>
        <w:t xml:space="preserve">?</w:t>
      </w:r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not re-parsed</w:t>
      </w:r>
      <w:r>
        <w:t xml:space="preserve">, the way the query text is; it is</w:t>
      </w:r>
      <w:r>
        <w:t xml:space="preserve"> </w:t>
      </w:r>
      <w:r>
        <w:t xml:space="preserve">compared as-is. Both mechanisms rest on the same principle:</w:t>
      </w:r>
      <w:r>
        <w:t xml:space="preserve"> </w:t>
      </w:r>
      <w:r>
        <w:rPr>
          <w:b/>
          <w:bCs/>
        </w:rPr>
        <w:t xml:space="preserve">the parsing that determines structure happens once;</w:t>
      </w:r>
      <w:r>
        <w:rPr>
          <w:b/>
          <w:bCs/>
        </w:rPr>
        <w:t xml:space="preserve"> </w:t>
      </w:r>
      <w:r>
        <w:rPr>
          <w:b/>
          <w:bCs/>
        </w:rPr>
        <w:t xml:space="preserve">binding the data is separate, and happens afterwards.</w:t>
      </w:r>
    </w:p>
    <w:p>
      <w:pPr>
        <w:pStyle w:val="BlockText"/>
      </w:pPr>
      <w:r>
        <w:rPr>
          <w:b/>
          <w:bCs/>
        </w:rPr>
        <w:t xml:space="preserve">A common mistake: escaping only the single quote</w:t>
      </w:r>
    </w:p>
    <w:p>
      <w:pPr>
        <w:pStyle w:val="BlockText"/>
      </w:pPr>
      <w:r>
        <w:t xml:space="preserve">Some developers write a line like</w:t>
      </w:r>
      <w:r>
        <w:t xml:space="preserve"> </w:t>
      </w:r>
      <w:r>
        <w:rPr>
          <w:rStyle w:val="VerbatimChar"/>
        </w:rPr>
        <w:t xml:space="preserve">ad.replace("'", "''")</w:t>
      </w:r>
      <w:r>
        <w:t xml:space="preserve"> </w:t>
      </w:r>
      <w:r>
        <w:t xml:space="preserve">and believe they have</w:t>
      </w:r>
      <w:r>
        <w:t xml:space="preserve"> </w:t>
      </w:r>
      <w:r>
        <w:t xml:space="preserve">“solved SQL injection.”</w:t>
      </w:r>
      <w:r>
        <w:t xml:space="preserve"> </w:t>
      </w:r>
      <w:r>
        <w:t xml:space="preserve">The</w:t>
      </w:r>
      <w:r>
        <w:t xml:space="preserve"> </w:t>
      </w:r>
      <w:r>
        <w:t xml:space="preserve">result: in a numeric field (</w:t>
      </w:r>
      <w:r>
        <w:rPr>
          <w:rStyle w:val="VerbatimChar"/>
        </w:rPr>
        <w:t xml:space="preserve">WHERE yas = " + yas</w:t>
      </w:r>
      <w:r>
        <w:t xml:space="preserve">) there is no single quote at all, so escaping does nothing;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is a different special character inside a</w:t>
      </w:r>
      <w:r>
        <w:t xml:space="preserve"> </w:t>
      </w:r>
      <w:r>
        <w:rPr>
          <w:rStyle w:val="VerbatimChar"/>
        </w:rPr>
        <w:t xml:space="preserve">LIKE</w:t>
      </w:r>
      <w:r>
        <w:t xml:space="preserve"> </w:t>
      </w:r>
      <w:r>
        <w:t xml:space="preserve">pattern; MySQL, PostgreSQL and Oracle each have different</w:t>
      </w:r>
      <w:r>
        <w:t xml:space="preserve"> </w:t>
      </w:r>
      <w:r>
        <w:t xml:space="preserve">escaping rules; some drivers accept sequences in Unicode or multi-byte encodings that bypass the escaping.</w:t>
      </w:r>
      <w:r>
        <w:t xml:space="preserve"> </w:t>
      </w:r>
      <w:r>
        <w:t xml:space="preserve">Forgetting a single character class invalidates the entire defence.</w:t>
      </w:r>
    </w:p>
    <w:p>
      <w:pPr>
        <w:pStyle w:val="BlockText"/>
      </w:pPr>
      <w:r>
        <w:rPr>
          <w:b/>
          <w:bCs/>
        </w:rPr>
        <w:t xml:space="preserve">Rule</w:t>
      </w:r>
    </w:p>
    <w:p>
      <w:pPr>
        <w:pStyle w:val="BlockText"/>
      </w:pPr>
      <w:r>
        <w:t xml:space="preserve">Escaping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the primary defence against SQL injection; at best it is an extra layer of security. The</w:t>
      </w:r>
      <w:r>
        <w:t xml:space="preserve"> </w:t>
      </w:r>
      <w:r>
        <w:t xml:space="preserve">primary defence must always be a parameterised query (or the ORM’s parameter-binding interface) — because</w:t>
      </w:r>
      <w:r>
        <w:t xml:space="preserve"> </w:t>
      </w:r>
      <w:r>
        <w:t xml:space="preserve">escaping relies on</w:t>
      </w:r>
      <w:r>
        <w:t xml:space="preserve"> </w:t>
      </w:r>
      <w:r>
        <w:t xml:space="preserve">“recognising and cleaning special characters,”</w:t>
      </w:r>
      <w:r>
        <w:t xml:space="preserve"> </w:t>
      </w:r>
      <w:r>
        <w:t xml:space="preserve">while a parameterised query ensures that the</w:t>
      </w:r>
      <w:r>
        <w:t xml:space="preserve"> </w:t>
      </w:r>
      <w:r>
        <w:t xml:space="preserve">special characters</w:t>
      </w:r>
      <w:r>
        <w:t xml:space="preserve"> </w:t>
      </w:r>
      <w:r>
        <w:rPr>
          <w:b/>
          <w:bCs/>
        </w:rPr>
        <w:t xml:space="preserve">never reach the parser at all</w:t>
      </w:r>
      <w:r>
        <w:t xml:space="preserve">.</w:t>
      </w:r>
    </w:p>
    <w:bookmarkEnd w:id="57"/>
    <w:bookmarkStart w:id="58" w:name="X9916714ec8c8f901d95886665f9327644bf5773"/>
    <w:p>
      <w:pPr>
        <w:pStyle w:val="Heading3"/>
      </w:pPr>
      <w:r>
        <w:t xml:space="preserve">Where a parameterised query is not enough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Case</w:t>
            </w:r>
          </w:p>
        </w:tc>
        <w:tc>
          <w:tcPr/>
          <w:p>
            <w:pPr>
              <w:pStyle w:val="Compact"/>
            </w:pPr>
            <w:r>
              <w:t xml:space="preserve">Why?</w:t>
            </w:r>
          </w:p>
        </w:tc>
        <w:tc>
          <w:tcPr/>
          <w:p>
            <w:pPr>
              <w:pStyle w:val="Compact"/>
            </w:pPr>
            <w:r>
              <w:t xml:space="preserve">Fix</w:t>
            </w:r>
          </w:p>
        </w:tc>
      </w:tr>
      <w:tr>
        <w:tc>
          <w:tcPr/>
          <w:p>
            <w:pPr>
              <w:pStyle w:val="Compact"/>
            </w:pPr>
            <w:r>
              <w:t xml:space="preserve">Table or column name (an</w:t>
            </w:r>
            <w:r>
              <w:t xml:space="preserve"> </w:t>
            </w:r>
            <w:r>
              <w:rPr>
                <w:rStyle w:val="VerbatimChar"/>
              </w:rPr>
              <w:t xml:space="preserve">ORDER BY</w:t>
            </w:r>
            <w:r>
              <w:t xml:space="preserve"> </w:t>
            </w:r>
            <w:r>
              <w:t xml:space="preserve">column)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?</w:t>
            </w:r>
            <w:r>
              <w:t xml:space="preserve"> </w:t>
            </w:r>
            <w:r>
              <w:t xml:space="preserve">can only stand in for a</w:t>
            </w:r>
            <w:r>
              <w:t xml:space="preserve"> </w:t>
            </w:r>
            <w:r>
              <w:rPr>
                <w:b/>
                <w:bCs/>
              </w:rPr>
              <w:t xml:space="preserve">value</w:t>
            </w:r>
            <w:r>
              <w:t xml:space="preserve">, not a name</w:t>
            </w:r>
          </w:p>
        </w:tc>
        <w:tc>
          <w:tcPr/>
          <w:p>
            <w:pPr>
              <w:pStyle w:val="Compact"/>
            </w:pPr>
            <w:r>
              <w:t xml:space="preserve">White list:</w:t>
            </w:r>
            <w:r>
              <w:t xml:space="preserve"> </w:t>
            </w:r>
            <w:r>
              <w:rPr>
                <w:rStyle w:val="VerbatimChar"/>
              </w:rPr>
              <w:t xml:space="preserve">Map&lt;String,String&gt; izinli = {"ad"→"ad", "tarih"→"kayit_tarihi"}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LIKE</w:t>
            </w:r>
            <w:r>
              <w:t xml:space="preserve"> </w:t>
            </w:r>
            <w:r>
              <w:t xml:space="preserve">patterns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%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rPr>
                <w:rStyle w:val="VerbatimChar"/>
              </w:rPr>
              <w:t xml:space="preserve">_</w:t>
            </w:r>
            <w:r>
              <w:t xml:space="preserve"> </w:t>
            </w:r>
            <w:r>
              <w:t xml:space="preserve">are wildcard characters</w:t>
            </w:r>
          </w:p>
        </w:tc>
        <w:tc>
          <w:tcPr/>
          <w:p>
            <w:pPr>
              <w:pStyle w:val="Compact"/>
            </w:pPr>
            <w:r>
              <w:t xml:space="preserve">Make the value a parameter; escape the wildcards separately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hand-written query inside an ORM</w:t>
            </w:r>
          </w:p>
        </w:tc>
        <w:tc>
          <w:tcPr/>
          <w:p>
            <w:pPr>
              <w:pStyle w:val="Compact"/>
            </w:pPr>
            <w:r>
              <w:t xml:space="preserve">JPQL / HQL is also a query language; concatenation makes the same mistake</w:t>
            </w:r>
          </w:p>
        </w:tc>
        <w:tc>
          <w:tcPr/>
          <w:p>
            <w:pPr>
              <w:pStyle w:val="Compact"/>
            </w:pPr>
            <w:r>
              <w:t xml:space="preserve">The ORM’s parameter-binding interface (</w:t>
            </w:r>
            <w:r>
              <w:rPr>
                <w:rStyle w:val="VerbatimChar"/>
              </w:rPr>
              <w:t xml:space="preserve">setParameter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Dynamic SQL inside a stored procedure</w:t>
            </w:r>
          </w:p>
        </w:tc>
        <w:tc>
          <w:tcPr/>
          <w:p>
            <w:pPr>
              <w:pStyle w:val="Compact"/>
            </w:pPr>
            <w:r>
              <w:t xml:space="preserve">If concatenation happens inside the procedure, the problem has just moved</w:t>
            </w:r>
          </w:p>
        </w:tc>
        <w:tc>
          <w:tcPr/>
          <w:p>
            <w:pPr>
              <w:pStyle w:val="Compact"/>
            </w:pPr>
            <w:r>
              <w:t xml:space="preserve">Use parameters inside the procedure too</w:t>
            </w:r>
          </w:p>
        </w:tc>
      </w:tr>
    </w:tbl>
    <w:bookmarkEnd w:id="58"/>
    <w:bookmarkStart w:id="59" w:name="defence-in-depth"/>
    <w:p>
      <w:pPr>
        <w:pStyle w:val="Heading3"/>
      </w:pPr>
      <w:r>
        <w:t xml:space="preserve">Defence in depth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Least privilege:</w:t>
      </w:r>
      <w:r>
        <w:t xml:space="preserve"> </w:t>
      </w:r>
      <w:r>
        <w:t xml:space="preserve">the application’s database user should reach only the tables it needs, and only with the</w:t>
      </w:r>
      <w:r>
        <w:t xml:space="preserve"> </w:t>
      </w:r>
      <w:r>
        <w:t xml:space="preserve">operations it needs. The user behind the login screen should not have</w:t>
      </w:r>
      <w:r>
        <w:t xml:space="preserve"> </w:t>
      </w:r>
      <w:r>
        <w:rPr>
          <w:rStyle w:val="VerbatimChar"/>
        </w:rPr>
        <w:t xml:space="preserve">DROP TABLE</w:t>
      </w:r>
      <w:r>
        <w:t xml:space="preserve"> </w:t>
      </w:r>
      <w:r>
        <w:t xml:space="preserve">rights.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Error message:</w:t>
      </w:r>
      <w:r>
        <w:t xml:space="preserve"> </w:t>
      </w:r>
      <w:r>
        <w:t xml:space="preserve">showing the database error to the user as-is leaks the query’s structure and table names</w:t>
      </w:r>
      <w:r>
        <w:t xml:space="preserve"> </w:t>
      </w:r>
      <w:r>
        <w:t xml:space="preserve">(ERR01-J). Give the user a generic message; put the detail in a secure log.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Input validation:</w:t>
      </w:r>
      <w:r>
        <w:t xml:space="preserve"> </w:t>
      </w:r>
      <w:r>
        <w:t xml:space="preserve">for fields with a known expected shape (an ID number, a date, an e-mail address), white-list</w:t>
      </w:r>
      <w:r>
        <w:t xml:space="preserve"> </w:t>
      </w:r>
      <w:r>
        <w:t xml:space="preserve">validation narrows the attack surface; but it does</w:t>
      </w:r>
      <w:r>
        <w:t xml:space="preserve"> </w:t>
      </w:r>
      <w:r>
        <w:rPr>
          <w:b/>
          <w:bCs/>
        </w:rPr>
        <w:t xml:space="preserve">not replace</w:t>
      </w:r>
      <w:r>
        <w:t xml:space="preserve"> </w:t>
      </w:r>
      <w:r>
        <w:t xml:space="preserve">a parameterised query.</w:t>
      </w:r>
    </w:p>
    <w:bookmarkEnd w:id="59"/>
    <w:bookmarkStart w:id="60" w:name="X7134b3269535dfd2e650926aa4f22a3d273342f"/>
    <w:p>
      <w:pPr>
        <w:pStyle w:val="Heading3"/>
      </w:pPr>
      <w:r>
        <w:t xml:space="preserve">Worked example: reading Demo 1’s output line by line</w:t>
      </w:r>
    </w:p>
    <w:p>
      <w:pPr>
        <w:pStyle w:val="FirstParagraph"/>
      </w:pPr>
      <w:r>
        <w:t xml:space="preserve">The Python part of Demo 1 (</w:t>
      </w:r>
      <w:r>
        <w:rPr>
          <w:rStyle w:val="VerbatimChar"/>
        </w:rPr>
        <w:t xml:space="preserve">sqli.py</w:t>
      </w:r>
      <w:r>
        <w:t xml:space="preserve">) sets up an SQLite database with three synthetic users (</w:t>
      </w:r>
      <w:r>
        <w:rPr>
          <w:rStyle w:val="VerbatimChar"/>
        </w:rPr>
        <w:t xml:space="preserve">ayse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mehmet</w:t>
      </w:r>
      <w:r>
        <w:t xml:space="preserve">, and</w:t>
      </w:r>
      <w:r>
        <w:t xml:space="preserve"> </w:t>
      </w:r>
      <w:r>
        <w:t xml:space="preserve">an admin,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), and runs the same login query in two ways. Let’s follow, step by step, the output you will see</w:t>
      </w:r>
      <w:r>
        <w:t xml:space="preserve"> </w:t>
      </w:r>
      <w:r>
        <w:t xml:space="preserve">when you read and run the code; at every step we tie</w:t>
      </w:r>
      <w:r>
        <w:t xml:space="preserve"> </w:t>
      </w:r>
      <w:r>
        <w:rPr>
          <w:b/>
          <w:bCs/>
        </w:rPr>
        <w:t xml:space="preserve">why</w:t>
      </w:r>
      <w:r>
        <w:t xml:space="preserve"> </w:t>
      </w:r>
      <w:r>
        <w:t xml:space="preserve">that result came out back to the mechanism from</w:t>
      </w:r>
      <w:r>
        <w:t xml:space="preserve"> </w:t>
      </w:r>
      <w:r>
        <w:t xml:space="preserve">Sections 3–4.</w:t>
      </w:r>
    </w:p>
    <w:p>
      <w:pPr>
        <w:pStyle w:val="BodyText"/>
      </w:pPr>
      <w:r>
        <w:rPr>
          <w:b/>
          <w:bCs/>
        </w:rPr>
        <w:t xml:space="preserve">ADIM 1 — Dürüst giriş: ad=</w:t>
      </w:r>
      <w:r>
        <w:rPr>
          <w:b/>
          <w:bCs/>
        </w:rPr>
        <w:t xml:space="preserve">‘ayse’</w:t>
      </w:r>
      <w:r>
        <w:rPr>
          <w:b/>
          <w:bCs/>
        </w:rPr>
        <w:t xml:space="preserve"> </w:t>
      </w:r>
      <w:r>
        <w:rPr>
          <w:b/>
          <w:bCs/>
        </w:rPr>
        <w:t xml:space="preserve">parola=</w:t>
      </w:r>
      <w:r>
        <w:rPr>
          <w:b/>
          <w:bCs/>
        </w:rPr>
        <w:t xml:space="preserve">‘parola123’</w:t>
      </w:r>
    </w:p>
    <w:p>
      <w:pPr>
        <w:pStyle w:val="SourceCode"/>
      </w:pPr>
      <w:r>
        <w:rPr>
          <w:rStyle w:val="VerbatimChar"/>
        </w:rPr>
        <w:t xml:space="preserve">[KOTU YOL]</w:t>
      </w:r>
      <w:r>
        <w:br/>
      </w:r>
      <w:r>
        <w:rPr>
          <w:rStyle w:val="VerbatimChar"/>
        </w:rPr>
        <w:t xml:space="preserve">   Uretilen SQL:</w:t>
      </w:r>
      <w:r>
        <w:br/>
      </w:r>
      <w:r>
        <w:rPr>
          <w:rStyle w:val="VerbatimChar"/>
        </w:rPr>
        <w:t xml:space="preserve">   SELECT id, ad, rol FROM kullanici WHERE ad = 'ayse' AND parola = 'parola123'</w:t>
      </w:r>
      <w:r>
        <w:br/>
      </w:r>
      <w:r>
        <w:rPr>
          <w:rStyle w:val="VerbatimChar"/>
        </w:rPr>
        <w:t xml:space="preserve">   -&gt; 1 satir dondu. GIRIS BASARILI:</w:t>
      </w:r>
      <w:r>
        <w:br/>
      </w:r>
      <w:r>
        <w:rPr>
          <w:rStyle w:val="VerbatimChar"/>
        </w:rPr>
        <w:t xml:space="preserve">      id=1 ad=ayse rol=kullanici</w:t>
      </w:r>
      <w:r>
        <w:br/>
      </w:r>
      <w:r>
        <w:rPr>
          <w:rStyle w:val="VerbatimChar"/>
        </w:rPr>
        <w:t xml:space="preserve">[IYI YOL]</w:t>
      </w:r>
      <w:r>
        <w:br/>
      </w:r>
      <w:r>
        <w:rPr>
          <w:rStyle w:val="VerbatimChar"/>
        </w:rPr>
        <w:t xml:space="preserve">   Uretilen SQL (sablon):</w:t>
      </w:r>
      <w:r>
        <w:br/>
      </w:r>
      <w:r>
        <w:rPr>
          <w:rStyle w:val="VerbatimChar"/>
        </w:rPr>
        <w:t xml:space="preserve">   SELECT id, ad, rol FROM kullanici WHERE ad = ? AND parola = ?   [degerler ayrica gonderilir]</w:t>
      </w:r>
      <w:r>
        <w:br/>
      </w:r>
      <w:r>
        <w:rPr>
          <w:rStyle w:val="VerbatimChar"/>
        </w:rPr>
        <w:t xml:space="preserve">   -&gt; 1 satir dondu. GIRIS BASARILI:</w:t>
      </w:r>
      <w:r>
        <w:br/>
      </w:r>
      <w:r>
        <w:rPr>
          <w:rStyle w:val="VerbatimChar"/>
        </w:rPr>
        <w:t xml:space="preserve">      id=1 ad=ayse rol=kullanici</w:t>
      </w:r>
    </w:p>
    <w:p>
      <w:pPr>
        <w:pStyle w:val="FirstParagraph"/>
      </w:pPr>
      <w:r>
        <w:t xml:space="preserve">As expected: when the input is harmless, both the wrong code and the correct code produce the same result. This is</w:t>
      </w:r>
      <w:r>
        <w:t xml:space="preserve"> </w:t>
      </w:r>
      <w:r>
        <w:t xml:space="preserve">exactly why the wrong code</w:t>
      </w:r>
      <w:r>
        <w:t xml:space="preserve"> </w:t>
      </w:r>
      <w:r>
        <w:rPr>
          <w:b/>
          <w:bCs/>
        </w:rPr>
        <w:t xml:space="preserve">goes unnoticed</w:t>
      </w:r>
      <w:r>
        <w:t xml:space="preserve"> </w:t>
      </w:r>
      <w:r>
        <w:t xml:space="preserve">during development — testing is done with honest input.</w:t>
      </w:r>
    </w:p>
    <w:p>
      <w:pPr>
        <w:pStyle w:val="BodyText"/>
      </w:pPr>
      <w:r>
        <w:rPr>
          <w:b/>
          <w:bCs/>
        </w:rPr>
        <w:t xml:space="preserve">ADIM 2 — SALDIRI: parola alanina ’ OR</w:t>
      </w:r>
      <w:r>
        <w:rPr>
          <w:b/>
          <w:bCs/>
        </w:rPr>
        <w:t xml:space="preserve"> </w:t>
      </w:r>
      <w:r>
        <w:rPr>
          <w:b/>
          <w:bCs/>
        </w:rPr>
        <w:t xml:space="preserve">‘1’</w:t>
      </w:r>
      <w:r>
        <w:rPr>
          <w:b/>
          <w:bCs/>
        </w:rPr>
        <w:t xml:space="preserve">=’1 yaziliyor</w:t>
      </w:r>
    </w:p>
    <w:p>
      <w:pPr>
        <w:pStyle w:val="SourceCode"/>
      </w:pPr>
      <w:r>
        <w:rPr>
          <w:rStyle w:val="VerbatimChar"/>
        </w:rPr>
        <w:t xml:space="preserve">[KOTU YOL]</w:t>
      </w:r>
      <w:r>
        <w:br/>
      </w:r>
      <w:r>
        <w:rPr>
          <w:rStyle w:val="VerbatimChar"/>
        </w:rPr>
        <w:t xml:space="preserve">   Uretilen SQL:</w:t>
      </w:r>
      <w:r>
        <w:br/>
      </w:r>
      <w:r>
        <w:rPr>
          <w:rStyle w:val="VerbatimChar"/>
        </w:rPr>
        <w:t xml:space="preserve">   SELECT id, ad, rol FROM kullanici WHERE ad = 'ayse' AND parola = '' OR '1'='1'</w:t>
      </w:r>
      <w:r>
        <w:br/>
      </w:r>
      <w:r>
        <w:rPr>
          <w:rStyle w:val="VerbatimChar"/>
        </w:rPr>
        <w:t xml:space="preserve">   -&gt; 3 satir dondu. GIRIS BASARILI:</w:t>
      </w:r>
      <w:r>
        <w:br/>
      </w:r>
      <w:r>
        <w:rPr>
          <w:rStyle w:val="VerbatimChar"/>
        </w:rPr>
        <w:t xml:space="preserve">      id=1 ad=ayse rol=kullanici</w:t>
      </w:r>
      <w:r>
        <w:br/>
      </w:r>
      <w:r>
        <w:rPr>
          <w:rStyle w:val="VerbatimChar"/>
        </w:rPr>
        <w:t xml:space="preserve">      id=2 ad=mehmet rol=kullanici</w:t>
      </w:r>
      <w:r>
        <w:br/>
      </w:r>
      <w:r>
        <w:rPr>
          <w:rStyle w:val="VerbatimChar"/>
        </w:rPr>
        <w:t xml:space="preserve">      id=3 ad=admin rol=yonetici</w:t>
      </w:r>
      <w:r>
        <w:br/>
      </w:r>
      <w:r>
        <w:rPr>
          <w:rStyle w:val="VerbatimChar"/>
        </w:rPr>
        <w:t xml:space="preserve">   ^ Parola bilinmeden giris yapildi: sorgu yapisi degisti.</w:t>
      </w:r>
      <w:r>
        <w:br/>
      </w:r>
      <w:r>
        <w:rPr>
          <w:rStyle w:val="VerbatimChar"/>
        </w:rPr>
        <w:t xml:space="preserve">[IYI YOL]</w:t>
      </w:r>
      <w:r>
        <w:br/>
      </w:r>
      <w:r>
        <w:rPr>
          <w:rStyle w:val="VerbatimChar"/>
        </w:rPr>
        <w:t xml:space="preserve">   -&gt; Sonuc yok. GIRIS REDDEDILDI.</w:t>
      </w:r>
      <w:r>
        <w:br/>
      </w:r>
      <w:r>
        <w:rPr>
          <w:rStyle w:val="VerbatimChar"/>
        </w:rPr>
        <w:t xml:space="preserve">   ^ Girdi bir DEGER olarak arandi; oyle bir parola yok: RED.</w:t>
      </w:r>
    </w:p>
    <w:p>
      <w:pPr>
        <w:pStyle w:val="FirstParagraph"/>
      </w:pPr>
      <w:r>
        <w:t xml:space="preserve">Follow the steps from Section 3 here: after</w:t>
      </w:r>
      <w:r>
        <w:t xml:space="preserve"> </w:t>
      </w:r>
      <w:r>
        <w:rPr>
          <w:rStyle w:val="VerbatimChar"/>
        </w:rPr>
        <w:t xml:space="preserve">parola = '</w:t>
      </w:r>
      <w:r>
        <w:t xml:space="preserve"> </w:t>
      </w:r>
      <w:r>
        <w:t xml:space="preserve">is written, the attacker’s first</w:t>
      </w:r>
      <w:r>
        <w:t xml:space="preserve"> </w:t>
      </w:r>
      <w:r>
        <w:rPr>
          <w:rStyle w:val="VerbatimChar"/>
        </w:rPr>
        <w:t xml:space="preserve">'</w:t>
      </w:r>
      <w:r>
        <w:t xml:space="preserve"> </w:t>
      </w:r>
      <w:r>
        <w:t xml:space="preserve">character closes the</w:t>
      </w:r>
      <w:r>
        <w:t xml:space="preserve"> </w:t>
      </w:r>
      <w:r>
        <w:t xml:space="preserve">string literal; the text</w:t>
      </w:r>
      <w:r>
        <w:t xml:space="preserve"> </w:t>
      </w:r>
      <w:r>
        <w:rPr>
          <w:rStyle w:val="VerbatimChar"/>
        </w:rPr>
        <w:t xml:space="preserve">OR '1'='1'</w:t>
      </w:r>
      <w:r>
        <w:t xml:space="preserve"> </w:t>
      </w:r>
      <w:r>
        <w:t xml:space="preserve">that follows is then read as a SQL operator. Because</w:t>
      </w:r>
      <w:r>
        <w:t xml:space="preserve"> </w:t>
      </w:r>
      <w:r>
        <w:rPr>
          <w:rStyle w:val="VerbatimChar"/>
        </w:rPr>
        <w:t xml:space="preserve">'1'='1'</w:t>
      </w:r>
      <w:r>
        <w:t xml:space="preserve"> </w:t>
      </w:r>
      <w:r>
        <w:t xml:space="preserve">is always</w:t>
      </w:r>
      <w:r>
        <w:t xml:space="preserve"> </w:t>
      </w:r>
      <w:r>
        <w:rPr>
          <w:b/>
          <w:bCs/>
        </w:rPr>
        <w:t xml:space="preserve">true</w:t>
      </w:r>
      <w:r>
        <w:t xml:space="preserve">, the right-hand side of the</w:t>
      </w:r>
      <w:r>
        <w:t xml:space="preserve"> </w:t>
      </w:r>
      <w:r>
        <w:rPr>
          <w:rStyle w:val="VerbatimChar"/>
        </w:rPr>
        <w:t xml:space="preserve">AND</w:t>
      </w:r>
      <w:r>
        <w:t xml:space="preserve"> </w:t>
      </w:r>
      <w:r>
        <w:t xml:space="preserve">is true for every row; the query effectively becomes</w:t>
      </w:r>
      <w:r>
        <w:t xml:space="preserve"> </w:t>
      </w:r>
      <w:r>
        <w:rPr>
          <w:rStyle w:val="VerbatimChar"/>
        </w:rPr>
        <w:t xml:space="preserve">WHERE ad='ayse' OR true</w:t>
      </w:r>
      <w:r>
        <w:t xml:space="preserve">, and</w:t>
      </w:r>
      <w:r>
        <w:t xml:space="preserve"> </w:t>
      </w:r>
      <w:r>
        <w:rPr>
          <w:b/>
          <w:bCs/>
        </w:rPr>
        <w:t xml:space="preserve">the entire table</w:t>
      </w:r>
      <w:r>
        <w:t xml:space="preserve"> </w:t>
      </w:r>
      <w:r>
        <w:t xml:space="preserve">is returned. In the correct path, the whole string the</w:t>
      </w:r>
      <w:r>
        <w:t xml:space="preserve"> </w:t>
      </w:r>
      <w:r>
        <w:t xml:space="preserve">attacker typed (quote,</w:t>
      </w:r>
      <w:r>
        <w:t xml:space="preserve"> </w:t>
      </w:r>
      <w:r>
        <w:rPr>
          <w:rStyle w:val="VerbatimChar"/>
        </w:rPr>
        <w:t xml:space="preserve">OR</w:t>
      </w:r>
      <w:r>
        <w:t xml:space="preserve">, equalities and all) goes to the database as a single text</w:t>
      </w:r>
      <w:r>
        <w:t xml:space="preserve"> </w:t>
      </w:r>
      <w:r>
        <w:rPr>
          <w:b/>
          <w:bCs/>
        </w:rPr>
        <w:t xml:space="preserve">value</w:t>
      </w:r>
      <w:r>
        <w:t xml:space="preserve">; since no one has</w:t>
      </w:r>
      <w:r>
        <w:t xml:space="preserve"> </w:t>
      </w:r>
      <w:r>
        <w:t xml:space="preserve">such a password, the result is empty.</w:t>
      </w:r>
    </w:p>
    <w:p>
      <w:pPr>
        <w:pStyle w:val="BodyText"/>
      </w:pPr>
      <w:r>
        <w:rPr>
          <w:b/>
          <w:bCs/>
        </w:rPr>
        <w:t xml:space="preserve">ADIM 3 — SALDIRI: ad alanindan yonetici satirini cekme, ad = ’ OR rol=</w:t>
      </w:r>
      <w:r>
        <w:rPr>
          <w:b/>
          <w:bCs/>
        </w:rPr>
        <w:t xml:space="preserve">‘yonetici’</w:t>
      </w:r>
      <w:r>
        <w:rPr>
          <w:b/>
          <w:bCs/>
        </w:rPr>
        <w:t xml:space="preserve"> </w:t>
      </w:r>
      <w:r>
        <w:rPr>
          <w:b/>
          <w:bCs/>
        </w:rPr>
        <w:t xml:space="preserve">–</w:t>
      </w:r>
    </w:p>
    <w:p>
      <w:pPr>
        <w:pStyle w:val="SourceCode"/>
      </w:pPr>
      <w:r>
        <w:rPr>
          <w:rStyle w:val="VerbatimChar"/>
        </w:rPr>
        <w:t xml:space="preserve">[KOTU YOL]</w:t>
      </w:r>
      <w:r>
        <w:br/>
      </w:r>
      <w:r>
        <w:rPr>
          <w:rStyle w:val="VerbatimChar"/>
        </w:rPr>
        <w:t xml:space="preserve">   Uretilen SQL:</w:t>
      </w:r>
      <w:r>
        <w:br/>
      </w:r>
      <w:r>
        <w:rPr>
          <w:rStyle w:val="VerbatimChar"/>
        </w:rPr>
        <w:t xml:space="preserve">   SELECT id, ad, rol FROM kullanici WHERE ad = '' OR rol='yonetici' --' AND parola = 'farketmez'</w:t>
      </w:r>
      <w:r>
        <w:br/>
      </w:r>
      <w:r>
        <w:rPr>
          <w:rStyle w:val="VerbatimChar"/>
        </w:rPr>
        <w:t xml:space="preserve">   -&gt; 1 satir dondu. GIRIS BASARILI:</w:t>
      </w:r>
      <w:r>
        <w:br/>
      </w:r>
      <w:r>
        <w:rPr>
          <w:rStyle w:val="VerbatimChar"/>
        </w:rPr>
        <w:t xml:space="preserve">      id=3 ad=admin rol=yonetici</w:t>
      </w:r>
      <w:r>
        <w:br/>
      </w:r>
      <w:r>
        <w:rPr>
          <w:rStyle w:val="VerbatimChar"/>
        </w:rPr>
        <w:t xml:space="preserve">   ^ Baska kullanicinin (yonetici) satiri sizdirildi.</w:t>
      </w:r>
      <w:r>
        <w:br/>
      </w:r>
      <w:r>
        <w:rPr>
          <w:rStyle w:val="VerbatimChar"/>
        </w:rPr>
        <w:t xml:space="preserve">[IYI YOL]</w:t>
      </w:r>
      <w:r>
        <w:br/>
      </w:r>
      <w:r>
        <w:rPr>
          <w:rStyle w:val="VerbatimChar"/>
        </w:rPr>
        <w:t xml:space="preserve">   -&gt; Sonuc yok. GIRIS REDDEDILDI.</w:t>
      </w:r>
      <w:r>
        <w:br/>
      </w:r>
      <w:r>
        <w:rPr>
          <w:rStyle w:val="VerbatimChar"/>
        </w:rPr>
        <w:t xml:space="preserve">   ^ Boyle bir ad yok: sizinti yok.</w:t>
      </w:r>
    </w:p>
    <w:p>
      <w:pPr>
        <w:pStyle w:val="FirstParagraph"/>
      </w:pPr>
      <w:r>
        <w:t xml:space="preserve">Here the attacker both changed the query structure with</w:t>
      </w:r>
      <w:r>
        <w:t xml:space="preserve"> </w:t>
      </w:r>
      <w:r>
        <w:rPr>
          <w:rStyle w:val="VerbatimChar"/>
        </w:rPr>
        <w:t xml:space="preserve">OR</w:t>
      </w:r>
      <w:r>
        <w:t xml:space="preserve"> </w:t>
      </w:r>
      <w:r>
        <w:rPr>
          <w:b/>
          <w:bCs/>
        </w:rPr>
        <w:t xml:space="preserve">and</w:t>
      </w:r>
      <w:r>
        <w:t xml:space="preserve"> </w:t>
      </w:r>
      <w:r>
        <w:t xml:space="preserve">used</w:t>
      </w:r>
      <w:r>
        <w:t xml:space="preserve"> </w:t>
      </w:r>
      <w:r>
        <w:rPr>
          <w:rStyle w:val="VerbatimChar"/>
        </w:rPr>
        <w:t xml:space="preserve">--</w:t>
      </w:r>
      <w:r>
        <w:t xml:space="preserve"> </w:t>
      </w:r>
      <w:r>
        <w:t xml:space="preserve">to turn the rest of the query (the</w:t>
      </w:r>
      <w:r>
        <w:t xml:space="preserve"> </w:t>
      </w:r>
      <w:r>
        <w:t xml:space="preserve">password check) into a SQL comment, disabling it; it now</w:t>
      </w:r>
      <w:r>
        <w:t xml:space="preserve"> </w:t>
      </w:r>
      <w:r>
        <w:rPr>
          <w:b/>
          <w:bCs/>
        </w:rPr>
        <w:t xml:space="preserve">no longer matters at all</w:t>
      </w:r>
      <w:r>
        <w:t xml:space="preserve"> </w:t>
      </w:r>
      <w:r>
        <w:t xml:space="preserve">what is written in the</w:t>
      </w:r>
      <w:r>
        <w:t xml:space="preserve"> </w:t>
      </w:r>
      <w:r>
        <w:t xml:space="preserve">password field. In the parameterised query this string (quote,</w:t>
      </w:r>
      <w:r>
        <w:t xml:space="preserve"> </w:t>
      </w:r>
      <w:r>
        <w:rPr>
          <w:rStyle w:val="VerbatimChar"/>
        </w:rPr>
        <w:t xml:space="preserve">OR</w:t>
      </w:r>
      <w:r>
        <w:t xml:space="preserve">,</w:t>
      </w:r>
      <w:r>
        <w:t xml:space="preserve"> </w:t>
      </w:r>
      <w:r>
        <w:rPr>
          <w:rStyle w:val="VerbatimChar"/>
        </w:rPr>
        <w:t xml:space="preserve">--</w:t>
      </w:r>
      <w:r>
        <w:t xml:space="preserve"> </w:t>
      </w:r>
      <w:r>
        <w:t xml:space="preserve">and all) is compared against the</w:t>
      </w:r>
      <w:r>
        <w:t xml:space="preserve"> </w:t>
      </w:r>
      <w:r>
        <w:rPr>
          <w:rStyle w:val="VerbatimChar"/>
        </w:rPr>
        <w:t xml:space="preserve">ad</w:t>
      </w:r>
      <w:r>
        <w:t xml:space="preserve"> </w:t>
      </w:r>
      <w:r>
        <w:t xml:space="preserve">column as a single text value; since no such username exists, the result is empty.</w:t>
      </w:r>
    </w:p>
    <w:bookmarkEnd w:id="60"/>
    <w:bookmarkStart w:id="61" w:name="Xa68d2b4872868491f849be472a4ef12605e5a81"/>
    <w:p>
      <w:pPr>
        <w:pStyle w:val="Heading3"/>
      </w:pPr>
      <w:r>
        <w:t xml:space="preserve">Demo 1 — SQL injection: string concatenation and parameterised query</w:t>
      </w:r>
    </w:p>
    <w:p>
      <w:pPr>
        <w:pStyle w:val="BlockText"/>
      </w:pPr>
      <w:r>
        <w:rPr>
          <w:b/>
          <w:bCs/>
        </w:rPr>
        <w:t xml:space="preserve">Demo 1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code/week-05/01-sql-enjeksiyonu</w:t>
      </w:r>
      <w:r>
        <w:rPr>
          <w:b/>
          <w:bCs/>
        </w:rPr>
        <w:t xml:space="preserve"> </w:t>
      </w:r>
      <w:r>
        <w:rPr>
          <w:b/>
          <w:bCs/>
        </w:rPr>
        <w:t xml:space="preserve">· CWE-89 · IDS00-J · Recipe 3.11</w:t>
      </w:r>
    </w:p>
    <w:p>
      <w:pPr>
        <w:pStyle w:val="BlockText"/>
      </w:pPr>
      <w:r>
        <w:t xml:space="preserve">The demo builds a small SQLite database with synthetic users inside the demo folder, and sets up the same</w:t>
      </w:r>
      <w:r>
        <w:t xml:space="preserve"> </w:t>
      </w:r>
      <w:r>
        <w:t xml:space="preserve">login/search query in two ways: by string concatenation and by parameterised query. The main part runs with</w:t>
      </w:r>
      <w:r>
        <w:t xml:space="preserve"> </w:t>
      </w:r>
      <w:r>
        <w:t xml:space="preserve">Python’s built-in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 </w:t>
      </w:r>
      <w:r>
        <w:t xml:space="preserve">module and downloads nothing; the optional Java part shows the same idea with a</w:t>
      </w:r>
      <w:r>
        <w:t xml:space="preserve"> </w:t>
      </w:r>
      <w:r>
        <w:t xml:space="preserve">real JDBC</w:t>
      </w:r>
      <w:r>
        <w:t xml:space="preserve"> </w:t>
      </w:r>
      <w:r>
        <w:rPr>
          <w:rStyle w:val="VerbatimChar"/>
        </w:rPr>
        <w:t xml:space="preserve">PreparedStatement</w:t>
      </w:r>
      <w:r>
        <w:t xml:space="preserve"> </w:t>
      </w:r>
      <w:r>
        <w:t xml:space="preserve">(the driver is downloaded into the demo folder by the</w:t>
      </w:r>
      <w:r>
        <w:t xml:space="preserve"> </w:t>
      </w:r>
      <w:r>
        <w:rPr>
          <w:rStyle w:val="VerbatimChar"/>
        </w:rPr>
        <w:t xml:space="preserve">hazirla</w:t>
      </w:r>
      <w:r>
        <w:t xml:space="preserve"> </w:t>
      </w:r>
      <w:r>
        <w:t xml:space="preserve">script).</w:t>
      </w:r>
    </w:p>
    <w:p>
      <w:pPr>
        <w:pStyle w:val="FirstParagraph"/>
      </w:pPr>
      <w:r>
        <w:rPr>
          <w:b/>
          <w:bCs/>
        </w:rPr>
        <w:t xml:space="preserve">Windows (PowerShell)</w:t>
      </w:r>
    </w:p>
    <w:p>
      <w:pPr>
        <w:pStyle w:val="SourceCode"/>
      </w:pPr>
      <w:r>
        <w:rPr>
          <w:rStyle w:val="FunctionTok"/>
        </w:rPr>
        <w:t xml:space="preserve">cd</w:t>
      </w:r>
      <w:r>
        <w:rPr>
          <w:rStyle w:val="NormalTok"/>
        </w:rPr>
        <w:t xml:space="preserve"> code\week-05\</w:t>
      </w:r>
      <w:r>
        <w:rPr>
          <w:rStyle w:val="DecValTok"/>
        </w:rPr>
        <w:t xml:space="preserve">01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sql-enjeksiyonu</w:t>
      </w:r>
      <w:r>
        <w:br/>
      </w:r>
      <w:r>
        <w:rPr>
          <w:rStyle w:val="OperatorTok"/>
        </w:rPr>
        <w:t xml:space="preserve">.</w:t>
      </w:r>
      <w:r>
        <w:rPr>
          <w:rStyle w:val="NormalTok"/>
        </w:rPr>
        <w:t xml:space="preserve">\demo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</w:p>
    <w:p>
      <w:pPr>
        <w:pStyle w:val="FirstParagraph"/>
      </w:pPr>
      <w:r>
        <w:rPr>
          <w:b/>
          <w:bCs/>
        </w:rPr>
        <w:t xml:space="preserve">WSL / Linux</w:t>
      </w:r>
    </w:p>
    <w:p>
      <w:pPr>
        <w:pStyle w:val="SourceCode"/>
      </w:pPr>
      <w:r>
        <w:rPr>
          <w:rStyle w:val="BuiltInTok"/>
        </w:rPr>
        <w:t xml:space="preserve">cd</w:t>
      </w:r>
      <w:r>
        <w:rPr>
          <w:rStyle w:val="NormalTok"/>
        </w:rPr>
        <w:t xml:space="preserve"> code/week-05/01-sql-enjeksiyonu</w:t>
      </w:r>
      <w:r>
        <w:br/>
      </w:r>
      <w:r>
        <w:rPr>
          <w:rStyle w:val="FunctionTok"/>
        </w:rPr>
        <w:t xml:space="preserve">sh</w:t>
      </w:r>
      <w:r>
        <w:rPr>
          <w:rStyle w:val="NormalTok"/>
        </w:rPr>
        <w:t xml:space="preserve"> demo.sh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Step</w:t>
            </w:r>
          </w:p>
        </w:tc>
        <w:tc>
          <w:tcPr/>
          <w:p>
            <w:pPr>
              <w:pStyle w:val="Compact"/>
            </w:pPr>
            <w:r>
              <w:t xml:space="preserve">What happens?</w:t>
            </w:r>
          </w:p>
        </w:tc>
        <w:tc>
          <w:tcPr/>
          <w:p>
            <w:pPr>
              <w:pStyle w:val="Compact"/>
            </w:pPr>
            <w:r>
              <w:t xml:space="preserve">Lesson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Honest login: both paths work</w:t>
            </w:r>
          </w:p>
        </w:tc>
        <w:tc>
          <w:tcPr/>
          <w:p>
            <w:pPr>
              <w:pStyle w:val="Compact"/>
            </w:pPr>
            <w:r>
              <w:t xml:space="preserve">The wrong code looks correct under normal conditions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 OR '1'='1</w:t>
            </w:r>
            <w:r>
              <w:t xml:space="preserve"> </w:t>
            </w:r>
            <w:r>
              <w:t xml:space="preserve">in the password field</w:t>
            </w:r>
          </w:p>
        </w:tc>
        <w:tc>
          <w:tcPr/>
          <w:p>
            <w:pPr>
              <w:pStyle w:val="Compact"/>
            </w:pPr>
            <w:r>
              <w:t xml:space="preserve">With string concatenation, login succeeds without knowing the password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Input in the search field that changes the query’s structure</w:t>
            </w:r>
          </w:p>
        </w:tc>
        <w:tc>
          <w:tcPr/>
          <w:p>
            <w:pPr>
              <w:pStyle w:val="Compact"/>
            </w:pPr>
            <w:r>
              <w:t xml:space="preserve">Another user’s (the admin’s) row leaks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The same inputs with a parameterised query</w:t>
            </w:r>
          </w:p>
        </w:tc>
        <w:tc>
          <w:tcPr/>
          <w:p>
            <w:pPr>
              <w:pStyle w:val="Compact"/>
            </w:pPr>
            <w:r>
              <w:t xml:space="preserve">The input is only a value; the attack is rejected</w:t>
            </w:r>
          </w:p>
        </w:tc>
      </w:tr>
    </w:tbl>
    <w:p>
      <w:pPr>
        <w:pStyle w:val="BlockText"/>
      </w:pPr>
      <w:r>
        <w:rPr>
          <w:b/>
          <w:bCs/>
        </w:rPr>
        <w:t xml:space="preserve">How does an assessor test this?</w:t>
      </w:r>
    </w:p>
    <w:p>
      <w:pPr>
        <w:pStyle w:val="BlockText"/>
      </w:pPr>
      <w:r>
        <w:t xml:space="preserve">In the source code, they search for every place that concatenates a variable into query text (</w:t>
      </w:r>
      <w:r>
        <w:rPr>
          <w:rStyle w:val="VerbatimChar"/>
        </w:rPr>
        <w:t xml:space="preserve">"SELECT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t xml:space="preserve">SQL built with</w:t>
      </w:r>
      <w:r>
        <w:t xml:space="preserve"> </w:t>
      </w:r>
      <w:r>
        <w:rPr>
          <w:rStyle w:val="VerbatimChar"/>
        </w:rPr>
        <w:t xml:space="preserve">String.format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createStatement</w:t>
      </w:r>
      <w:r>
        <w:t xml:space="preserve">). In dynamic testing, they put a single quote, a comment</w:t>
      </w:r>
      <w:r>
        <w:t xml:space="preserve"> </w:t>
      </w:r>
      <w:r>
        <w:t xml:space="preserve">marker and logical expressions into every input field, and look for changes in error messages, response times</w:t>
      </w:r>
      <w:r>
        <w:t xml:space="preserve"> </w:t>
      </w:r>
      <w:r>
        <w:t xml:space="preserve">and the number of records returned. Automated tools (e.g. sqlmap) are used only in</w:t>
      </w:r>
      <w:r>
        <w:t xml:space="preserve"> </w:t>
      </w:r>
      <w:r>
        <w:rPr>
          <w:b/>
          <w:bCs/>
        </w:rPr>
        <w:t xml:space="preserve">authorised</w:t>
      </w:r>
      <w:r>
        <w:t xml:space="preserve"> </w:t>
      </w:r>
      <w:r>
        <w:t xml:space="preserve">test</w:t>
      </w:r>
      <w:r>
        <w:t xml:space="preserve"> </w:t>
      </w:r>
      <w:r>
        <w:t xml:space="preserve">environments.</w:t>
      </w:r>
    </w:p>
    <w:p>
      <w:r>
        <w:pict>
          <v:rect style="width:0;height:1.5pt" o:hralign="center" o:hrstd="t" o:hr="t"/>
        </w:pict>
      </w:r>
    </w:p>
    <w:bookmarkEnd w:id="61"/>
    <w:bookmarkEnd w:id="62"/>
    <w:bookmarkStart w:id="70" w:name="command-injection"/>
    <w:p>
      <w:pPr>
        <w:pStyle w:val="Heading2"/>
      </w:pPr>
      <w:r>
        <w:t xml:space="preserve">5. Command injection</w:t>
      </w:r>
    </w:p>
    <w:p>
      <w:pPr>
        <w:pStyle w:val="FirstParagraph"/>
      </w:pPr>
      <w:r>
        <w:t xml:space="preserve">Applications sometimes hand a task off to an external program: converting an image, opening an archive, testing a</w:t>
      </w:r>
      <w:r>
        <w:t xml:space="preserve"> </w:t>
      </w:r>
      <w:r>
        <w:t xml:space="preserve">network address. If the command is given to a</w:t>
      </w:r>
      <w:r>
        <w:t xml:space="preserve"> </w:t>
      </w:r>
      <w:r>
        <w:rPr>
          <w:b/>
          <w:bCs/>
        </w:rPr>
        <w:t xml:space="preserve">shell</w:t>
      </w:r>
      <w:r>
        <w:t xml:space="preserve"> </w:t>
      </w:r>
      <w:r>
        <w:t xml:space="preserve">as a single</w:t>
      </w:r>
      <w:r>
        <w:t xml:space="preserve"> </w:t>
      </w:r>
      <w:r>
        <w:rPr>
          <w:b/>
          <w:bCs/>
        </w:rPr>
        <w:t xml:space="preserve">string</w:t>
      </w:r>
      <w:r>
        <w:t xml:space="preserve">, the shell characters inside the</w:t>
      </w:r>
      <w:r>
        <w:t xml:space="preserve"> </w:t>
      </w:r>
      <w:r>
        <w:t xml:space="preserve">string (</w:t>
      </w:r>
      <w:r>
        <w:rPr>
          <w:rStyle w:val="VerbatimChar"/>
        </w:rPr>
        <w:t xml:space="preserve">;</w:t>
      </w:r>
      <w:r>
        <w:t xml:space="preserve">,</w:t>
      </w:r>
      <w:r>
        <w:t xml:space="preserve"> </w:t>
      </w:r>
      <w:r>
        <w:rPr>
          <w:rStyle w:val="VerbatimChar"/>
        </w:rPr>
        <w:t xml:space="preserve">&amp;&amp;</w:t>
      </w:r>
      <w:r>
        <w:t xml:space="preserve">,</w:t>
      </w:r>
      <w:r>
        <w:t xml:space="preserve"> </w:t>
      </w:r>
      <w:r>
        <w:rPr>
          <w:rStyle w:val="VerbatimChar"/>
        </w:rPr>
        <w:t xml:space="preserve">|</w:t>
      </w:r>
      <w:r>
        <w:t xml:space="preserve">,</w:t>
      </w:r>
      <w:r>
        <w:t xml:space="preserve"> </w:t>
      </w:r>
      <w:r>
        <w:rPr>
          <w:rStyle w:val="VerbatimChar"/>
        </w:rPr>
        <w:t xml:space="preserve">`</w:t>
      </w:r>
      <w:r>
        <w:t xml:space="preserve">,</w:t>
      </w:r>
      <w:r>
        <w:t xml:space="preserve"> </w:t>
      </w:r>
      <w:r>
        <w:rPr>
          <w:rStyle w:val="VerbatimChar"/>
        </w:rPr>
        <w:t xml:space="preserve">$( )</w:t>
      </w:r>
      <w:r>
        <w:t xml:space="preserve">) start new commands:</w:t>
      </w:r>
    </w:p>
    <w:p>
      <w:pPr>
        <w:pStyle w:val="BodyText"/>
      </w:pPr>
      <w:r>
        <w:drawing>
          <wp:inline>
            <wp:extent cx="5759999" cy="2470728"/>
            <wp:effectExtent b="0" l="0" r="0" t="0"/>
            <wp:docPr descr="Shell-based execution compared with ProcessBuilder" title="" id="64" name="Picture"/>
            <a:graphic>
              <a:graphicData uri="http://schemas.openxmlformats.org/drawingml/2006/picture">
                <pic:pic>
                  <pic:nvPicPr>
                    <pic:cNvPr descr="h05-04-komut-enjeksiyon.png" id="65" name="Picture"/>
                    <pic:cNvPicPr>
                      <a:picLocks noChangeArrowheads="1"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470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Wrong: a string through the shell</w:t>
      </w:r>
    </w:p>
    <w:p>
      <w:pPr>
        <w:pStyle w:val="SourceCode"/>
      </w:pPr>
      <w:r>
        <w:rPr>
          <w:rStyle w:val="BuiltInTok"/>
        </w:rPr>
        <w:t xml:space="preserve">String</w:t>
      </w:r>
      <w:r>
        <w:rPr>
          <w:rStyle w:val="NormalTok"/>
        </w:rPr>
        <w:t xml:space="preserve"> kullanici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istek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getParameter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"ad"</w:t>
      </w:r>
      <w:r>
        <w:rPr>
          <w:rStyle w:val="OperatorTok"/>
        </w:rPr>
        <w:t xml:space="preserve">);</w:t>
      </w:r>
      <w:r>
        <w:br/>
      </w:r>
      <w:r>
        <w:rPr>
          <w:rStyle w:val="BuiltInTok"/>
        </w:rPr>
        <w:t xml:space="preserve">Runtime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getRuntime</w:t>
      </w:r>
      <w:r>
        <w:rPr>
          <w:rStyle w:val="OperatorTok"/>
        </w:rPr>
        <w:t xml:space="preserve">().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[]{</w:t>
      </w:r>
      <w:r>
        <w:rPr>
          <w:rStyle w:val="StringTok"/>
        </w:rPr>
        <w:t xml:space="preserve">"sh"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"echo Merhaba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kullanici</w:t>
      </w:r>
      <w:r>
        <w:rPr>
          <w:rStyle w:val="OperatorTok"/>
        </w:rPr>
        <w:t xml:space="preserve">});</w:t>
      </w:r>
      <w:r>
        <w:br/>
      </w:r>
      <w:r>
        <w:rPr>
          <w:rStyle w:val="CommentTok"/>
        </w:rPr>
        <w:t xml:space="preserve">/* ad = "ayse; &lt;another command&gt;"  →  the shell runs two commands */</w:t>
      </w:r>
    </w:p>
    <w:p>
      <w:pPr>
        <w:pStyle w:val="FirstParagraph"/>
      </w:pPr>
      <w:r>
        <w:t xml:space="preserve">The same situation arises on Windows with</w:t>
      </w:r>
      <w:r>
        <w:t xml:space="preserve"> </w:t>
      </w:r>
      <w:r>
        <w:rPr>
          <w:rStyle w:val="VerbatimChar"/>
        </w:rPr>
        <w:t xml:space="preserve">cmd /c</w:t>
      </w:r>
      <w:r>
        <w:t xml:space="preserve"> </w:t>
      </w:r>
      <w:r>
        <w:t xml:space="preserve">and the</w:t>
      </w:r>
      <w:r>
        <w:t xml:space="preserve"> </w:t>
      </w:r>
      <w:r>
        <w:rPr>
          <w:rStyle w:val="VerbatimChar"/>
        </w:rPr>
        <w:t xml:space="preserve">&amp;</w:t>
      </w:r>
      <w:r>
        <w:t xml:space="preserve"> </w:t>
      </w:r>
      <w:r>
        <w:t xml:space="preserve">character. Java’s</w:t>
      </w:r>
      <w:r>
        <w:t xml:space="preserve"> </w:t>
      </w:r>
      <w:r>
        <w:rPr>
          <w:rStyle w:val="VerbatimChar"/>
        </w:rPr>
        <w:t xml:space="preserve">Runtime.exec(String)</w:t>
      </w:r>
      <w:r>
        <w:t xml:space="preserve"> </w:t>
      </w:r>
      <w:r>
        <w:t xml:space="preserve">form,</w:t>
      </w:r>
      <w:r>
        <w:t xml:space="preserve"> </w:t>
      </w:r>
      <w:r>
        <w:t xml:space="preserve">which takes a single string, also splits the string on whitespace by its own rules; it is possible to shift</w:t>
      </w:r>
      <w:r>
        <w:t xml:space="preserve"> </w:t>
      </w:r>
      <w:r>
        <w:t xml:space="preserve">arguments around by playing with quotes (IDS07-J).</w:t>
      </w:r>
    </w:p>
    <w:bookmarkStart w:id="66" w:name="X9b8073da4d5d7d7883dbbc517099091b72249b9"/>
    <w:p>
      <w:pPr>
        <w:pStyle w:val="Heading3"/>
      </w:pPr>
      <w:r>
        <w:t xml:space="preserve">How does the shell parse input, step by step?</w:t>
      </w:r>
    </w:p>
    <w:p>
      <w:pPr>
        <w:pStyle w:val="FirstParagraph"/>
      </w:pPr>
      <w:r>
        <w:t xml:space="preserve">Let’s apply the general principle from Section 3 to the shell (</w:t>
      </w:r>
      <w:r>
        <w:rPr>
          <w:rStyle w:val="VerbatimChar"/>
        </w:rPr>
        <w:t xml:space="preserve">sh</w:t>
      </w:r>
      <w:r>
        <w:t xml:space="preserve">,</w:t>
      </w:r>
      <w:r>
        <w:t xml:space="preserve"> </w:t>
      </w:r>
      <w:r>
        <w:rPr>
          <w:rStyle w:val="VerbatimChar"/>
        </w:rPr>
        <w:t xml:space="preserve">bash</w:t>
      </w:r>
      <w:r>
        <w:t xml:space="preserve">,</w:t>
      </w:r>
      <w:r>
        <w:t xml:space="preserve"> </w:t>
      </w:r>
      <w:r>
        <w:rPr>
          <w:rStyle w:val="VerbatimChar"/>
        </w:rPr>
        <w:t xml:space="preserve">cmd</w:t>
      </w:r>
      <w:r>
        <w:t xml:space="preserve">). Suppose the</w:t>
      </w:r>
      <w:r>
        <w:t xml:space="preserve"> </w:t>
      </w:r>
      <w:r>
        <w:rPr>
          <w:rStyle w:val="VerbatimChar"/>
        </w:rPr>
        <w:t xml:space="preserve">kullanici</w:t>
      </w:r>
      <w:r>
        <w:t xml:space="preserve"> </w:t>
      </w:r>
      <w:r>
        <w:t xml:space="preserve">variable holds</w:t>
      </w:r>
      <w:r>
        <w:t xml:space="preserve"> </w:t>
      </w:r>
      <w:r>
        <w:rPr>
          <w:rStyle w:val="VerbatimChar"/>
        </w:rPr>
        <w:t xml:space="preserve">"ayse; echo SIZDI"</w:t>
      </w:r>
      <w:r>
        <w:t xml:space="preserve">; Java concatenates this string and hands the shell the following</w:t>
      </w:r>
      <w:r>
        <w:t xml:space="preserve"> </w:t>
      </w:r>
      <w:r>
        <w:rPr>
          <w:b/>
          <w:bCs/>
        </w:rPr>
        <w:t xml:space="preserve">single</w:t>
      </w:r>
      <w:r>
        <w:rPr>
          <w:b/>
          <w:bCs/>
        </w:rPr>
        <w:t xml:space="preserve"> </w:t>
      </w:r>
      <w:r>
        <w:rPr>
          <w:b/>
          <w:bCs/>
        </w:rPr>
        <w:t xml:space="preserve">piece of text</w:t>
      </w:r>
      <w:r>
        <w:t xml:space="preserve">:</w:t>
      </w:r>
      <w:r>
        <w:t xml:space="preserve"> </w:t>
      </w:r>
      <w:r>
        <w:rPr>
          <w:rStyle w:val="VerbatimChar"/>
        </w:rPr>
        <w:t xml:space="preserve">echo Merhaba ayse; echo SIZDI</w:t>
      </w:r>
      <w:r>
        <w:t xml:space="preserve">. The shell processes it like this:</w:t>
      </w:r>
    </w:p>
    <w:p>
      <w:pPr>
        <w:pStyle w:val="Compact"/>
        <w:numPr>
          <w:ilvl w:val="0"/>
          <w:numId w:val="1021"/>
        </w:numPr>
      </w:pPr>
      <w:r>
        <w:t xml:space="preserve">The shell first</w:t>
      </w:r>
      <w:r>
        <w:t xml:space="preserve"> </w:t>
      </w:r>
      <w:r>
        <w:rPr>
          <w:b/>
          <w:bCs/>
        </w:rPr>
        <w:t xml:space="preserve">splits</w:t>
      </w:r>
      <w:r>
        <w:t xml:space="preserve"> </w:t>
      </w:r>
      <w:r>
        <w:t xml:space="preserve">the text it receives</w:t>
      </w:r>
      <w:r>
        <w:t xml:space="preserve"> </w:t>
      </w:r>
      <w:r>
        <w:rPr>
          <w:b/>
          <w:bCs/>
        </w:rPr>
        <w:t xml:space="preserve">into commands</w:t>
      </w:r>
      <w:r>
        <w:t xml:space="preserve">, based on</w:t>
      </w:r>
      <w:r>
        <w:t xml:space="preserve"> </w:t>
      </w:r>
      <w:r>
        <w:rPr>
          <w:b/>
          <w:bCs/>
        </w:rPr>
        <w:t xml:space="preserve">command separator</w:t>
      </w:r>
      <w:r>
        <w:t xml:space="preserve"> </w:t>
      </w:r>
      <w:r>
        <w:t xml:space="preserve">characters</w:t>
      </w:r>
      <w:r>
        <w:t xml:space="preserve"> </w:t>
      </w:r>
      <w:r>
        <w:t xml:space="preserve">(</w:t>
      </w:r>
      <w:r>
        <w:rPr>
          <w:rStyle w:val="VerbatimChar"/>
        </w:rPr>
        <w:t xml:space="preserve">;</w:t>
      </w:r>
      <w:r>
        <w:t xml:space="preserve">,</w:t>
      </w:r>
      <w:r>
        <w:t xml:space="preserve"> </w:t>
      </w:r>
      <w:r>
        <w:rPr>
          <w:rStyle w:val="VerbatimChar"/>
        </w:rPr>
        <w:t xml:space="preserve">&amp;&amp;</w:t>
      </w:r>
      <w:r>
        <w:t xml:space="preserve">,</w:t>
      </w:r>
      <w:r>
        <w:t xml:space="preserve"> </w:t>
      </w:r>
      <w:r>
        <w:rPr>
          <w:rStyle w:val="VerbatimChar"/>
        </w:rPr>
        <w:t xml:space="preserve">||</w:t>
      </w:r>
      <w:r>
        <w:t xml:space="preserve">, end of line). This is the shell’s own syntax rule, exactly like the SQL parser changing state</w:t>
      </w:r>
      <w:r>
        <w:t xml:space="preserve"> </w:t>
      </w:r>
      <w:r>
        <w:t xml:space="preserve">on a</w:t>
      </w:r>
      <w:r>
        <w:t xml:space="preserve"> </w:t>
      </w:r>
      <w:r>
        <w:rPr>
          <w:rStyle w:val="VerbatimChar"/>
        </w:rPr>
        <w:t xml:space="preserve">'</w:t>
      </w:r>
      <w:r>
        <w:t xml:space="preserve"> </w:t>
      </w:r>
      <w:r>
        <w:t xml:space="preserve">character.</w:t>
      </w:r>
    </w:p>
    <w:p>
      <w:pPr>
        <w:pStyle w:val="Compact"/>
        <w:numPr>
          <w:ilvl w:val="0"/>
          <w:numId w:val="1021"/>
        </w:numPr>
      </w:pPr>
      <w:r>
        <w:t xml:space="preserve">The part up to the</w:t>
      </w:r>
      <w:r>
        <w:t xml:space="preserve"> </w:t>
      </w:r>
      <w:r>
        <w:rPr>
          <w:rStyle w:val="VerbatimChar"/>
        </w:rPr>
        <w:t xml:space="preserve">;</w:t>
      </w:r>
      <w:r>
        <w:t xml:space="preserve"> </w:t>
      </w:r>
      <w:r>
        <w:t xml:space="preserve">character (</w:t>
      </w:r>
      <w:r>
        <w:rPr>
          <w:rStyle w:val="VerbatimChar"/>
        </w:rPr>
        <w:t xml:space="preserve">echo Merhaba ayse</w:t>
      </w:r>
      <w:r>
        <w:t xml:space="preserve">) is separated out as the</w:t>
      </w:r>
      <w:r>
        <w:t xml:space="preserve"> </w:t>
      </w:r>
      <w:r>
        <w:rPr>
          <w:b/>
          <w:bCs/>
        </w:rPr>
        <w:t xml:space="preserve">first command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The part after the</w:t>
      </w:r>
      <w:r>
        <w:t xml:space="preserve"> </w:t>
      </w:r>
      <w:r>
        <w:rPr>
          <w:rStyle w:val="VerbatimChar"/>
        </w:rPr>
        <w:t xml:space="preserve">;</w:t>
      </w:r>
      <w:r>
        <w:t xml:space="preserve"> </w:t>
      </w:r>
      <w:r>
        <w:t xml:space="preserve">(</w:t>
      </w:r>
      <w:r>
        <w:rPr>
          <w:rStyle w:val="VerbatimChar"/>
        </w:rPr>
        <w:t xml:space="preserve">echo SIZDI</w:t>
      </w:r>
      <w:r>
        <w:t xml:space="preserve">) is separated out as a</w:t>
      </w:r>
      <w:r>
        <w:t xml:space="preserve"> </w:t>
      </w:r>
      <w:r>
        <w:rPr>
          <w:b/>
          <w:bCs/>
        </w:rPr>
        <w:t xml:space="preserve">second, independent command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The shell runs</w:t>
      </w:r>
      <w:r>
        <w:t xml:space="preserve"> </w:t>
      </w:r>
      <w:r>
        <w:rPr>
          <w:b/>
          <w:bCs/>
        </w:rPr>
        <w:t xml:space="preserve">both commands in sequence</w:t>
      </w:r>
      <w:r>
        <w:t xml:space="preserve"> </w:t>
      </w:r>
      <w:r>
        <w:t xml:space="preserve">— as if the user had typed two separate lines at the terminal.</w:t>
      </w:r>
    </w:p>
    <w:p>
      <w:pPr>
        <w:pStyle w:val="Compact"/>
        <w:numPr>
          <w:ilvl w:val="0"/>
          <w:numId w:val="1021"/>
        </w:numPr>
      </w:pPr>
      <w:r>
        <w:t xml:space="preserve">The application itself believes it made a single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call; but from the shell’s point of view there are</w:t>
      </w:r>
      <w:r>
        <w:t xml:space="preserve"> </w:t>
      </w:r>
      <w:r>
        <w:rPr>
          <w:b/>
          <w:bCs/>
        </w:rPr>
        <w:t xml:space="preserve">two</w:t>
      </w:r>
      <w:r>
        <w:t xml:space="preserve"> </w:t>
      </w:r>
      <w:r>
        <w:t xml:space="preserve">commands, because the shell re-parsed the text by its own rules.</w:t>
      </w:r>
    </w:p>
    <w:p>
      <w:pPr>
        <w:pStyle w:val="FirstParagraph"/>
      </w:pPr>
      <w:r>
        <w:t xml:space="preserve">The critical point is, again, the same: the shell is</w:t>
      </w:r>
      <w:r>
        <w:t xml:space="preserve"> </w:t>
      </w:r>
      <w:r>
        <w:rPr>
          <w:b/>
          <w:bCs/>
        </w:rPr>
        <w:t xml:space="preserve">not making a mistake</w:t>
      </w:r>
      <w:r>
        <w:t xml:space="preserve">, it is reading the</w:t>
      </w:r>
      <w:r>
        <w:t xml:space="preserve"> </w:t>
      </w:r>
      <w:r>
        <w:rPr>
          <w:rStyle w:val="VerbatimChar"/>
        </w:rPr>
        <w:t xml:space="preserve">;</w:t>
      </w:r>
      <w:r>
        <w:t xml:space="preserve"> </w:t>
      </w:r>
      <w:r>
        <w:t xml:space="preserve">character</w:t>
      </w:r>
      <w:r>
        <w:t xml:space="preserve"> </w:t>
      </w:r>
      <w:r>
        <w:t xml:space="preserve">exactly according to its syntax rule. Java’s information</w:t>
      </w:r>
      <w:r>
        <w:t xml:space="preserve"> </w:t>
      </w:r>
      <w:r>
        <w:t xml:space="preserve">“this was a username”</w:t>
      </w:r>
      <w:r>
        <w:t xml:space="preserve"> </w:t>
      </w:r>
      <w:r>
        <w:t xml:space="preserve">was already lost the moment the</w:t>
      </w:r>
      <w:r>
        <w:t xml:space="preserve"> </w:t>
      </w:r>
      <w:r>
        <w:t xml:space="preserve">string reached the shell.</w:t>
      </w:r>
    </w:p>
    <w:bookmarkEnd w:id="66"/>
    <w:bookmarkStart w:id="67" w:name="the-fix-no-shell-with-an-argument-list"/>
    <w:p>
      <w:pPr>
        <w:pStyle w:val="Heading3"/>
      </w:pPr>
      <w:r>
        <w:t xml:space="preserve">The fix: no shell, with an argument list</w:t>
      </w:r>
    </w:p>
    <w:p>
      <w:pPr>
        <w:pStyle w:val="FirstParagraph"/>
      </w:pPr>
      <w:r>
        <w:rPr>
          <w:b/>
          <w:bCs/>
        </w:rPr>
        <w:t xml:space="preserve">Correct: ProcessBuilder + an allow list</w:t>
      </w:r>
    </w:p>
    <w:p>
      <w:pPr>
        <w:pStyle w:val="SourceCode"/>
      </w:pPr>
      <w:r>
        <w:rPr>
          <w:rStyle w:val="KeywordTok"/>
        </w:rPr>
        <w:t xml:space="preserve">private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Pattern</w:t>
      </w:r>
      <w:r>
        <w:rPr>
          <w:rStyle w:val="NormalTok"/>
        </w:rPr>
        <w:t xml:space="preserve"> 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Pattern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compile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"^[A-Za-z0-9_]{1,32}$"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AD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matcher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kullanici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matches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throw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IllegalArgumentException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"gecersiz ad"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</w:t>
      </w:r>
      <w:r>
        <w:rPr>
          <w:rStyle w:val="CommentTok"/>
        </w:rPr>
        <w:t xml:space="preserve">// default: reject</w:t>
      </w:r>
      <w:r>
        <w:br/>
      </w:r>
      <w:r>
        <w:rPr>
          <w:rStyle w:val="OperatorTok"/>
        </w:rPr>
        <w:t xml:space="preserve">}</w:t>
      </w:r>
      <w:r>
        <w:br/>
      </w:r>
      <w:r>
        <w:rPr>
          <w:rStyle w:val="BuiltInTok"/>
        </w:rPr>
        <w:t xml:space="preserve">Process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ProcessBuilder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"/usr/bin/printf"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"Merhaba %s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kullanici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redirectErrorStream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start</w:t>
      </w:r>
      <w:r>
        <w:rPr>
          <w:rStyle w:val="OperatorTok"/>
        </w:rPr>
        <w:t xml:space="preserve">();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No shell:</w:t>
      </w:r>
      <w:r>
        <w:t xml:space="preserve"> </w:t>
      </w:r>
      <w:r>
        <w:rPr>
          <w:rStyle w:val="VerbatimChar"/>
        </w:rPr>
        <w:t xml:space="preserve">ProcessBuilder</w:t>
      </w:r>
      <w:r>
        <w:t xml:space="preserve"> </w:t>
      </w:r>
      <w:r>
        <w:t xml:space="preserve">launches the program directly;</w:t>
      </w:r>
      <w:r>
        <w:t xml:space="preserve"> </w:t>
      </w:r>
      <w:r>
        <w:rPr>
          <w:rStyle w:val="VerbatimChar"/>
        </w:rPr>
        <w:t xml:space="preserve">;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&amp;</w:t>
      </w:r>
      <w:r>
        <w:t xml:space="preserve"> </w:t>
      </w:r>
      <w:r>
        <w:t xml:space="preserve">are just characters inside an argument.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Full path:</w:t>
      </w:r>
      <w:r>
        <w:t xml:space="preserve"> </w:t>
      </w:r>
      <w:r>
        <w:t xml:space="preserve">the program’s full path is given, against the PATH attack from Week 1.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Allow list:</w:t>
      </w:r>
      <w:r>
        <w:t xml:space="preserve"> </w:t>
      </w:r>
      <w:r>
        <w:t xml:space="preserve">the argument is validated against the expected shape before it is run.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Best of all:</w:t>
      </w:r>
      <w:r>
        <w:t xml:space="preserve"> </w:t>
      </w:r>
      <w:r>
        <w:t xml:space="preserve">removing the need for an external program entirely. Using a library to convert an image, or</w:t>
      </w:r>
      <w:r>
        <w:t xml:space="preserve"> </w:t>
      </w:r>
      <w:r>
        <w:rPr>
          <w:rStyle w:val="VerbatimChar"/>
        </w:rPr>
        <w:t xml:space="preserve">InetAddress.isReachable</w:t>
      </w:r>
      <w:r>
        <w:t xml:space="preserve"> </w:t>
      </w:r>
      <w:r>
        <w:t xml:space="preserve">to test an address, eliminates the whole problem.</w:t>
      </w:r>
    </w:p>
    <w:p>
      <w:pPr>
        <w:pStyle w:val="BlockText"/>
      </w:pPr>
      <w:r>
        <w:rPr>
          <w:b/>
          <w:bCs/>
        </w:rPr>
        <w:t xml:space="preserve">An argument list doesn’t solve everything</w:t>
      </w:r>
    </w:p>
    <w:p>
      <w:pPr>
        <w:pStyle w:val="BlockText"/>
      </w:pPr>
      <w:r>
        <w:t xml:space="preserve">Even without a shell, the program being called interprets its own arguments. User input starting with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can</w:t>
      </w:r>
      <w:r>
        <w:t xml:space="preserve"> </w:t>
      </w:r>
      <w:r>
        <w:t xml:space="preserve">be passed to the program</w:t>
      </w:r>
      <w:r>
        <w:t xml:space="preserve"> </w:t>
      </w:r>
      <w:r>
        <w:rPr>
          <w:b/>
          <w:bCs/>
        </w:rPr>
        <w:t xml:space="preserve">as an option</w:t>
      </w:r>
      <w:r>
        <w:t xml:space="preserve"> </w:t>
      </w:r>
      <w:r>
        <w:t xml:space="preserve">(argument injection): for example,</w:t>
      </w:r>
      <w:r>
        <w:t xml:space="preserve"> </w:t>
      </w:r>
      <w:r>
        <w:rPr>
          <w:rStyle w:val="VerbatimChar"/>
        </w:rPr>
        <w:t xml:space="preserve">--output=/baska/yer</w:t>
      </w:r>
      <w:r>
        <w:t xml:space="preserve"> </w:t>
      </w:r>
      <w:r>
        <w:t xml:space="preserve">instead of a</w:t>
      </w:r>
      <w:r>
        <w:t xml:space="preserve"> </w:t>
      </w:r>
      <w:r>
        <w:t xml:space="preserve">file name. Most programs support</w:t>
      </w:r>
      <w:r>
        <w:t xml:space="preserve"> </w:t>
      </w:r>
      <w:r>
        <w:rPr>
          <w:rStyle w:val="VerbatimChar"/>
        </w:rPr>
        <w:t xml:space="preserve">--</w:t>
      </w:r>
      <w:r>
        <w:t xml:space="preserve"> </w:t>
      </w:r>
      <w:r>
        <w:t xml:space="preserve">to say</w:t>
      </w:r>
      <w:r>
        <w:t xml:space="preserve"> </w:t>
      </w:r>
      <w:r>
        <w:t xml:space="preserve">“everything after this is not an option”</w:t>
      </w:r>
      <w:r>
        <w:t xml:space="preserve">; the allow list should</w:t>
      </w:r>
      <w:r>
        <w:t xml:space="preserve"> </w:t>
      </w:r>
      <w:r>
        <w:t xml:space="preserve">also reject input that starts with</w:t>
      </w:r>
      <w:r>
        <w:t xml:space="preserve"> </w:t>
      </w:r>
      <w:r>
        <w:rPr>
          <w:rStyle w:val="VerbatimChar"/>
        </w:rPr>
        <w:t xml:space="preserve">-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A common mistake: filtering out only the characters that look dangerous</w:t>
      </w:r>
    </w:p>
    <w:p>
      <w:pPr>
        <w:pStyle w:val="BlockText"/>
      </w:pPr>
      <w:r>
        <w:t xml:space="preserve">Some developers remove only</w:t>
      </w:r>
      <w:r>
        <w:t xml:space="preserve"> </w:t>
      </w:r>
      <w:r>
        <w:rPr>
          <w:rStyle w:val="VerbatimChar"/>
        </w:rPr>
        <w:t xml:space="preserve">;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&amp;</w:t>
      </w:r>
      <w:r>
        <w:t xml:space="preserve"> </w:t>
      </w:r>
      <w:r>
        <w:t xml:space="preserve">from the input and believe they have</w:t>
      </w:r>
      <w:r>
        <w:t xml:space="preserve"> </w:t>
      </w:r>
      <w:r>
        <w:t xml:space="preserve">“cleaned it.”</w:t>
      </w:r>
      <w:r>
        <w:t xml:space="preserve"> </w:t>
      </w:r>
      <w:r>
        <w:t xml:space="preserve">The shell’s command</w:t>
      </w:r>
      <w:r>
        <w:t xml:space="preserve"> </w:t>
      </w:r>
      <w:r>
        <w:t xml:space="preserve">separators are not limited to these two:</w:t>
      </w:r>
      <w:r>
        <w:t xml:space="preserve"> </w:t>
      </w:r>
      <w:r>
        <w:rPr>
          <w:rStyle w:val="VerbatimChar"/>
        </w:rPr>
        <w:t xml:space="preserve">|</w:t>
      </w:r>
      <w:r>
        <w:t xml:space="preserve">,</w:t>
      </w:r>
      <w:r>
        <w:t xml:space="preserve"> </w:t>
      </w:r>
      <w:r>
        <w:rPr>
          <w:rStyle w:val="VerbatimChar"/>
        </w:rPr>
        <w:t xml:space="preserve">`</w:t>
      </w:r>
      <w:r>
        <w:t xml:space="preserve">,</w:t>
      </w:r>
      <w:r>
        <w:t xml:space="preserve"> </w:t>
      </w:r>
      <w:r>
        <w:rPr>
          <w:rStyle w:val="VerbatimChar"/>
        </w:rPr>
        <w:t xml:space="preserve">$( )</w:t>
      </w:r>
      <w:r>
        <w:t xml:space="preserve">, the newline character (</w:t>
      </w:r>
      <w:r>
        <w:rPr>
          <w:rStyle w:val="VerbatimChar"/>
        </w:rPr>
        <w:t xml:space="preserve">\n</w:t>
      </w:r>
      <w:r>
        <w:t xml:space="preserve">), and even</w:t>
      </w:r>
      <w:r>
        <w:t xml:space="preserve"> </w:t>
      </w:r>
      <w:r>
        <w:rPr>
          <w:rStyle w:val="VerbatimChar"/>
        </w:rPr>
        <w:t xml:space="preserve">&gt;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&lt;</w:t>
      </w:r>
      <w:r>
        <w:t xml:space="preserve"> </w:t>
      </w:r>
      <w:r>
        <w:t xml:space="preserve">(redirection to a file) are also special to the shell. A blacklist approach (forbidding specific</w:t>
      </w:r>
      <w:r>
        <w:t xml:space="preserve"> </w:t>
      </w:r>
      <w:r>
        <w:t xml:space="preserve">characters) is always open to the next forgotten character.</w:t>
      </w:r>
    </w:p>
    <w:p>
      <w:pPr>
        <w:pStyle w:val="BlockText"/>
      </w:pPr>
      <w:r>
        <w:rPr>
          <w:b/>
          <w:bCs/>
        </w:rPr>
        <w:t xml:space="preserve">Rule</w:t>
      </w:r>
    </w:p>
    <w:p>
      <w:pPr>
        <w:pStyle w:val="BlockText"/>
      </w:pPr>
      <w:r>
        <w:t xml:space="preserve">The primary defence against command injection is</w:t>
      </w:r>
      <w:r>
        <w:t xml:space="preserve"> </w:t>
      </w:r>
      <w:r>
        <w:rPr>
          <w:b/>
          <w:bCs/>
        </w:rPr>
        <w:t xml:space="preserve">never calling the shell at all</w:t>
      </w:r>
      <w:r>
        <w:t xml:space="preserve"> </w:t>
      </w:r>
      <w:r>
        <w:t xml:space="preserve">(</w:t>
      </w:r>
      <w:r>
        <w:rPr>
          <w:rStyle w:val="VerbatimChar"/>
        </w:rPr>
        <w:t xml:space="preserve">ProcessBuilder</w:t>
      </w:r>
      <w:r>
        <w:t xml:space="preserve">, a</w:t>
      </w:r>
      <w:r>
        <w:t xml:space="preserve"> </w:t>
      </w:r>
      <w:r>
        <w:rPr>
          <w:rStyle w:val="VerbatimChar"/>
        </w:rPr>
        <w:t xml:space="preserve">subprocess</w:t>
      </w:r>
      <w:r>
        <w:t xml:space="preserve"> </w:t>
      </w:r>
      <w:r>
        <w:t xml:space="preserve">argument list). An allow list (matching against the expected character set), not a blacklist, is</w:t>
      </w:r>
      <w:r>
        <w:t xml:space="preserve"> </w:t>
      </w:r>
      <w:r>
        <w:t xml:space="preserve">the secondary layer.</w:t>
      </w:r>
    </w:p>
    <w:bookmarkEnd w:id="67"/>
    <w:bookmarkStart w:id="68" w:name="X136e6760d0a606aaab450379cf030a8a2a872d7"/>
    <w:p>
      <w:pPr>
        <w:pStyle w:val="Heading3"/>
      </w:pPr>
      <w:r>
        <w:t xml:space="preserve">Worked example: reading Demo 2’s output line by line</w:t>
      </w:r>
    </w:p>
    <w:p>
      <w:pPr>
        <w:pStyle w:val="FirstParagraph"/>
      </w:pPr>
      <w:r>
        <w:t xml:space="preserve">The Python part of Demo 2 (</w:t>
      </w:r>
      <w:r>
        <w:rPr>
          <w:rStyle w:val="VerbatimChar"/>
        </w:rPr>
        <w:t xml:space="preserve">komut.py</w:t>
      </w:r>
      <w:r>
        <w:t xml:space="preserve">) runs a</w:t>
      </w:r>
      <w:r>
        <w:t xml:space="preserve"> </w:t>
      </w:r>
      <w:r>
        <w:t xml:space="preserve">“greeting tool”</w:t>
      </w:r>
      <w:r>
        <w:t xml:space="preserve"> </w:t>
      </w:r>
      <w:r>
        <w:t xml:space="preserve">first through the shell (</w:t>
      </w:r>
      <w:r>
        <w:rPr>
          <w:rStyle w:val="VerbatimChar"/>
        </w:rPr>
        <w:t xml:space="preserve">shell=True</w:t>
      </w:r>
      <w:r>
        <w:t xml:space="preserve">), then with an</w:t>
      </w:r>
      <w:r>
        <w:t xml:space="preserve"> </w:t>
      </w:r>
      <w:r>
        <w:t xml:space="preserve">argument list (</w:t>
      </w:r>
      <w:r>
        <w:rPr>
          <w:rStyle w:val="VerbatimChar"/>
        </w:rPr>
        <w:t xml:space="preserve">shell=False</w:t>
      </w:r>
      <w:r>
        <w:t xml:space="preserve">). On WSL/Linux, the actual output is as follows:</w:t>
      </w:r>
    </w:p>
    <w:p>
      <w:pPr>
        <w:pStyle w:val="BodyText"/>
      </w:pPr>
      <w:r>
        <w:rPr>
          <w:b/>
          <w:bCs/>
        </w:rPr>
        <w:t xml:space="preserve">ADIM 1 — Durust girdi: ad =</w:t>
      </w:r>
      <w:r>
        <w:rPr>
          <w:b/>
          <w:bCs/>
        </w:rPr>
        <w:t xml:space="preserve"> </w:t>
      </w:r>
      <w:r>
        <w:rPr>
          <w:b/>
          <w:bCs/>
        </w:rPr>
        <w:t xml:space="preserve">‘Ayse’</w:t>
      </w:r>
    </w:p>
    <w:p>
      <w:pPr>
        <w:pStyle w:val="SourceCode"/>
      </w:pPr>
      <w:r>
        <w:rPr>
          <w:rStyle w:val="VerbatimChar"/>
        </w:rPr>
        <w:t xml:space="preserve">[KOTU YOL]</w:t>
      </w:r>
      <w:r>
        <w:br/>
      </w:r>
      <w:r>
        <w:rPr>
          <w:rStyle w:val="VerbatimChar"/>
        </w:rPr>
        <w:t xml:space="preserve">   Kabuga giden komut:</w:t>
      </w:r>
      <w:r>
        <w:br/>
      </w:r>
      <w:r>
        <w:rPr>
          <w:rStyle w:val="VerbatimChar"/>
        </w:rPr>
        <w:t xml:space="preserve">   echo "ARAC CIKTISI: Merhaba" Ayse</w:t>
      </w:r>
      <w:r>
        <w:br/>
      </w:r>
      <w:r>
        <w:rPr>
          <w:rStyle w:val="VerbatimChar"/>
        </w:rPr>
        <w:t xml:space="preserve">   | ARAC CIKTISI: Merhaba Ayse</w:t>
      </w:r>
      <w:r>
        <w:br/>
      </w:r>
      <w:r>
        <w:rPr>
          <w:rStyle w:val="VerbatimChar"/>
        </w:rPr>
        <w:t xml:space="preserve">[IYI YOL]</w:t>
      </w:r>
      <w:r>
        <w:br/>
      </w:r>
      <w:r>
        <w:rPr>
          <w:rStyle w:val="VerbatimChar"/>
        </w:rPr>
        <w:t xml:space="preserve">   Arguman listesi:</w:t>
      </w:r>
      <w:r>
        <w:br/>
      </w:r>
      <w:r>
        <w:rPr>
          <w:rStyle w:val="VerbatimChar"/>
        </w:rPr>
        <w:t xml:space="preserve">   [python, -c, ...] ... 'Ayse'</w:t>
      </w:r>
      <w:r>
        <w:br/>
      </w:r>
      <w:r>
        <w:rPr>
          <w:rStyle w:val="VerbatimChar"/>
        </w:rPr>
        <w:t xml:space="preserve">   | ARAC CIKTISI: Merhaba Ayse</w:t>
      </w:r>
    </w:p>
    <w:p>
      <w:pPr>
        <w:pStyle w:val="FirstParagraph"/>
      </w:pPr>
      <w:r>
        <w:rPr>
          <w:b/>
          <w:bCs/>
        </w:rPr>
        <w:t xml:space="preserve">ADIM 2 — SALDIRI: ad =</w:t>
      </w:r>
      <w:r>
        <w:rPr>
          <w:b/>
          <w:bCs/>
        </w:rPr>
        <w:t xml:space="preserve"> </w:t>
      </w:r>
      <w:r>
        <w:rPr>
          <w:b/>
          <w:bCs/>
        </w:rPr>
        <w:t xml:space="preserve">‘Ayse; echo SIZDI-KOMUT-ENJEKSIYONU’</w:t>
      </w:r>
    </w:p>
    <w:p>
      <w:pPr>
        <w:pStyle w:val="SourceCode"/>
      </w:pPr>
      <w:r>
        <w:rPr>
          <w:rStyle w:val="VerbatimChar"/>
        </w:rPr>
        <w:t xml:space="preserve">[KOTU YOL]</w:t>
      </w:r>
      <w:r>
        <w:br/>
      </w:r>
      <w:r>
        <w:rPr>
          <w:rStyle w:val="VerbatimChar"/>
        </w:rPr>
        <w:t xml:space="preserve">   Kabuga giden komut:</w:t>
      </w:r>
      <w:r>
        <w:br/>
      </w:r>
      <w:r>
        <w:rPr>
          <w:rStyle w:val="VerbatimChar"/>
        </w:rPr>
        <w:t xml:space="preserve">   echo "ARAC CIKTISI: Merhaba" Ayse; echo SIZDI-KOMUT-ENJEKSIYONU</w:t>
      </w:r>
      <w:r>
        <w:br/>
      </w:r>
      <w:r>
        <w:rPr>
          <w:rStyle w:val="VerbatimChar"/>
        </w:rPr>
        <w:t xml:space="preserve">   | ARAC CIKTISI: Merhaba Ayse</w:t>
      </w:r>
      <w:r>
        <w:br/>
      </w:r>
      <w:r>
        <w:rPr>
          <w:rStyle w:val="VerbatimChar"/>
        </w:rPr>
        <w:t xml:space="preserve">   | SIZDI-KOMUT-ENJEKSIYONU</w:t>
      </w:r>
      <w:r>
        <w:br/>
      </w:r>
      <w:r>
        <w:rPr>
          <w:rStyle w:val="VerbatimChar"/>
        </w:rPr>
        <w:t xml:space="preserve">   ^ 'SIZDI...' satiri = enjekte edilen komut kostu.</w:t>
      </w:r>
      <w:r>
        <w:br/>
      </w:r>
      <w:r>
        <w:rPr>
          <w:rStyle w:val="VerbatimChar"/>
        </w:rPr>
        <w:t xml:space="preserve">[IYI YOL]</w:t>
      </w:r>
      <w:r>
        <w:br/>
      </w:r>
      <w:r>
        <w:rPr>
          <w:rStyle w:val="VerbatimChar"/>
        </w:rPr>
        <w:t xml:space="preserve">   Izin listesi REDDETTI (^[A-Za-z0-9_]+$):</w:t>
      </w:r>
      <w:r>
        <w:br/>
      </w:r>
      <w:r>
        <w:rPr>
          <w:rStyle w:val="VerbatimChar"/>
        </w:rPr>
        <w:t xml:space="preserve">   girdi = Ayse; echo SIZDI-KOMUT-ENJEKSIYONU</w:t>
      </w:r>
      <w:r>
        <w:br/>
      </w:r>
      <w:r>
        <w:rPr>
          <w:rStyle w:val="VerbatimChar"/>
        </w:rPr>
        <w:t xml:space="preserve">   -&gt; Program hic calistirilmadi.</w:t>
      </w:r>
      <w:r>
        <w:br/>
      </w:r>
      <w:r>
        <w:rPr>
          <w:rStyle w:val="VerbatimChar"/>
        </w:rPr>
        <w:t xml:space="preserve">   ^ Izin listesi bosluk/;/&amp; gordu ve reddetti.</w:t>
      </w:r>
    </w:p>
    <w:p>
      <w:pPr>
        <w:pStyle w:val="FirstParagraph"/>
      </w:pPr>
      <w:r>
        <w:t xml:space="preserve">In the wrong path, the shell followed the five steps above, split the string in two at the</w:t>
      </w:r>
      <w:r>
        <w:t xml:space="preserve"> </w:t>
      </w:r>
      <w:r>
        <w:rPr>
          <w:rStyle w:val="VerbatimChar"/>
        </w:rPr>
        <w:t xml:space="preserve">;</w:t>
      </w:r>
      <w:r>
        <w:t xml:space="preserve">, and ran</w:t>
      </w:r>
      <w:r>
        <w:t xml:space="preserve"> </w:t>
      </w:r>
      <w:r>
        <w:rPr>
          <w:b/>
          <w:bCs/>
        </w:rPr>
        <w:t xml:space="preserve">two</w:t>
      </w:r>
      <w:r>
        <w:rPr>
          <w:b/>
          <w:bCs/>
        </w:rPr>
        <w:t xml:space="preserve"> </w:t>
      </w:r>
      <w:r>
        <w:rPr>
          <w:b/>
          <w:bCs/>
        </w:rPr>
        <w:t xml:space="preserve">separate commands</w:t>
      </w:r>
      <w:r>
        <w:t xml:space="preserve">; the second line (</w:t>
      </w:r>
      <w:r>
        <w:rPr>
          <w:rStyle w:val="VerbatimChar"/>
        </w:rPr>
        <w:t xml:space="preserve">SIZDI-...</w:t>
      </w:r>
      <w:r>
        <w:t xml:space="preserve">) is proof that the injected command</w:t>
      </w:r>
      <w:r>
        <w:t xml:space="preserve"> </w:t>
      </w:r>
      <w:r>
        <w:rPr>
          <w:b/>
          <w:bCs/>
        </w:rPr>
        <w:t xml:space="preserve">actually ran</w:t>
      </w:r>
      <w:r>
        <w:t xml:space="preserve"> </w:t>
      </w:r>
      <w:r>
        <w:t xml:space="preserve">(the demo</w:t>
      </w:r>
      <w:r>
        <w:t xml:space="preserve"> </w:t>
      </w:r>
      <w:r>
        <w:t xml:space="preserve">uses a harmless</w:t>
      </w:r>
      <w:r>
        <w:t xml:space="preserve"> </w:t>
      </w:r>
      <w:r>
        <w:rPr>
          <w:rStyle w:val="VerbatimChar"/>
        </w:rPr>
        <w:t xml:space="preserve">echo</w:t>
      </w:r>
      <w:r>
        <w:t xml:space="preserve">). In the correct path,</w:t>
      </w:r>
      <w:r>
        <w:t xml:space="preserve"> </w:t>
      </w:r>
      <w:r>
        <w:rPr>
          <w:rStyle w:val="VerbatimChar"/>
        </w:rPr>
        <w:t xml:space="preserve">ProcessBuilder</w:t>
      </w:r>
      <w:r>
        <w:t xml:space="preserve">/</w:t>
      </w:r>
      <w:r>
        <w:rPr>
          <w:rStyle w:val="VerbatimChar"/>
        </w:rPr>
        <w:t xml:space="preserve">subprocess</w:t>
      </w:r>
      <w:r>
        <w:t xml:space="preserve"> </w:t>
      </w:r>
      <w:r>
        <w:t xml:space="preserve">never calls any shell; the input is a</w:t>
      </w:r>
      <w:r>
        <w:t xml:space="preserve"> </w:t>
      </w:r>
      <w:r>
        <w:t xml:space="preserve">single argument, and the allow list (</w:t>
      </w:r>
      <w:r>
        <w:rPr>
          <w:rStyle w:val="VerbatimChar"/>
        </w:rPr>
        <w:t xml:space="preserve">^[A-Za-z0-9_]+$</w:t>
      </w:r>
      <w:r>
        <w:t xml:space="preserve">) rejects this input, which contains a space and a</w:t>
      </w:r>
      <w:r>
        <w:t xml:space="preserve"> </w:t>
      </w:r>
      <w:r>
        <w:rPr>
          <w:rStyle w:val="VerbatimChar"/>
        </w:rPr>
        <w:t xml:space="preserve">;</w:t>
      </w:r>
      <w:r>
        <w:t xml:space="preserve">,</w:t>
      </w:r>
      <w:r>
        <w:t xml:space="preserve"> </w:t>
      </w:r>
      <w:r>
        <w:rPr>
          <w:b/>
          <w:bCs/>
        </w:rPr>
        <w:t xml:space="preserve">before</w:t>
      </w:r>
      <w:r>
        <w:t xml:space="preserve"> </w:t>
      </w:r>
      <w:r>
        <w:t xml:space="preserve">it is ever run.</w:t>
      </w:r>
    </w:p>
    <w:bookmarkEnd w:id="68"/>
    <w:bookmarkStart w:id="69" w:name="demo-2-command-injection"/>
    <w:p>
      <w:pPr>
        <w:pStyle w:val="Heading3"/>
      </w:pPr>
      <w:r>
        <w:t xml:space="preserve">Demo 2 — Command injection</w:t>
      </w:r>
    </w:p>
    <w:p>
      <w:pPr>
        <w:pStyle w:val="BlockText"/>
      </w:pPr>
      <w:r>
        <w:rPr>
          <w:b/>
          <w:bCs/>
        </w:rPr>
        <w:t xml:space="preserve">Demo 2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code/week-05/02-komut-enjeksiyonu</w:t>
      </w:r>
      <w:r>
        <w:rPr>
          <w:b/>
          <w:bCs/>
        </w:rPr>
        <w:t xml:space="preserve"> </w:t>
      </w:r>
      <w:r>
        <w:rPr>
          <w:b/>
          <w:bCs/>
        </w:rPr>
        <w:t xml:space="preserve">· CWE-78 · IDS07-J · Recipe 1.7–1.8</w:t>
      </w:r>
    </w:p>
    <w:p>
      <w:pPr>
        <w:pStyle w:val="BlockText"/>
      </w:pPr>
      <w:r>
        <w:t xml:space="preserve">A</w:t>
      </w:r>
      <w:r>
        <w:t xml:space="preserve"> </w:t>
      </w:r>
      <w:r>
        <w:t xml:space="preserve">“greeting tool”</w:t>
      </w:r>
      <w:r>
        <w:t xml:space="preserve"> </w:t>
      </w:r>
      <w:r>
        <w:t xml:space="preserve">passes the username to an external program. The wrong version gives the command to the shell</w:t>
      </w:r>
      <w:r>
        <w:t xml:space="preserve"> </w:t>
      </w:r>
      <w:r>
        <w:t xml:space="preserve">as a single string (</w:t>
      </w:r>
      <w:r>
        <w:rPr>
          <w:rStyle w:val="VerbatimChar"/>
        </w:rPr>
        <w:t xml:space="preserve">sh -c</w:t>
      </w:r>
      <w:r>
        <w:t xml:space="preserve">,</w:t>
      </w:r>
      <w:r>
        <w:t xml:space="preserve"> </w:t>
      </w:r>
      <w:r>
        <w:rPr>
          <w:rStyle w:val="VerbatimChar"/>
        </w:rPr>
        <w:t xml:space="preserve">cmd /c</w:t>
      </w:r>
      <w:r>
        <w:t xml:space="preserve">,</w:t>
      </w:r>
      <w:r>
        <w:t xml:space="preserve"> </w:t>
      </w:r>
      <w:r>
        <w:rPr>
          <w:rStyle w:val="VerbatimChar"/>
        </w:rPr>
        <w:t xml:space="preserve">Runtime.exec(String)</w:t>
      </w:r>
      <w:r>
        <w:t xml:space="preserve"> </w:t>
      </w:r>
      <w:r>
        <w:t xml:space="preserve">in Java); a</w:t>
      </w:r>
      <w:r>
        <w:t xml:space="preserve"> </w:t>
      </w:r>
      <w:r>
        <w:rPr>
          <w:rStyle w:val="VerbatimChar"/>
        </w:rPr>
        <w:t xml:space="preserve">;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&amp;</w:t>
      </w:r>
      <w:r>
        <w:t xml:space="preserve"> </w:t>
      </w:r>
      <w:r>
        <w:t xml:space="preserve">in the input starts a</w:t>
      </w:r>
      <w:r>
        <w:t xml:space="preserve"> </w:t>
      </w:r>
      <w:r>
        <w:t xml:space="preserve">second command. The injected command is only a</w:t>
      </w:r>
      <w:r>
        <w:t xml:space="preserve"> </w:t>
      </w:r>
      <w:r>
        <w:rPr>
          <w:b/>
          <w:bCs/>
        </w:rPr>
        <w:t xml:space="preserve">harmless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echo</w:t>
      </w:r>
      <w:r>
        <w:t xml:space="preserve">. The correct version uses</w:t>
      </w:r>
      <w:r>
        <w:t xml:space="preserve"> </w:t>
      </w:r>
      <w:r>
        <w:rPr>
          <w:rStyle w:val="VerbatimChar"/>
        </w:rPr>
        <w:t xml:space="preserve">ProcessBuilder</w:t>
      </w:r>
      <w:r>
        <w:t xml:space="preserve"> </w:t>
      </w:r>
      <w:r>
        <w:t xml:space="preserve">(Java) and a</w:t>
      </w:r>
      <w:r>
        <w:t xml:space="preserve"> </w:t>
      </w:r>
      <w:r>
        <w:rPr>
          <w:rStyle w:val="VerbatimChar"/>
        </w:rPr>
        <w:t xml:space="preserve">subprocess</w:t>
      </w:r>
      <w:r>
        <w:t xml:space="preserve"> </w:t>
      </w:r>
      <w:r>
        <w:t xml:space="preserve">argument list (Python), and validates the input with an allow list. The same lesson</w:t>
      </w:r>
      <w:r>
        <w:t xml:space="preserve"> </w:t>
      </w:r>
      <w:r>
        <w:t xml:space="preserve">is shown in two languages.</w:t>
      </w:r>
    </w:p>
    <w:p>
      <w:pPr>
        <w:pStyle w:val="FirstParagraph"/>
      </w:pPr>
      <w:r>
        <w:rPr>
          <w:b/>
          <w:bCs/>
        </w:rPr>
        <w:t xml:space="preserve">Windows (PowerShell)</w:t>
      </w:r>
    </w:p>
    <w:p>
      <w:pPr>
        <w:pStyle w:val="SourceCode"/>
      </w:pPr>
      <w:r>
        <w:rPr>
          <w:rStyle w:val="FunctionTok"/>
        </w:rPr>
        <w:t xml:space="preserve">cd</w:t>
      </w:r>
      <w:r>
        <w:rPr>
          <w:rStyle w:val="NormalTok"/>
        </w:rPr>
        <w:t xml:space="preserve"> code\week-05\</w:t>
      </w:r>
      <w:r>
        <w:rPr>
          <w:rStyle w:val="DecValTok"/>
        </w:rPr>
        <w:t xml:space="preserve">02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komut-enjeksiyonu</w:t>
      </w:r>
      <w:r>
        <w:br/>
      </w:r>
      <w:r>
        <w:rPr>
          <w:rStyle w:val="OperatorTok"/>
        </w:rPr>
        <w:t xml:space="preserve">.</w:t>
      </w:r>
      <w:r>
        <w:rPr>
          <w:rStyle w:val="NormalTok"/>
        </w:rPr>
        <w:t xml:space="preserve">\demo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</w:p>
    <w:p>
      <w:pPr>
        <w:pStyle w:val="FirstParagraph"/>
      </w:pPr>
      <w:r>
        <w:rPr>
          <w:b/>
          <w:bCs/>
        </w:rPr>
        <w:t xml:space="preserve">WSL / Linux</w:t>
      </w:r>
    </w:p>
    <w:p>
      <w:pPr>
        <w:pStyle w:val="SourceCode"/>
      </w:pPr>
      <w:r>
        <w:rPr>
          <w:rStyle w:val="BuiltInTok"/>
        </w:rPr>
        <w:t xml:space="preserve">cd</w:t>
      </w:r>
      <w:r>
        <w:rPr>
          <w:rStyle w:val="NormalTok"/>
        </w:rPr>
        <w:t xml:space="preserve"> code/week-05/02-komut-enjeksiyonu</w:t>
      </w:r>
      <w:r>
        <w:br/>
      </w:r>
      <w:r>
        <w:rPr>
          <w:rStyle w:val="FunctionTok"/>
        </w:rPr>
        <w:t xml:space="preserve">sh</w:t>
      </w:r>
      <w:r>
        <w:rPr>
          <w:rStyle w:val="NormalTok"/>
        </w:rPr>
        <w:t xml:space="preserve"> demo.sh</w:t>
      </w:r>
    </w:p>
    <w:p>
      <w:r>
        <w:pict>
          <v:rect style="width:0;height:1.5pt" o:hralign="center" o:hrstd="t" o:hr="t"/>
        </w:pict>
      </w:r>
    </w:p>
    <w:bookmarkEnd w:id="69"/>
    <w:bookmarkEnd w:id="70"/>
    <w:bookmarkStart w:id="78" w:name="path-traversal-recipe-3.7"/>
    <w:p>
      <w:pPr>
        <w:pStyle w:val="Heading2"/>
      </w:pPr>
      <w:r>
        <w:t xml:space="preserve">6. Path traversal (Recipe 3.7)</w:t>
      </w:r>
    </w:p>
    <w:p>
      <w:pPr>
        <w:pStyle w:val="FirstParagraph"/>
      </w:pPr>
      <w:r>
        <w:t xml:space="preserve">A file server should only serve files under a specific folder. If the requested file name is appended directly to</w:t>
      </w:r>
      <w:r>
        <w:t xml:space="preserve"> </w:t>
      </w:r>
      <w:r>
        <w:t xml:space="preserve">this folder’s path, sequences of</w:t>
      </w:r>
      <w:r>
        <w:t xml:space="preserve"> </w:t>
      </w:r>
      <w:r>
        <w:rPr>
          <w:rStyle w:val="VerbatimChar"/>
        </w:rPr>
        <w:t xml:space="preserve">../</w:t>
      </w:r>
      <w:r>
        <w:t xml:space="preserve"> </w:t>
      </w:r>
      <w:r>
        <w:t xml:space="preserve">escape</w:t>
      </w:r>
      <w:r>
        <w:t xml:space="preserve"> </w:t>
      </w:r>
      <w:r>
        <w:rPr>
          <w:b/>
          <w:bCs/>
        </w:rPr>
        <w:t xml:space="preserve">outside</w:t>
      </w:r>
      <w:r>
        <w:t xml:space="preserve"> </w:t>
      </w:r>
      <w:r>
        <w:t xml:space="preserve">the root:</w:t>
      </w:r>
    </w:p>
    <w:p>
      <w:pPr>
        <w:pStyle w:val="BodyText"/>
      </w:pPr>
      <w:r>
        <w:drawing>
          <wp:inline>
            <wp:extent cx="5759999" cy="2283460"/>
            <wp:effectExtent b="0" l="0" r="0" t="0"/>
            <wp:docPr descr="Canonicalisation and allow-list steps that close off path traversal" title="" id="72" name="Picture"/>
            <a:graphic>
              <a:graphicData uri="http://schemas.openxmlformats.org/drawingml/2006/picture">
                <pic:pic>
                  <pic:nvPicPr>
                    <pic:cNvPr descr="h05-05-yol-gecisi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2834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Wrong</w:t>
      </w:r>
    </w:p>
    <w:p>
      <w:pPr>
        <w:pStyle w:val="SourceCode"/>
      </w:pPr>
      <w:r>
        <w:rPr>
          <w:rStyle w:val="NormalTok"/>
        </w:rPr>
        <w:t xml:space="preserve">Path kok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Paths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"/srv/veri"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Path dosya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kok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resolve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istek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 </w:t>
      </w:r>
      <w:r>
        <w:rPr>
          <w:rStyle w:val="CommentTok"/>
        </w:rPr>
        <w:t xml:space="preserve">// istek = "../../etc/passwd"</w:t>
      </w:r>
      <w:r>
        <w:br/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Files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readAllBytes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dosya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// a file outside the root is read</w:t>
      </w:r>
    </w:p>
    <w:bookmarkStart w:id="74" w:name="X86de18b81b4ab555d5adeeab07f19fa96a417d4"/>
    <w:p>
      <w:pPr>
        <w:pStyle w:val="Heading3"/>
      </w:pPr>
      <w:r>
        <w:t xml:space="preserve">Path normalisation step by step: why does</w:t>
      </w:r>
      <w:r>
        <w:t xml:space="preserve"> </w:t>
      </w:r>
      <w:r>
        <w:rPr>
          <w:rStyle w:val="VerbatimChar"/>
        </w:rPr>
        <w:t xml:space="preserve">../</w:t>
      </w:r>
      <w:r>
        <w:t xml:space="preserve"> </w:t>
      </w:r>
      <w:r>
        <w:t xml:space="preserve">walk back up to the root?</w:t>
      </w:r>
    </w:p>
    <w:p>
      <w:pPr>
        <w:pStyle w:val="FirstParagraph"/>
      </w:pPr>
      <w:r>
        <w:rPr>
          <w:rStyle w:val="VerbatimChar"/>
        </w:rPr>
        <w:t xml:space="preserve">resolve()</w:t>
      </w:r>
      <w:r>
        <w:t xml:space="preserve">/</w:t>
      </w:r>
      <w:r>
        <w:rPr>
          <w:rStyle w:val="VerbatimChar"/>
        </w:rPr>
        <w:t xml:space="preserve">normalize()</w:t>
      </w:r>
      <w:r>
        <w:t xml:space="preserve"> </w:t>
      </w:r>
      <w:r>
        <w:t xml:space="preserve">process a path with a single</w:t>
      </w:r>
      <w:r>
        <w:t xml:space="preserve"> </w:t>
      </w:r>
      <w:r>
        <w:rPr>
          <w:b/>
          <w:bCs/>
        </w:rPr>
        <w:t xml:space="preserve">stack</w:t>
      </w:r>
      <w:r>
        <w:t xml:space="preserve"> </w:t>
      </w:r>
      <w:r>
        <w:t xml:space="preserve">algorithm. Let</w:t>
      </w:r>
      <w:r>
        <w:t xml:space="preserve"> </w:t>
      </w:r>
      <w:r>
        <w:rPr>
          <w:rStyle w:val="VerbatimChar"/>
        </w:rPr>
        <w:t xml:space="preserve">kok = "/srv/veri"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istek = "../../etc/passwd"</w:t>
      </w:r>
      <w:r>
        <w:t xml:space="preserve">. The filesystem processes this request segment by segment, like this: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Step</w:t>
            </w:r>
          </w:p>
        </w:tc>
        <w:tc>
          <w:tcPr/>
          <w:p>
            <w:pPr>
              <w:pStyle w:val="Compact"/>
            </w:pPr>
            <w:r>
              <w:t xml:space="preserve">Segment read</w:t>
            </w:r>
          </w:p>
        </w:tc>
        <w:tc>
          <w:tcPr/>
          <w:p>
            <w:pPr>
              <w:pStyle w:val="Compact"/>
            </w:pPr>
            <w:r>
              <w:t xml:space="preserve">Stack state</w:t>
            </w:r>
          </w:p>
        </w:tc>
        <w:tc>
          <w:tcPr/>
          <w:p>
            <w:pPr>
              <w:pStyle w:val="Compact"/>
            </w:pPr>
            <w:r>
              <w:t xml:space="preserve">Explanation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(start)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[srv, veri]</w:t>
            </w:r>
          </w:p>
        </w:tc>
        <w:tc>
          <w:tcPr/>
          <w:p>
            <w:pPr>
              <w:pStyle w:val="Compact"/>
            </w:pPr>
            <w:r>
              <w:t xml:space="preserve">Starts from the root path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[srv]</w:t>
            </w:r>
          </w:p>
        </w:tc>
        <w:tc>
          <w:tcPr/>
          <w:p>
            <w:pPr>
              <w:pStyle w:val="Compact"/>
            </w:pPr>
            <w:r>
              <w:t xml:space="preserve">One segment up (</w:t>
            </w:r>
            <w:r>
              <w:rPr>
                <w:rStyle w:val="VerbatimChar"/>
              </w:rPr>
              <w:t xml:space="preserve">veri</w:t>
            </w:r>
            <w:r>
              <w:t xml:space="preserve">) is</w:t>
            </w:r>
            <w:r>
              <w:t xml:space="preserve"> </w:t>
            </w:r>
            <w:r>
              <w:rPr>
                <w:b/>
                <w:bCs/>
              </w:rPr>
              <w:t xml:space="preserve">popped</w:t>
            </w:r>
            <w:r>
              <w:t xml:space="preserve"> </w:t>
            </w:r>
            <w:r>
              <w:t xml:space="preserve">from the stack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One more segment up (</w:t>
            </w:r>
            <w:r>
              <w:rPr>
                <w:rStyle w:val="VerbatimChar"/>
              </w:rPr>
              <w:t xml:space="preserve">srv</w:t>
            </w:r>
            <w:r>
              <w:t xml:space="preserve">) is</w:t>
            </w:r>
            <w:r>
              <w:t xml:space="preserve"> </w:t>
            </w:r>
            <w:r>
              <w:rPr>
                <w:b/>
                <w:bCs/>
              </w:rPr>
              <w:t xml:space="preserve">popped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etc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[etc]</w:t>
            </w:r>
          </w:p>
        </w:tc>
        <w:tc>
          <w:tcPr/>
          <w:p>
            <w:pPr>
              <w:pStyle w:val="Compact"/>
            </w:pPr>
            <w:r>
              <w:t xml:space="preserve">A normal segment is</w:t>
            </w:r>
            <w:r>
              <w:t xml:space="preserve"> </w:t>
            </w:r>
            <w:r>
              <w:rPr>
                <w:b/>
                <w:bCs/>
              </w:rPr>
              <w:t xml:space="preserve">pushed</w:t>
            </w:r>
            <w:r>
              <w:t xml:space="preserve"> </w:t>
            </w:r>
            <w:r>
              <w:t xml:space="preserve">onto the stack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passwd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[etc, passwd]</w:t>
            </w:r>
          </w:p>
        </w:tc>
        <w:tc>
          <w:tcPr/>
          <w:p>
            <w:pPr>
              <w:pStyle w:val="Compact"/>
            </w:pPr>
            <w:r>
              <w:t xml:space="preserve">A normal segment is pushed</w:t>
            </w:r>
          </w:p>
        </w:tc>
      </w:tr>
    </w:tbl>
    <w:p>
      <w:pPr>
        <w:pStyle w:val="BodyText"/>
      </w:pPr>
      <w:r>
        <w:t xml:space="preserve">Result:</w:t>
      </w:r>
      <w:r>
        <w:t xml:space="preserve"> </w:t>
      </w:r>
      <w:r>
        <w:rPr>
          <w:rStyle w:val="VerbatimChar"/>
        </w:rPr>
        <w:t xml:space="preserve">/etc/passwd</w:t>
      </w:r>
      <w:r>
        <w:t xml:space="preserve"> </w:t>
      </w:r>
      <w:r>
        <w:t xml:space="preserve">— a path completely outside the root (</w:t>
      </w:r>
      <w:r>
        <w:rPr>
          <w:rStyle w:val="VerbatimChar"/>
        </w:rPr>
        <w:t xml:space="preserve">/srv/veri</w:t>
      </w:r>
      <w:r>
        <w:t xml:space="preserve">). The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characters are, for the parser,</w:t>
      </w:r>
      <w:r>
        <w:t xml:space="preserve"> </w:t>
      </w:r>
      <w:r>
        <w:t xml:space="preserve">the command</w:t>
      </w:r>
      <w:r>
        <w:t xml:space="preserve"> </w:t>
      </w:r>
      <w:r>
        <w:t xml:space="preserve">“go up one folder”</w:t>
      </w:r>
      <w:r>
        <w:t xml:space="preserve">; just as</w:t>
      </w:r>
      <w:r>
        <w:t xml:space="preserve"> </w:t>
      </w:r>
      <w:r>
        <w:rPr>
          <w:rStyle w:val="VerbatimChar"/>
        </w:rPr>
        <w:t xml:space="preserve">'</w:t>
      </w:r>
      <w:r>
        <w:t xml:space="preserve"> </w:t>
      </w:r>
      <w:r>
        <w:t xml:space="preserve">in SQL is the command</w:t>
      </w:r>
      <w:r>
        <w:t xml:space="preserve"> </w:t>
      </w:r>
      <w:r>
        <w:t xml:space="preserve">“close the string literal,”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plays the same</w:t>
      </w:r>
      <w:r>
        <w:t xml:space="preserve"> </w:t>
      </w:r>
      <w:r>
        <w:t xml:space="preserve">role in the filesystem. This is why a check that only searches the raw string for</w:t>
      </w:r>
      <w:r>
        <w:t xml:space="preserve"> </w:t>
      </w:r>
      <w:r>
        <w:rPr>
          <w:rStyle w:val="VerbatimChar"/>
        </w:rPr>
        <w:t xml:space="preserve">".."</w:t>
      </w:r>
      <w:r>
        <w:t xml:space="preserve"> </w:t>
      </w:r>
      <w:r>
        <w:t xml:space="preserve">(</w:t>
      </w:r>
      <w:r>
        <w:rPr>
          <w:rStyle w:val="VerbatimChar"/>
        </w:rPr>
        <w:t xml:space="preserve">istek.contains("..")</w:t>
      </w:r>
      <w:r>
        <w:t xml:space="preserve">)</w:t>
      </w:r>
      <w:r>
        <w:t xml:space="preserve"> </w:t>
      </w:r>
      <w:r>
        <w:t xml:space="preserve">is not enough: forms such as</w:t>
      </w:r>
      <w:r>
        <w:t xml:space="preserve"> </w:t>
      </w:r>
      <w:r>
        <w:rPr>
          <w:rStyle w:val="VerbatimChar"/>
        </w:rPr>
        <w:t xml:space="preserve">..%2f</w:t>
      </w:r>
      <w:r>
        <w:t xml:space="preserve"> </w:t>
      </w:r>
      <w:r>
        <w:t xml:space="preserve">(URL-encoded) or</w:t>
      </w:r>
      <w:r>
        <w:t xml:space="preserve"> </w:t>
      </w:r>
      <w:r>
        <w:rPr>
          <w:rStyle w:val="VerbatimChar"/>
        </w:rPr>
        <w:t xml:space="preserve">....//</w:t>
      </w:r>
      <w:r>
        <w:t xml:space="preserve"> </w:t>
      </w:r>
      <w:r>
        <w:t xml:space="preserve">(nested spelling) bypass this search, while still</w:t>
      </w:r>
      <w:r>
        <w:t xml:space="preserve"> </w:t>
      </w:r>
      <w:r>
        <w:t xml:space="preserve">ending up outside the root when processed with</w:t>
      </w:r>
      <w:r>
        <w:t xml:space="preserve"> </w:t>
      </w:r>
      <w:r>
        <w:rPr>
          <w:b/>
          <w:bCs/>
        </w:rPr>
        <w:t xml:space="preserve">the same stack algorithm</w:t>
      </w:r>
      <w:r>
        <w:t xml:space="preserve">. The correct order is therefore to</w:t>
      </w:r>
      <w:r>
        <w:t xml:space="preserve"> </w:t>
      </w:r>
      <w:r>
        <w:rPr>
          <w:b/>
          <w:bCs/>
        </w:rPr>
        <w:t xml:space="preserve">normalise first</w:t>
      </w:r>
      <w:r>
        <w:t xml:space="preserve"> </w:t>
      </w:r>
      <w:r>
        <w:t xml:space="preserve">(run the stack algorithm to completion), then</w:t>
      </w:r>
      <w:r>
        <w:t xml:space="preserve"> </w:t>
      </w:r>
      <w:r>
        <w:rPr>
          <w:b/>
          <w:bCs/>
        </w:rPr>
        <w:t xml:space="preserve">check the result</w:t>
      </w:r>
      <w:r>
        <w:t xml:space="preserve"> </w:t>
      </w:r>
      <w:r>
        <w:t xml:space="preserve">— we check the final stack</w:t>
      </w:r>
      <w:r>
        <w:t xml:space="preserve"> </w:t>
      </w:r>
      <w:r>
        <w:t xml:space="preserve">content, not the intermediate steps.</w:t>
      </w:r>
    </w:p>
    <w:bookmarkEnd w:id="74"/>
    <w:bookmarkStart w:id="75" w:name="X79e1e02df9f06fe69c46f3367650461e463df40"/>
    <w:p>
      <w:pPr>
        <w:pStyle w:val="Heading3"/>
      </w:pPr>
      <w:r>
        <w:t xml:space="preserve">The fix: canonicalise first, then check whether it is inside the root</w:t>
      </w:r>
    </w:p>
    <w:p>
      <w:pPr>
        <w:pStyle w:val="FirstParagraph"/>
      </w:pPr>
      <w:r>
        <w:rPr>
          <w:b/>
          <w:bCs/>
        </w:rPr>
        <w:t xml:space="preserve">Correct: canonical path + root check (FIO16-J)</w:t>
      </w:r>
    </w:p>
    <w:p>
      <w:pPr>
        <w:pStyle w:val="SourceCode"/>
      </w:pPr>
      <w:r>
        <w:rPr>
          <w:rStyle w:val="NormalTok"/>
        </w:rPr>
        <w:t xml:space="preserve">Path kok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Paths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"/srv/veri"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toRealPath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Path aday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kok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resolve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istek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normalize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// if istek is an absolute path, resolve returns it unchanged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aday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startsWith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kok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throw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SecurityException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"kok disi"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Path gercek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aday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toRealPath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                </w:t>
      </w:r>
      <w:r>
        <w:rPr>
          <w:rStyle w:val="CommentTok"/>
        </w:rPr>
        <w:t xml:space="preserve">// also resolves symbolic links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gercek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startsWith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kok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throw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SecurityException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"kok disi"</w:t>
      </w:r>
      <w:r>
        <w:rPr>
          <w:rStyle w:val="OperatorTok"/>
        </w:rPr>
        <w:t xml:space="preserve">);</w:t>
      </w:r>
      <w:r>
        <w:br/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Files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readAllBytes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gercek</w:t>
      </w:r>
      <w:r>
        <w:rPr>
          <w:rStyle w:val="OperatorTok"/>
        </w:rPr>
        <w:t xml:space="preserve">);</w:t>
      </w:r>
    </w:p>
    <w:p>
      <w:pPr>
        <w:pStyle w:val="FirstParagraph"/>
      </w:pPr>
      <w:r>
        <w:t xml:space="preserve">Order matters: first the</w:t>
      </w:r>
      <w:r>
        <w:t xml:space="preserve"> </w:t>
      </w:r>
      <w:r>
        <w:rPr>
          <w:b/>
          <w:bCs/>
        </w:rPr>
        <w:t xml:space="preserve">canonical</w:t>
      </w:r>
      <w:r>
        <w:t xml:space="preserve"> </w:t>
      </w:r>
      <w:r>
        <w:t xml:space="preserve">(single, definitive) path is obtained, and only then is it checked.</w:t>
      </w:r>
      <w:r>
        <w:t xml:space="preserve"> </w:t>
      </w:r>
      <w:r>
        <w:t xml:space="preserve">Checking the raw string (</w:t>
      </w:r>
      <w:r>
        <w:rPr>
          <w:rStyle w:val="VerbatimChar"/>
        </w:rPr>
        <w:t xml:space="preserve">istek.contains("..")</w:t>
      </w:r>
      <w:r>
        <w:t xml:space="preserve">) is not enough;</w:t>
      </w:r>
      <w:r>
        <w:t xml:space="preserve"> </w:t>
      </w:r>
      <w:r>
        <w:rPr>
          <w:rStyle w:val="VerbatimChar"/>
        </w:rPr>
        <w:t xml:space="preserve">..%2f</w:t>
      </w:r>
      <w:r>
        <w:t xml:space="preserve">,</w:t>
      </w:r>
      <w:r>
        <w:t xml:space="preserve"> </w:t>
      </w:r>
      <w:r>
        <w:rPr>
          <w:rStyle w:val="VerbatimChar"/>
        </w:rPr>
        <w:t xml:space="preserve">....//</w:t>
      </w:r>
      <w:r>
        <w:t xml:space="preserve">,</w:t>
      </w:r>
      <w:r>
        <w:t xml:space="preserve"> </w:t>
      </w:r>
      <w:r>
        <w:rPr>
          <w:rStyle w:val="VerbatimChar"/>
        </w:rPr>
        <w:t xml:space="preserve">..\</w:t>
      </w:r>
      <w:r>
        <w:t xml:space="preserve"> </w:t>
      </w:r>
      <w:r>
        <w:t xml:space="preserve">on Windows and absolute</w:t>
      </w:r>
      <w:r>
        <w:t xml:space="preserve"> </w:t>
      </w:r>
      <w:r>
        <w:t xml:space="preserve">paths with a drive letter, Unicode forms, and</w:t>
      </w:r>
      <w:r>
        <w:t xml:space="preserve"> </w:t>
      </w:r>
      <w:r>
        <w:rPr>
          <w:b/>
          <w:bCs/>
        </w:rPr>
        <w:t xml:space="preserve">symbolic links</w:t>
      </w:r>
      <w:r>
        <w:t xml:space="preserve"> </w:t>
      </w:r>
      <w:r>
        <w:t xml:space="preserve">can all bypass the check.</w:t>
      </w:r>
      <w:r>
        <w:t xml:space="preserve"> </w:t>
      </w:r>
      <w:r>
        <w:rPr>
          <w:rStyle w:val="VerbatimChar"/>
        </w:rPr>
        <w:t xml:space="preserve">toRealPath()</w:t>
      </w:r>
      <w:r>
        <w:t xml:space="preserve"> </w:t>
      </w:r>
      <w:r>
        <w:t xml:space="preserve">also</w:t>
      </w:r>
      <w:r>
        <w:t xml:space="preserve"> </w:t>
      </w:r>
      <w:r>
        <w:t xml:space="preserve">resolves symbolic links to their real targets; because the TOCTOU problem from Week 2 (the time between check and</w:t>
      </w:r>
      <w:r>
        <w:t xml:space="preserve"> </w:t>
      </w:r>
      <w:r>
        <w:t xml:space="preserve">use) still applies, it is most robust to verify again that the file is inside the root after it has been opened.</w:t>
      </w:r>
    </w:p>
    <w:p>
      <w:pPr>
        <w:pStyle w:val="BlockText"/>
      </w:pPr>
      <w:r>
        <w:rPr>
          <w:b/>
          <w:bCs/>
        </w:rPr>
        <w:t xml:space="preserve">Path traversal inside archives: Zip Slip</w:t>
      </w:r>
    </w:p>
    <w:p>
      <w:pPr>
        <w:pStyle w:val="BlockText"/>
      </w:pPr>
      <w:r>
        <w:t xml:space="preserve">When extracting a ZIP or TAR archive, the file names inside the archive are also untrusted input. An entry</w:t>
      </w:r>
      <w:r>
        <w:t xml:space="preserve"> </w:t>
      </w:r>
      <w:r>
        <w:t xml:space="preserve">named</w:t>
      </w:r>
      <w:r>
        <w:t xml:space="preserve"> </w:t>
      </w:r>
      <w:r>
        <w:rPr>
          <w:rStyle w:val="VerbatimChar"/>
        </w:rPr>
        <w:t xml:space="preserve">../../x</w:t>
      </w:r>
      <w:r>
        <w:t xml:space="preserve"> </w:t>
      </w:r>
      <w:r>
        <w:t xml:space="preserve">can be written outside the extracting program’s destination folder. Any code that extracts</w:t>
      </w:r>
      <w:r>
        <w:t xml:space="preserve"> </w:t>
      </w:r>
      <w:r>
        <w:t xml:space="preserve">archives must canonicalise each entry’s destination path the same way as above and verify it is inside the</w:t>
      </w:r>
      <w:r>
        <w:t xml:space="preserve"> </w:t>
      </w:r>
      <w:r>
        <w:t xml:space="preserve">root.</w:t>
      </w:r>
    </w:p>
    <w:p>
      <w:pPr>
        <w:pStyle w:val="BlockText"/>
      </w:pPr>
      <w:r>
        <w:rPr>
          <w:b/>
          <w:bCs/>
        </w:rPr>
        <w:t xml:space="preserve">A common mistake: searching only for the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..</w:t>
      </w:r>
      <w:r>
        <w:rPr>
          <w:b/>
          <w:bCs/>
        </w:rPr>
        <w:t xml:space="preserve"> </w:t>
      </w:r>
      <w:r>
        <w:rPr>
          <w:b/>
          <w:bCs/>
        </w:rPr>
        <w:t xml:space="preserve">string</w:t>
      </w:r>
    </w:p>
    <w:p>
      <w:pPr>
        <w:pStyle w:val="BlockText"/>
      </w:pPr>
      <w:r>
        <w:t xml:space="preserve">The line</w:t>
      </w:r>
      <w:r>
        <w:t xml:space="preserve"> </w:t>
      </w:r>
      <w:r>
        <w:rPr>
          <w:rStyle w:val="VerbatimChar"/>
        </w:rPr>
        <w:t xml:space="preserve">if (istek.contains(".."))</w:t>
      </w:r>
      <w:r>
        <w:t xml:space="preserve"> </w:t>
      </w:r>
      <w:r>
        <w:t xml:space="preserve">is the</w:t>
      </w:r>
      <w:r>
        <w:t xml:space="preserve"> </w:t>
      </w:r>
      <w:r>
        <w:t xml:space="preserve">“fix”</w:t>
      </w:r>
      <w:r>
        <w:t xml:space="preserve"> </w:t>
      </w:r>
      <w:r>
        <w:t xml:space="preserve">students write most often. But</w:t>
      </w:r>
      <w:r>
        <w:t xml:space="preserve"> </w:t>
      </w:r>
      <w:r>
        <w:rPr>
          <w:rStyle w:val="VerbatimChar"/>
        </w:rPr>
        <w:t xml:space="preserve">..%2f</w:t>
      </w:r>
      <w:r>
        <w:t xml:space="preserve"> </w:t>
      </w:r>
      <w:r>
        <w:t xml:space="preserve">(a URL-encoded dot and</w:t>
      </w:r>
      <w:r>
        <w:t xml:space="preserve"> </w:t>
      </w:r>
      <w:r>
        <w:t xml:space="preserve">slash, which becomes</w:t>
      </w:r>
      <w:r>
        <w:t xml:space="preserve"> </w:t>
      </w:r>
      <w:r>
        <w:rPr>
          <w:rStyle w:val="VerbatimChar"/>
        </w:rPr>
        <w:t xml:space="preserve">../</w:t>
      </w:r>
      <w:r>
        <w:t xml:space="preserve"> </w:t>
      </w:r>
      <w:r>
        <w:t xml:space="preserve">if decoded before reaching the server),</w:t>
      </w:r>
      <w:r>
        <w:t xml:space="preserve"> </w:t>
      </w:r>
      <w:r>
        <w:rPr>
          <w:rStyle w:val="VerbatimChar"/>
        </w:rPr>
        <w:t xml:space="preserve">..\</w:t>
      </w:r>
      <w:r>
        <w:t xml:space="preserve"> </w:t>
      </w:r>
      <w:r>
        <w:t xml:space="preserve">on Windows, absolute paths with a</w:t>
      </w:r>
      <w:r>
        <w:t xml:space="preserve"> </w:t>
      </w:r>
      <w:r>
        <w:t xml:space="preserve">drive letter (</w:t>
      </w:r>
      <w:r>
        <w:rPr>
          <w:rStyle w:val="VerbatimChar"/>
        </w:rPr>
        <w:t xml:space="preserve">C:\...</w:t>
      </w:r>
      <w:r>
        <w:t xml:space="preserve">), and a symbolic link</w:t>
      </w:r>
      <w:r>
        <w:t xml:space="preserve"> </w:t>
      </w:r>
      <w:r>
        <w:rPr>
          <w:b/>
          <w:bCs/>
        </w:rPr>
        <w:t xml:space="preserve">inside</w:t>
      </w:r>
      <w:r>
        <w:t xml:space="preserve"> </w:t>
      </w:r>
      <w:r>
        <w:t xml:space="preserve">the root folder that points outside the root — none of</w:t>
      </w:r>
      <w:r>
        <w:t xml:space="preserve"> </w:t>
      </w:r>
      <w:r>
        <w:t xml:space="preserve">these are caught by this one-line check.</w:t>
      </w:r>
      <w:r>
        <w:t xml:space="preserve"> </w:t>
      </w:r>
      <w:r>
        <w:rPr>
          <w:rStyle w:val="VerbatimChar"/>
        </w:rPr>
        <w:t xml:space="preserve">contains("..")</w:t>
      </w:r>
      <w:r>
        <w:t xml:space="preserve"> </w:t>
      </w:r>
      <w:r>
        <w:t xml:space="preserve">can also produce a false positive on a legitimate</w:t>
      </w:r>
      <w:r>
        <w:t xml:space="preserve"> </w:t>
      </w:r>
      <w:r>
        <w:t xml:space="preserve">file name (</w:t>
      </w:r>
      <w:r>
        <w:rPr>
          <w:rStyle w:val="VerbatimChar"/>
        </w:rPr>
        <w:t xml:space="preserve">rapor..v2.txt</w:t>
      </w:r>
      <w:r>
        <w:t xml:space="preserve">).</w:t>
      </w:r>
    </w:p>
    <w:p>
      <w:pPr>
        <w:pStyle w:val="BlockText"/>
      </w:pPr>
      <w:r>
        <w:rPr>
          <w:b/>
          <w:bCs/>
        </w:rPr>
        <w:t xml:space="preserve">Rule</w:t>
      </w:r>
    </w:p>
    <w:p>
      <w:pPr>
        <w:pStyle w:val="BlockText"/>
      </w:pPr>
      <w:r>
        <w:t xml:space="preserve">The only valid pattern against path traversal:</w:t>
      </w:r>
      <w:r>
        <w:t xml:space="preserve"> </w:t>
      </w:r>
      <w:r>
        <w:rPr>
          <w:b/>
          <w:bCs/>
        </w:rPr>
        <w:t xml:space="preserve">normalise (canonicalise) first, then check that the result</w:t>
      </w:r>
      <w:r>
        <w:rPr>
          <w:b/>
          <w:bCs/>
        </w:rPr>
        <w:t xml:space="preserve"> </w:t>
      </w:r>
      <w:r>
        <w:rPr>
          <w:b/>
          <w:bCs/>
        </w:rPr>
        <w:t xml:space="preserve">stays inside the root, and if needed check again after the file is opened.</w:t>
      </w:r>
      <w:r>
        <w:t xml:space="preserve"> </w:t>
      </w:r>
      <w:r>
        <w:t xml:space="preserve">Searching the raw string for a</w:t>
      </w:r>
      <w:r>
        <w:t xml:space="preserve"> </w:t>
      </w:r>
      <w:r>
        <w:t xml:space="preserve">pattern is never enough.</w:t>
      </w:r>
    </w:p>
    <w:bookmarkEnd w:id="75"/>
    <w:bookmarkStart w:id="76" w:name="Xd017a1490a56b89397df0d37d5423c4bb945665"/>
    <w:p>
      <w:pPr>
        <w:pStyle w:val="Heading3"/>
      </w:pPr>
      <w:r>
        <w:t xml:space="preserve">Worked example: reading Demo 3’s output line by line</w:t>
      </w:r>
    </w:p>
    <w:p>
      <w:pPr>
        <w:pStyle w:val="FirstParagraph"/>
      </w:pPr>
      <w:r>
        <w:t xml:space="preserve">The Python part of Demo 3 (</w:t>
      </w:r>
      <w:r>
        <w:rPr>
          <w:rStyle w:val="VerbatimChar"/>
        </w:rPr>
        <w:t xml:space="preserve">yol.py</w:t>
      </w:r>
      <w:r>
        <w:t xml:space="preserve">) treats the</w:t>
      </w:r>
      <w:r>
        <w:t xml:space="preserve"> </w:t>
      </w:r>
      <w:r>
        <w:rPr>
          <w:rStyle w:val="VerbatimChar"/>
        </w:rPr>
        <w:t xml:space="preserve">cikti/veri/</w:t>
      </w:r>
      <w:r>
        <w:t xml:space="preserve"> </w:t>
      </w:r>
      <w:r>
        <w:t xml:space="preserve">folder as the</w:t>
      </w:r>
      <w:r>
        <w:t xml:space="preserve"> </w:t>
      </w:r>
      <w:r>
        <w:rPr>
          <w:b/>
          <w:bCs/>
        </w:rPr>
        <w:t xml:space="preserve">root</w:t>
      </w:r>
      <w:r>
        <w:t xml:space="preserve">; outside the root</w:t>
      </w:r>
      <w:r>
        <w:t xml:space="preserve"> </w:t>
      </w:r>
      <w:r>
        <w:t xml:space="preserve">(</w:t>
      </w:r>
      <w:r>
        <w:rPr>
          <w:rStyle w:val="VerbatimChar"/>
        </w:rPr>
        <w:t xml:space="preserve">cikti/gizli.txt</w:t>
      </w:r>
      <w:r>
        <w:t xml:space="preserve">) there is a synthetic</w:t>
      </w:r>
      <w:r>
        <w:t xml:space="preserve"> </w:t>
      </w:r>
      <w:r>
        <w:t xml:space="preserve">“admin note.”</w:t>
      </w:r>
      <w:r>
        <w:t xml:space="preserve"> </w:t>
      </w:r>
      <w:r>
        <w:t xml:space="preserve">The actual output:</w:t>
      </w:r>
    </w:p>
    <w:p>
      <w:pPr>
        <w:pStyle w:val="BodyText"/>
      </w:pPr>
      <w:r>
        <w:rPr>
          <w:b/>
          <w:bCs/>
        </w:rPr>
        <w:t xml:space="preserve">ADIM 1 — Mesru istek:</w:t>
      </w:r>
      <w:r>
        <w:rPr>
          <w:b/>
          <w:bCs/>
        </w:rPr>
        <w:t xml:space="preserve"> </w:t>
      </w:r>
      <w:r>
        <w:rPr>
          <w:b/>
          <w:bCs/>
        </w:rPr>
        <w:t xml:space="preserve">‘rapor.txt’</w:t>
      </w:r>
    </w:p>
    <w:p>
      <w:pPr>
        <w:pStyle w:val="SourceCode"/>
      </w:pPr>
      <w:r>
        <w:rPr>
          <w:rStyle w:val="VerbatimChar"/>
        </w:rPr>
        <w:t xml:space="preserve">[KOTU YOL]</w:t>
      </w:r>
      <w:r>
        <w:br/>
      </w:r>
      <w:r>
        <w:rPr>
          <w:rStyle w:val="VerbatimChar"/>
        </w:rPr>
        <w:t xml:space="preserve">   Cozulen yol: .../cikti/veri/rapor.txt</w:t>
      </w:r>
      <w:r>
        <w:br/>
      </w:r>
      <w:r>
        <w:rPr>
          <w:rStyle w:val="VerbatimChar"/>
        </w:rPr>
        <w:t xml:space="preserve">   OKUNDU -&gt; Herkese acik rapor (sentetik).</w:t>
      </w:r>
      <w:r>
        <w:br/>
      </w:r>
      <w:r>
        <w:rPr>
          <w:rStyle w:val="VerbatimChar"/>
        </w:rPr>
        <w:t xml:space="preserve">[IYI YOL]</w:t>
      </w:r>
      <w:r>
        <w:br/>
      </w:r>
      <w:r>
        <w:rPr>
          <w:rStyle w:val="VerbatimChar"/>
        </w:rPr>
        <w:t xml:space="preserve">   Cozulen yol: .../cikti/veri/rapor.txt</w:t>
      </w:r>
      <w:r>
        <w:br/>
      </w:r>
      <w:r>
        <w:rPr>
          <w:rStyle w:val="VerbatimChar"/>
        </w:rPr>
        <w:t xml:space="preserve">   OKUNDU -&gt; Herkese acik rapor (sentetik).</w:t>
      </w:r>
    </w:p>
    <w:p>
      <w:pPr>
        <w:pStyle w:val="FirstParagraph"/>
      </w:pPr>
      <w:r>
        <w:rPr>
          <w:b/>
          <w:bCs/>
        </w:rPr>
        <w:t xml:space="preserve">ADIM 2 — SALDIRI:</w:t>
      </w:r>
      <w:r>
        <w:rPr>
          <w:b/>
          <w:bCs/>
        </w:rPr>
        <w:t xml:space="preserve"> </w:t>
      </w:r>
      <w:r>
        <w:rPr>
          <w:b/>
          <w:bCs/>
        </w:rPr>
        <w:t xml:space="preserve">‘../gizli.txt’</w:t>
      </w:r>
      <w:r>
        <w:rPr>
          <w:b/>
          <w:bCs/>
        </w:rPr>
        <w:t xml:space="preserve"> </w:t>
      </w:r>
      <w:r>
        <w:rPr>
          <w:b/>
          <w:bCs/>
        </w:rPr>
        <w:t xml:space="preserve">(kok disi)</w:t>
      </w:r>
    </w:p>
    <w:p>
      <w:pPr>
        <w:pStyle w:val="SourceCode"/>
      </w:pPr>
      <w:r>
        <w:rPr>
          <w:rStyle w:val="VerbatimChar"/>
        </w:rPr>
        <w:t xml:space="preserve">[KOTU YOL]</w:t>
      </w:r>
      <w:r>
        <w:br/>
      </w:r>
      <w:r>
        <w:rPr>
          <w:rStyle w:val="VerbatimChar"/>
        </w:rPr>
        <w:t xml:space="preserve">   Cozulen yol: .../cikti/gizli.txt</w:t>
      </w:r>
      <w:r>
        <w:br/>
      </w:r>
      <w:r>
        <w:rPr>
          <w:rStyle w:val="VerbatimChar"/>
        </w:rPr>
        <w:t xml:space="preserve">   OKUNDU -&gt; GIZLI: sentetik yonetici notu (kok disinda).</w:t>
      </w:r>
      <w:r>
        <w:br/>
      </w:r>
      <w:r>
        <w:rPr>
          <w:rStyle w:val="VerbatimChar"/>
        </w:rPr>
        <w:t xml:space="preserve">   ^ Kok disindaki gizli dosya sizdirildi.</w:t>
      </w:r>
      <w:r>
        <w:br/>
      </w:r>
      <w:r>
        <w:rPr>
          <w:rStyle w:val="VerbatimChar"/>
        </w:rPr>
        <w:t xml:space="preserve">[IYI YOL]</w:t>
      </w:r>
      <w:r>
        <w:br/>
      </w:r>
      <w:r>
        <w:rPr>
          <w:rStyle w:val="VerbatimChar"/>
        </w:rPr>
        <w:t xml:space="preserve">   REDDEDILDI: kok disina cikiyor -&gt; .../cikti/gizli.txt</w:t>
      </w:r>
      <w:r>
        <w:br/>
      </w:r>
      <w:r>
        <w:rPr>
          <w:rStyle w:val="VerbatimChar"/>
        </w:rPr>
        <w:t xml:space="preserve">   ^ resolve() + kok denetimi engelledi.</w:t>
      </w:r>
    </w:p>
    <w:p>
      <w:pPr>
        <w:pStyle w:val="FirstParagraph"/>
      </w:pPr>
      <w:r>
        <w:t xml:space="preserve">In the wrong path, the expression</w:t>
      </w:r>
      <w:r>
        <w:t xml:space="preserve"> </w:t>
      </w:r>
      <w:r>
        <w:rPr>
          <w:rStyle w:val="VerbatimChar"/>
        </w:rPr>
        <w:t xml:space="preserve">KOK / "../gizli.txt"</w:t>
      </w:r>
      <w:r>
        <w:t xml:space="preserve"> </w:t>
      </w:r>
      <w:r>
        <w:t xml:space="preserve">pops the</w:t>
      </w:r>
      <w:r>
        <w:t xml:space="preserve"> </w:t>
      </w:r>
      <w:r>
        <w:rPr>
          <w:rStyle w:val="VerbatimChar"/>
        </w:rPr>
        <w:t xml:space="preserve">veri</w:t>
      </w:r>
      <w:r>
        <w:t xml:space="preserve"> </w:t>
      </w:r>
      <w:r>
        <w:t xml:space="preserve">segment with the stack algorithm above and</w:t>
      </w:r>
      <w:r>
        <w:t xml:space="preserve"> </w:t>
      </w:r>
      <w:r>
        <w:t xml:space="preserve">lands directly on</w:t>
      </w:r>
      <w:r>
        <w:t xml:space="preserve"> </w:t>
      </w:r>
      <w:r>
        <w:rPr>
          <w:rStyle w:val="VerbatimChar"/>
        </w:rPr>
        <w:t xml:space="preserve">cikti/gizli.txt</w:t>
      </w:r>
      <w:r>
        <w:t xml:space="preserve"> </w:t>
      </w:r>
      <w:r>
        <w:t xml:space="preserve">— it has climbed to</w:t>
      </w:r>
      <w:r>
        <w:t xml:space="preserve"> </w:t>
      </w:r>
      <w:r>
        <w:rPr>
          <w:b/>
          <w:bCs/>
        </w:rPr>
        <w:t xml:space="preserve">one folder above the root</w:t>
      </w:r>
      <w:r>
        <w:t xml:space="preserve">. In the correct path, the</w:t>
      </w:r>
      <w:r>
        <w:t xml:space="preserve"> </w:t>
      </w:r>
      <w:r>
        <w:t xml:space="preserve">same normalisation happens, but because the result does not start with the root (</w:t>
      </w:r>
      <w:r>
        <w:rPr>
          <w:rStyle w:val="VerbatimChar"/>
        </w:rPr>
        <w:t xml:space="preserve">cikti/veri</w:t>
      </w:r>
      <w:r>
        <w:t xml:space="preserve">), the request is</w:t>
      </w:r>
      <w:r>
        <w:t xml:space="preserve"> </w:t>
      </w:r>
      <w:r>
        <w:rPr>
          <w:b/>
          <w:bCs/>
        </w:rPr>
        <w:t xml:space="preserve">rejected</w:t>
      </w:r>
      <w:r>
        <w:t xml:space="preserve"> </w:t>
      </w:r>
      <w:r>
        <w:t xml:space="preserve">before it is ever executed.</w:t>
      </w:r>
    </w:p>
    <w:bookmarkEnd w:id="76"/>
    <w:bookmarkStart w:id="77" w:name="demo-3-path-traversal"/>
    <w:p>
      <w:pPr>
        <w:pStyle w:val="Heading3"/>
      </w:pPr>
      <w:r>
        <w:t xml:space="preserve">Demo 3 — Path traversal</w:t>
      </w:r>
    </w:p>
    <w:p>
      <w:pPr>
        <w:pStyle w:val="BlockText"/>
      </w:pPr>
      <w:r>
        <w:rPr>
          <w:b/>
          <w:bCs/>
        </w:rPr>
        <w:t xml:space="preserve">Demo 3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code/week-05/03-yol-gecisi</w:t>
      </w:r>
      <w:r>
        <w:rPr>
          <w:b/>
          <w:bCs/>
        </w:rPr>
        <w:t xml:space="preserve"> </w:t>
      </w:r>
      <w:r>
        <w:rPr>
          <w:b/>
          <w:bCs/>
        </w:rPr>
        <w:t xml:space="preserve">· CWE-22 · FIO16-J · Recipe 3.7</w:t>
      </w:r>
    </w:p>
    <w:p>
      <w:pPr>
        <w:pStyle w:val="BlockText"/>
      </w:pPr>
      <w:r>
        <w:t xml:space="preserve">A</w:t>
      </w:r>
      <w:r>
        <w:t xml:space="preserve"> </w:t>
      </w:r>
      <w:r>
        <w:t xml:space="preserve">“file server”</w:t>
      </w:r>
      <w:r>
        <w:t xml:space="preserve"> </w:t>
      </w:r>
      <w:r>
        <w:t xml:space="preserve">should serve only the files under</w:t>
      </w:r>
      <w:r>
        <w:t xml:space="preserve"> </w:t>
      </w:r>
      <w:r>
        <w:rPr>
          <w:rStyle w:val="VerbatimChar"/>
        </w:rPr>
        <w:t xml:space="preserve">cikti/veri/</w:t>
      </w:r>
      <w:r>
        <w:t xml:space="preserve">. The wrong version appends the request directly</w:t>
      </w:r>
      <w:r>
        <w:t xml:space="preserve"> </w:t>
      </w:r>
      <w:r>
        <w:t xml:space="preserve">to the root, and a</w:t>
      </w:r>
      <w:r>
        <w:t xml:space="preserve"> </w:t>
      </w:r>
      <w:r>
        <w:rPr>
          <w:rStyle w:val="VerbatimChar"/>
        </w:rPr>
        <w:t xml:space="preserve">../gizli.txt</w:t>
      </w:r>
      <w:r>
        <w:t xml:space="preserve"> </w:t>
      </w:r>
      <w:r>
        <w:t xml:space="preserve">request leaks the</w:t>
      </w:r>
      <w:r>
        <w:t xml:space="preserve"> </w:t>
      </w:r>
      <w:r>
        <w:rPr>
          <w:b/>
          <w:bCs/>
        </w:rPr>
        <w:t xml:space="preserve">synthetic</w:t>
      </w:r>
      <w:r>
        <w:t xml:space="preserve"> </w:t>
      </w:r>
      <w:r>
        <w:t xml:space="preserve">secret file outside the root. The correct</w:t>
      </w:r>
      <w:r>
        <w:t xml:space="preserve"> </w:t>
      </w:r>
      <w:r>
        <w:t xml:space="preserve">version canonicalises the path (</w:t>
      </w:r>
      <w:r>
        <w:rPr>
          <w:rStyle w:val="VerbatimChar"/>
        </w:rPr>
        <w:t xml:space="preserve">normalize()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toRealPath()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resolve()</w:t>
      </w:r>
      <w:r>
        <w:t xml:space="preserve"> </w:t>
      </w:r>
      <w:r>
        <w:t xml:space="preserve">in Python) and verifies the result</w:t>
      </w:r>
      <w:r>
        <w:t xml:space="preserve"> </w:t>
      </w:r>
      <w:r>
        <w:t xml:space="preserve">stays inside the root; an absolute path and a drive letter are also rejected. On Windows both the</w:t>
      </w:r>
      <w:r>
        <w:t xml:space="preserve"> </w:t>
      </w:r>
      <w:r>
        <w:rPr>
          <w:rStyle w:val="VerbatimChar"/>
        </w:rPr>
        <w:t xml:space="preserve">..\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../</w:t>
      </w:r>
      <w:r>
        <w:t xml:space="preserve"> </w:t>
      </w:r>
      <w:r>
        <w:t xml:space="preserve">separators are handled.</w:t>
      </w:r>
    </w:p>
    <w:p>
      <w:pPr>
        <w:pStyle w:val="FirstParagraph"/>
      </w:pPr>
      <w:r>
        <w:rPr>
          <w:b/>
          <w:bCs/>
        </w:rPr>
        <w:t xml:space="preserve">Windows (PowerShell)</w:t>
      </w:r>
    </w:p>
    <w:p>
      <w:pPr>
        <w:pStyle w:val="SourceCode"/>
      </w:pPr>
      <w:r>
        <w:rPr>
          <w:rStyle w:val="FunctionTok"/>
        </w:rPr>
        <w:t xml:space="preserve">cd</w:t>
      </w:r>
      <w:r>
        <w:rPr>
          <w:rStyle w:val="NormalTok"/>
        </w:rPr>
        <w:t xml:space="preserve"> code\week-05\</w:t>
      </w:r>
      <w:r>
        <w:rPr>
          <w:rStyle w:val="DecValTok"/>
        </w:rPr>
        <w:t xml:space="preserve">03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yol-gecisi</w:t>
      </w:r>
      <w:r>
        <w:br/>
      </w:r>
      <w:r>
        <w:rPr>
          <w:rStyle w:val="OperatorTok"/>
        </w:rPr>
        <w:t xml:space="preserve">.</w:t>
      </w:r>
      <w:r>
        <w:rPr>
          <w:rStyle w:val="NormalTok"/>
        </w:rPr>
        <w:t xml:space="preserve">\demo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</w:p>
    <w:p>
      <w:pPr>
        <w:pStyle w:val="FirstParagraph"/>
      </w:pPr>
      <w:r>
        <w:rPr>
          <w:b/>
          <w:bCs/>
        </w:rPr>
        <w:t xml:space="preserve">WSL / Linux</w:t>
      </w:r>
    </w:p>
    <w:p>
      <w:pPr>
        <w:pStyle w:val="SourceCode"/>
      </w:pPr>
      <w:r>
        <w:rPr>
          <w:rStyle w:val="BuiltInTok"/>
        </w:rPr>
        <w:t xml:space="preserve">cd</w:t>
      </w:r>
      <w:r>
        <w:rPr>
          <w:rStyle w:val="NormalTok"/>
        </w:rPr>
        <w:t xml:space="preserve"> code/week-05/03-yol-gecisi</w:t>
      </w:r>
      <w:r>
        <w:br/>
      </w:r>
      <w:r>
        <w:rPr>
          <w:rStyle w:val="FunctionTok"/>
        </w:rPr>
        <w:t xml:space="preserve">sh</w:t>
      </w:r>
      <w:r>
        <w:rPr>
          <w:rStyle w:val="NormalTok"/>
        </w:rPr>
        <w:t xml:space="preserve"> demo.sh</w:t>
      </w:r>
    </w:p>
    <w:p>
      <w:r>
        <w:pict>
          <v:rect style="width:0;height:1.5pt" o:hralign="center" o:hrstd="t" o:hr="t"/>
        </w:pict>
      </w:r>
    </w:p>
    <w:bookmarkEnd w:id="77"/>
    <w:bookmarkEnd w:id="78"/>
    <w:bookmarkStart w:id="86" w:name="unsafe-deserialisation"/>
    <w:p>
      <w:pPr>
        <w:pStyle w:val="Heading2"/>
      </w:pPr>
      <w:r>
        <w:t xml:space="preserve">7. Unsafe deserialisation</w:t>
      </w:r>
    </w:p>
    <w:p>
      <w:pPr>
        <w:pStyle w:val="FirstParagraph"/>
      </w:pPr>
      <w:r>
        <w:rPr>
          <w:b/>
          <w:bCs/>
        </w:rPr>
        <w:t xml:space="preserve">Serialisation</w:t>
      </w:r>
      <w:r>
        <w:t xml:space="preserve"> </w:t>
      </w:r>
      <w:r>
        <w:t xml:space="preserve">is converting an object into a byte sequence to store it or send it over the network;</w:t>
      </w:r>
      <w:r>
        <w:t xml:space="preserve"> </w:t>
      </w:r>
      <w:r>
        <w:rPr>
          <w:b/>
          <w:bCs/>
        </w:rPr>
        <w:t xml:space="preserve">deserialisation</w:t>
      </w:r>
      <w:r>
        <w:t xml:space="preserve"> </w:t>
      </w:r>
      <w:r>
        <w:t xml:space="preserve">is the reverse. Java’s built-in</w:t>
      </w:r>
      <w:r>
        <w:t xml:space="preserve"> </w:t>
      </w:r>
      <w:r>
        <w:rPr>
          <w:rStyle w:val="VerbatimChar"/>
        </w:rPr>
        <w:t xml:space="preserve">ObjectInputStream</w:t>
      </w:r>
      <w:r>
        <w:t xml:space="preserve"> </w:t>
      </w:r>
      <w:r>
        <w:t xml:space="preserve">mechanism creates an object of</w:t>
      </w:r>
      <w:r>
        <w:t xml:space="preserve"> </w:t>
      </w:r>
      <w:r>
        <w:rPr>
          <w:b/>
          <w:bCs/>
        </w:rPr>
        <w:t xml:space="preserve">any</w:t>
      </w:r>
      <w:r>
        <w:t xml:space="preserve"> </w:t>
      </w:r>
      <w:r>
        <w:t xml:space="preserve">serialisable class whose name is written in the byte stream, and while doing so runs some of that class’s methods</w:t>
      </w:r>
      <w:r>
        <w:t xml:space="preserve"> </w:t>
      </w:r>
      <w:r>
        <w:t xml:space="preserve">(such as</w:t>
      </w:r>
      <w:r>
        <w:t xml:space="preserve"> </w:t>
      </w:r>
      <w:r>
        <w:rPr>
          <w:rStyle w:val="VerbatimChar"/>
        </w:rPr>
        <w:t xml:space="preserve">readObject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readResolve</w:t>
      </w:r>
      <w:r>
        <w:t xml:space="preserve">).</w:t>
      </w:r>
    </w:p>
    <w:p>
      <w:pPr>
        <w:pStyle w:val="BodyText"/>
      </w:pPr>
      <w:r>
        <w:drawing>
          <wp:inline>
            <wp:extent cx="5759999" cy="2283460"/>
            <wp:effectExtent b="0" l="0" r="0" t="0"/>
            <wp:docPr descr="Gadget chain in unsafe deserialisation" title="" id="80" name="Picture"/>
            <a:graphic>
              <a:graphicData uri="http://schemas.openxmlformats.org/drawingml/2006/picture">
                <pic:pic>
                  <pic:nvPicPr>
                    <pic:cNvPr descr="h05-06-deserialization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2834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 problem is this: if the byte stream comes from an untrusted source,</w:t>
      </w:r>
      <w:r>
        <w:t xml:space="preserve"> </w:t>
      </w:r>
      <w:r>
        <w:rPr>
          <w:b/>
          <w:bCs/>
        </w:rPr>
        <w:t xml:space="preserve">the attacker chooses which classes get</w:t>
      </w:r>
      <w:r>
        <w:rPr>
          <w:b/>
          <w:bCs/>
        </w:rPr>
        <w:t xml:space="preserve"> </w:t>
      </w:r>
      <w:r>
        <w:rPr>
          <w:b/>
          <w:bCs/>
        </w:rPr>
        <w:t xml:space="preserve">created</w:t>
      </w:r>
      <w:r>
        <w:t xml:space="preserve">. Innocent-looking classes found in libraries on the application’s class path can be chained together so</w:t>
      </w:r>
      <w:r>
        <w:t xml:space="preserve"> </w:t>
      </w:r>
      <w:r>
        <w:t xml:space="preserve">that, as they are created, they trigger one another. In real incidents these chains have gone all the way to</w:t>
      </w:r>
      <w:r>
        <w:t xml:space="preserve"> </w:t>
      </w:r>
      <w:r>
        <w:t xml:space="preserve">remote code execution; in 2015 this is exactly how a series of vulnerabilities, working through classes in a</w:t>
      </w:r>
      <w:r>
        <w:t xml:space="preserve"> </w:t>
      </w:r>
      <w:r>
        <w:t xml:space="preserve">widely used common library, affected many enterprise server products. This is why CWE-502 (</w:t>
      </w:r>
      <w:r>
        <w:t xml:space="preserve">“deserialisation of</w:t>
      </w:r>
      <w:r>
        <w:t xml:space="preserve"> </w:t>
      </w:r>
      <w:r>
        <w:t xml:space="preserve">untrusted data”</w:t>
      </w:r>
      <w:r>
        <w:t xml:space="preserve">) is part of the</w:t>
      </w:r>
      <w:r>
        <w:t xml:space="preserve"> </w:t>
      </w:r>
      <w:r>
        <w:t xml:space="preserve">“software and data integrity failures”</w:t>
      </w:r>
      <w:r>
        <w:t xml:space="preserve"> </w:t>
      </w:r>
      <w:r>
        <w:t xml:space="preserve">category in the OWASP Top 10.</w:t>
      </w:r>
    </w:p>
    <w:p>
      <w:pPr>
        <w:pStyle w:val="BlockText"/>
      </w:pPr>
      <w:r>
        <w:rPr>
          <w:b/>
          <w:bCs/>
        </w:rPr>
        <w:t xml:space="preserve">We are not writing a chain in this course</w:t>
      </w:r>
    </w:p>
    <w:p>
      <w:pPr>
        <w:pStyle w:val="BlockText"/>
      </w:pPr>
      <w:r>
        <w:t xml:space="preserve">How attack chains are built is not the subject of this course. The only thing we need to know is:</w:t>
      </w:r>
      <w:r>
        <w:t xml:space="preserve"> </w:t>
      </w:r>
      <w:r>
        <w:rPr>
          <w:b/>
          <w:bCs/>
        </w:rPr>
        <w:t xml:space="preserve">deserialising an untrusted byte stream without a filter hands the attacker the authority to choose the</w:t>
      </w:r>
      <w:r>
        <w:rPr>
          <w:b/>
          <w:bCs/>
        </w:rPr>
        <w:t xml:space="preserve"> </w:t>
      </w:r>
      <w:r>
        <w:rPr>
          <w:b/>
          <w:bCs/>
        </w:rPr>
        <w:t xml:space="preserve">class.</w:t>
      </w:r>
      <w:r>
        <w:t xml:space="preserve"> </w:t>
      </w:r>
      <w:r>
        <w:t xml:space="preserve">The defence rests entirely on this one sentence.</w:t>
      </w:r>
    </w:p>
    <w:bookmarkStart w:id="82" w:name="Xfeecc577a6e33f7fce8f1659fa7f65b04a07192"/>
    <w:p>
      <w:pPr>
        <w:pStyle w:val="Heading3"/>
      </w:pPr>
      <w:r>
        <w:t xml:space="preserve">How does a byte stream carry a class name? The mechanism, step by step</w:t>
      </w:r>
    </w:p>
    <w:p>
      <w:pPr>
        <w:pStyle w:val="FirstParagraph"/>
      </w:pPr>
      <w:r>
        <w:t xml:space="preserve">We are not writing the attack chain</w:t>
      </w:r>
      <w:r>
        <w:t xml:space="preserve"> </w:t>
      </w:r>
      <w:r>
        <w:rPr>
          <w:b/>
          <w:bCs/>
        </w:rPr>
        <w:t xml:space="preserve">itself</w:t>
      </w:r>
      <w:r>
        <w:t xml:space="preserve">, but understanding</w:t>
      </w:r>
      <w:r>
        <w:t xml:space="preserve"> </w:t>
      </w:r>
      <w:r>
        <w:rPr>
          <w:b/>
          <w:bCs/>
        </w:rPr>
        <w:t xml:space="preserve">where</w:t>
      </w:r>
      <w:r>
        <w:t xml:space="preserve"> </w:t>
      </w:r>
      <w:r>
        <w:t xml:space="preserve">the authority in the attacker’s hands</w:t>
      </w:r>
      <w:r>
        <w:t xml:space="preserve"> </w:t>
      </w:r>
      <w:r>
        <w:t xml:space="preserve">comes from also makes the defence meaningful. The beginning of the byte stream</w:t>
      </w:r>
      <w:r>
        <w:t xml:space="preserve"> </w:t>
      </w:r>
      <w:r>
        <w:rPr>
          <w:rStyle w:val="VerbatimChar"/>
        </w:rPr>
        <w:t xml:space="preserve">ObjectOutputStream</w:t>
      </w:r>
      <w:r>
        <w:t xml:space="preserve"> </w:t>
      </w:r>
      <w:r>
        <w:t xml:space="preserve">produces has a</w:t>
      </w:r>
      <w:r>
        <w:t xml:space="preserve"> </w:t>
      </w:r>
      <w:r>
        <w:t xml:space="preserve">fixed format:</w:t>
      </w:r>
    </w:p>
    <w:p>
      <w:pPr>
        <w:pStyle w:val="Compact"/>
        <w:numPr>
          <w:ilvl w:val="0"/>
          <w:numId w:val="1023"/>
        </w:numPr>
      </w:pPr>
      <w:r>
        <w:t xml:space="preserve">The first two bytes are always</w:t>
      </w:r>
      <w:r>
        <w:t xml:space="preserve"> </w:t>
      </w:r>
      <w:r>
        <w:rPr>
          <w:rStyle w:val="VerbatimChar"/>
        </w:rPr>
        <w:t xml:space="preserve">AC ED</w:t>
      </w:r>
      <w:r>
        <w:t xml:space="preserve"> </w:t>
      </w:r>
      <w:r>
        <w:t xml:space="preserve">— the</w:t>
      </w:r>
      <w:r>
        <w:t xml:space="preserve"> </w:t>
      </w:r>
      <w:r>
        <w:t xml:space="preserve">“stream magic,”</w:t>
      </w:r>
      <w:r>
        <w:t xml:space="preserve"> </w:t>
      </w:r>
      <w:r>
        <w:t xml:space="preserve">a signature stating that this stream is a Java</w:t>
      </w:r>
      <w:r>
        <w:t xml:space="preserve"> </w:t>
      </w:r>
      <w:r>
        <w:t xml:space="preserve">object stream.</w:t>
      </w:r>
    </w:p>
    <w:p>
      <w:pPr>
        <w:pStyle w:val="Compact"/>
        <w:numPr>
          <w:ilvl w:val="0"/>
          <w:numId w:val="1023"/>
        </w:numPr>
      </w:pPr>
      <w:r>
        <w:t xml:space="preserve">The next two bytes are</w:t>
      </w:r>
      <w:r>
        <w:t xml:space="preserve"> </w:t>
      </w:r>
      <w:r>
        <w:rPr>
          <w:rStyle w:val="VerbatimChar"/>
        </w:rPr>
        <w:t xml:space="preserve">00 05</w:t>
      </w:r>
      <w:r>
        <w:t xml:space="preserve"> </w:t>
      </w:r>
      <w:r>
        <w:t xml:space="preserve">— the version of the stream format.</w:t>
      </w:r>
    </w:p>
    <w:p>
      <w:pPr>
        <w:pStyle w:val="Compact"/>
        <w:numPr>
          <w:ilvl w:val="0"/>
          <w:numId w:val="1023"/>
        </w:numPr>
      </w:pPr>
      <w:r>
        <w:t xml:space="preserve">After that comes an</w:t>
      </w:r>
      <w:r>
        <w:t xml:space="preserve"> </w:t>
      </w:r>
      <w:r>
        <w:rPr>
          <w:b/>
          <w:bCs/>
        </w:rPr>
        <w:t xml:space="preserve">object block</w:t>
      </w:r>
      <w:r>
        <w:t xml:space="preserve">; this block begins with a</w:t>
      </w:r>
      <w:r>
        <w:t xml:space="preserve"> </w:t>
      </w:r>
      <w:r>
        <w:rPr>
          <w:b/>
          <w:bCs/>
        </w:rPr>
        <w:t xml:space="preserve">class descriptor</w:t>
      </w:r>
      <w:r>
        <w:t xml:space="preserve">: the class’s</w:t>
      </w:r>
      <w:r>
        <w:t xml:space="preserve"> </w:t>
      </w:r>
      <w:r>
        <w:rPr>
          <w:b/>
          <w:bCs/>
        </w:rPr>
        <w:t xml:space="preserve">fully</w:t>
      </w:r>
      <w:r>
        <w:rPr>
          <w:b/>
          <w:bCs/>
        </w:rPr>
        <w:t xml:space="preserve"> </w:t>
      </w:r>
      <w:r>
        <w:rPr>
          <w:b/>
          <w:bCs/>
        </w:rPr>
        <w:t xml:space="preserve">qualified name</w:t>
      </w:r>
      <w:r>
        <w:t xml:space="preserve"> </w:t>
      </w:r>
      <w:r>
        <w:t xml:space="preserve">(something like</w:t>
      </w:r>
      <w:r>
        <w:t xml:space="preserve"> </w:t>
      </w:r>
      <w:r>
        <w:rPr>
          <w:rStyle w:val="VerbatimChar"/>
        </w:rPr>
        <w:t xml:space="preserve">com.ornek.Ayar</w:t>
      </w:r>
      <w:r>
        <w:t xml:space="preserve">) sits in the stream as</w:t>
      </w:r>
      <w:r>
        <w:t xml:space="preserve"> </w:t>
      </w:r>
      <w:r>
        <w:rPr>
          <w:b/>
          <w:bCs/>
        </w:rPr>
        <w:t xml:space="preserve">plain text</w:t>
      </w:r>
      <w:r>
        <w:t xml:space="preserve">, with a length prefix.</w:t>
      </w:r>
    </w:p>
    <w:p>
      <w:pPr>
        <w:pStyle w:val="Compact"/>
        <w:numPr>
          <w:ilvl w:val="0"/>
          <w:numId w:val="1023"/>
        </w:numPr>
      </w:pPr>
      <w:r>
        <w:t xml:space="preserve">When</w:t>
      </w:r>
      <w:r>
        <w:t xml:space="preserve"> </w:t>
      </w:r>
      <w:r>
        <w:rPr>
          <w:rStyle w:val="VerbatimChar"/>
        </w:rPr>
        <w:t xml:space="preserve">ObjectInputStream.readObject()</w:t>
      </w:r>
      <w:r>
        <w:t xml:space="preserve"> </w:t>
      </w:r>
      <w:r>
        <w:t xml:space="preserve">runs, it first reads this name, then</w:t>
      </w:r>
      <w:r>
        <w:t xml:space="preserve"> </w:t>
      </w:r>
      <w:r>
        <w:rPr>
          <w:b/>
          <w:bCs/>
        </w:rPr>
        <w:t xml:space="preserve">looks up and loads</w:t>
      </w:r>
      <w:r>
        <w:t xml:space="preserve"> </w:t>
      </w:r>
      <w:r>
        <w:t xml:space="preserve">the class on</w:t>
      </w:r>
      <w:r>
        <w:t xml:space="preserve"> </w:t>
      </w:r>
      <w:r>
        <w:t xml:space="preserve">the class path with a call resembling</w:t>
      </w:r>
      <w:r>
        <w:t xml:space="preserve"> </w:t>
      </w:r>
      <w:r>
        <w:rPr>
          <w:rStyle w:val="VerbatimChar"/>
        </w:rPr>
        <w:t xml:space="preserve">Class.forName(isim)</w:t>
      </w:r>
      <w:r>
        <w:t xml:space="preserve"> </w:t>
      </w:r>
      <w:r>
        <w:t xml:space="preserve">— no type check has happened yet, because the</w:t>
      </w:r>
      <w:r>
        <w:t xml:space="preserve"> </w:t>
      </w:r>
      <w:r>
        <w:t xml:space="preserve">stream itself is stating what the expected type is.</w:t>
      </w:r>
    </w:p>
    <w:p>
      <w:pPr>
        <w:pStyle w:val="Compact"/>
        <w:numPr>
          <w:ilvl w:val="0"/>
          <w:numId w:val="1023"/>
        </w:numPr>
      </w:pPr>
      <w:r>
        <w:t xml:space="preserve">Once the class is loaded, the JVM</w:t>
      </w:r>
      <w:r>
        <w:t xml:space="preserve"> </w:t>
      </w:r>
      <w:r>
        <w:rPr>
          <w:b/>
          <w:bCs/>
        </w:rPr>
        <w:t xml:space="preserve">allocates</w:t>
      </w:r>
      <w:r>
        <w:t xml:space="preserve"> </w:t>
      </w:r>
      <w:r>
        <w:t xml:space="preserve">an object of this class (without an ordinary constructor call,</w:t>
      </w:r>
      <w:r>
        <w:t xml:space="preserve"> </w:t>
      </w:r>
      <w:r>
        <w:t xml:space="preserve">through a mechanism specific to deserialisation) and writes the field values from the stream into this object;</w:t>
      </w:r>
      <w:r>
        <w:t xml:space="preserve"> </w:t>
      </w:r>
      <w:r>
        <w:t xml:space="preserve">if the class defines special methods such as</w:t>
      </w:r>
      <w:r>
        <w:t xml:space="preserve"> </w:t>
      </w:r>
      <w:r>
        <w:rPr>
          <w:rStyle w:val="VerbatimChar"/>
        </w:rPr>
        <w:t xml:space="preserve">readObject</w:t>
      </w:r>
      <w:r>
        <w:t xml:space="preserve">/</w:t>
      </w:r>
      <w:r>
        <w:rPr>
          <w:rStyle w:val="VerbatimChar"/>
        </w:rPr>
        <w:t xml:space="preserve">readResolve</w:t>
      </w:r>
      <w:r>
        <w:t xml:space="preserve">, these are also</w:t>
      </w:r>
      <w:r>
        <w:t xml:space="preserve"> </w:t>
      </w:r>
      <w:r>
        <w:rPr>
          <w:b/>
          <w:bCs/>
        </w:rPr>
        <w:t xml:space="preserve">run</w:t>
      </w:r>
      <w:r>
        <w:t xml:space="preserve"> </w:t>
      </w:r>
      <w:r>
        <w:t xml:space="preserve">at this point.</w:t>
      </w:r>
    </w:p>
    <w:p>
      <w:pPr>
        <w:pStyle w:val="FirstParagraph"/>
      </w:pPr>
      <w:r>
        <w:t xml:space="preserve">The result of steps 3–4 is:</w:t>
      </w:r>
      <w:r>
        <w:t xml:space="preserve"> </w:t>
      </w:r>
      <w:r>
        <w:rPr>
          <w:b/>
          <w:bCs/>
        </w:rPr>
        <w:t xml:space="preserve">the party that sends the stream decides which class gets loaded</w:t>
      </w:r>
      <w:r>
        <w:t xml:space="preserve">, not the</w:t>
      </w:r>
      <w:r>
        <w:t xml:space="preserve"> </w:t>
      </w:r>
      <w:r>
        <w:t xml:space="preserve">application. If the stream comes from an untrusted source,</w:t>
      </w:r>
      <w:r>
        <w:t xml:space="preserve"> </w:t>
      </w:r>
      <w:r>
        <w:rPr>
          <w:i/>
          <w:iCs/>
        </w:rPr>
        <w:t xml:space="preserve">any</w:t>
      </w:r>
      <w:r>
        <w:t xml:space="preserve"> </w:t>
      </w:r>
      <w:r>
        <w:t xml:space="preserve">class name on the class path can be written; then</w:t>
      </w:r>
      <w:r>
        <w:t xml:space="preserve"> </w:t>
      </w:r>
      <w:r>
        <w:t xml:space="preserve">whatever that class’s</w:t>
      </w:r>
      <w:r>
        <w:t xml:space="preserve"> </w:t>
      </w:r>
      <w:r>
        <w:rPr>
          <w:rStyle w:val="VerbatimChar"/>
        </w:rPr>
        <w:t xml:space="preserve">readObject</w:t>
      </w:r>
      <w:r>
        <w:t xml:space="preserve">/</w:t>
      </w:r>
      <w:r>
        <w:rPr>
          <w:rStyle w:val="VerbatimChar"/>
        </w:rPr>
        <w:t xml:space="preserve">readResolve</w:t>
      </w:r>
      <w:r>
        <w:t xml:space="preserve"> </w:t>
      </w:r>
      <w:r>
        <w:t xml:space="preserve">methods do while they run (opening a file, creating another</w:t>
      </w:r>
      <w:r>
        <w:t xml:space="preserve"> </w:t>
      </w:r>
      <w:r>
        <w:t xml:space="preserve">object, calling a method) is under the attacker’s control. A series of such classes triggering one another in a</w:t>
      </w:r>
      <w:r>
        <w:t xml:space="preserve"> </w:t>
      </w:r>
      <w:r>
        <w:rPr>
          <w:b/>
          <w:bCs/>
        </w:rPr>
        <w:t xml:space="preserve">chain</w:t>
      </w:r>
      <w:r>
        <w:t xml:space="preserve"> </w:t>
      </w:r>
      <w:r>
        <w:t xml:space="preserve">(the</w:t>
      </w:r>
      <w:r>
        <w:t xml:space="preserve"> </w:t>
      </w:r>
      <w:r>
        <w:t xml:space="preserve">“gadget chain”</w:t>
      </w:r>
      <w:r>
        <w:t xml:space="preserve"> </w:t>
      </w:r>
      <w:r>
        <w:t xml:space="preserve">of real incidents) can end up at arbitrary code execution — we are</w:t>
      </w:r>
      <w:r>
        <w:t xml:space="preserve"> </w:t>
      </w:r>
      <w:r>
        <w:rPr>
          <w:b/>
          <w:bCs/>
        </w:rPr>
        <w:t xml:space="preserve">not writing</w:t>
      </w:r>
      <w:r>
        <w:t xml:space="preserve"> </w:t>
      </w:r>
      <w:r>
        <w:t xml:space="preserve">how the chain is built, but steps 3–4 fully explain</w:t>
      </w:r>
      <w:r>
        <w:t xml:space="preserve"> </w:t>
      </w:r>
      <w:r>
        <w:t xml:space="preserve">“why it is possible.”</w:t>
      </w:r>
    </w:p>
    <w:p>
      <w:pPr>
        <w:pStyle w:val="BlockText"/>
      </w:pPr>
      <w:r>
        <w:rPr>
          <w:b/>
          <w:bCs/>
        </w:rPr>
        <w:t xml:space="preserve">A common mistake: thinking</w:t>
      </w:r>
      <w:r>
        <w:rPr>
          <w:b/>
          <w:bCs/>
        </w:rPr>
        <w:t xml:space="preserve"> </w:t>
      </w:r>
      <w:r>
        <w:rPr>
          <w:b/>
          <w:bCs/>
        </w:rPr>
        <w:t xml:space="preserve">‘my own classes are the ones being deserialised, so I’m safe’</w:t>
      </w:r>
    </w:p>
    <w:p>
      <w:pPr>
        <w:pStyle w:val="BlockText"/>
      </w:pPr>
      <w:r>
        <w:t xml:space="preserve">Without a filter,</w:t>
      </w:r>
      <w:r>
        <w:t xml:space="preserve"> </w:t>
      </w:r>
      <w:r>
        <w:rPr>
          <w:rStyle w:val="VerbatimChar"/>
        </w:rPr>
        <w:t xml:space="preserve">ObjectInputStream</w:t>
      </w:r>
      <w:r>
        <w:t xml:space="preserve"> </w:t>
      </w:r>
      <w:r>
        <w:t xml:space="preserve">accepts</w:t>
      </w:r>
      <w:r>
        <w:t xml:space="preserve"> </w:t>
      </w:r>
      <w:r>
        <w:rPr>
          <w:b/>
          <w:bCs/>
        </w:rPr>
        <w:t xml:space="preserve">every</w:t>
      </w:r>
      <w:r>
        <w:t xml:space="preserve"> </w:t>
      </w:r>
      <w:r>
        <w:rPr>
          <w:rStyle w:val="VerbatimChar"/>
        </w:rPr>
        <w:t xml:space="preserve">Serializable</w:t>
      </w:r>
      <w:r>
        <w:t xml:space="preserve"> </w:t>
      </w:r>
      <w:r>
        <w:t xml:space="preserve">class whose name is written in the</w:t>
      </w:r>
      <w:r>
        <w:t xml:space="preserve"> </w:t>
      </w:r>
      <w:r>
        <w:t xml:space="preserve">stream — not only the classes you wrote, but the classes of</w:t>
      </w:r>
      <w:r>
        <w:t xml:space="preserve"> </w:t>
      </w:r>
      <w:r>
        <w:rPr>
          <w:b/>
          <w:bCs/>
        </w:rPr>
        <w:t xml:space="preserve">all</w:t>
      </w:r>
      <w:r>
        <w:t xml:space="preserve"> </w:t>
      </w:r>
      <w:r>
        <w:t xml:space="preserve">your dependencies on the class path (and</w:t>
      </w:r>
      <w:r>
        <w:t xml:space="preserve"> </w:t>
      </w:r>
      <w:r>
        <w:t xml:space="preserve">their dependencies, too). Even if your application never writes a dangerous</w:t>
      </w:r>
      <w:r>
        <w:t xml:space="preserve"> </w:t>
      </w:r>
      <w:r>
        <w:rPr>
          <w:rStyle w:val="VerbatimChar"/>
        </w:rPr>
        <w:t xml:space="preserve">readObject</w:t>
      </w:r>
      <w:r>
        <w:t xml:space="preserve">, if a library you use</w:t>
      </w:r>
      <w:r>
        <w:t xml:space="preserve"> </w:t>
      </w:r>
      <w:r>
        <w:t xml:space="preserve">has such a class, it is enough to write its full name into the stream.</w:t>
      </w:r>
    </w:p>
    <w:p>
      <w:pPr>
        <w:pStyle w:val="BlockText"/>
      </w:pPr>
      <w:r>
        <w:rPr>
          <w:b/>
          <w:bCs/>
        </w:rPr>
        <w:t xml:space="preserve">Rule</w:t>
      </w:r>
    </w:p>
    <w:p>
      <w:pPr>
        <w:pStyle w:val="BlockText"/>
      </w:pPr>
      <w:r>
        <w:t xml:space="preserve">Before opening an untrusted byte stream with</w:t>
      </w:r>
      <w:r>
        <w:t xml:space="preserve"> </w:t>
      </w:r>
      <w:r>
        <w:rPr>
          <w:rStyle w:val="VerbatimChar"/>
        </w:rPr>
        <w:t xml:space="preserve">ObjectInputStream.readObject()</w:t>
      </w:r>
      <w:r>
        <w:t xml:space="preserve">, always attach an</w:t>
      </w:r>
      <w:r>
        <w:t xml:space="preserve"> </w:t>
      </w:r>
      <w:r>
        <w:rPr>
          <w:rStyle w:val="VerbatimChar"/>
        </w:rPr>
        <w:t xml:space="preserve">ObjectInputFilter</w:t>
      </w:r>
      <w:r>
        <w:t xml:space="preserve">, and</w:t>
      </w:r>
      <w:r>
        <w:t xml:space="preserve"> </w:t>
      </w:r>
      <w:r>
        <w:rPr>
          <w:b/>
          <w:bCs/>
        </w:rPr>
        <w:t xml:space="preserve">always</w:t>
      </w:r>
      <w:r>
        <w:t xml:space="preserve"> </w:t>
      </w:r>
      <w:r>
        <w:t xml:space="preserve">end the pattern with</w:t>
      </w:r>
      <w:r>
        <w:t xml:space="preserve"> </w:t>
      </w:r>
      <w:r>
        <w:rPr>
          <w:rStyle w:val="VerbatimChar"/>
        </w:rPr>
        <w:t xml:space="preserve">!*</w:t>
      </w:r>
      <w:r>
        <w:t xml:space="preserve">. If possible, do not use Java serialisation at</w:t>
      </w:r>
      <w:r>
        <w:t xml:space="preserve"> </w:t>
      </w:r>
      <w:r>
        <w:t xml:space="preserve">all; formats such as JSON/Protobuf never write a class name into the stream, they only carry data fields.</w:t>
      </w:r>
    </w:p>
    <w:bookmarkEnd w:id="82"/>
    <w:bookmarkStart w:id="83" w:name="layers-of-defence"/>
    <w:p>
      <w:pPr>
        <w:pStyle w:val="Heading3"/>
      </w:pPr>
      <w:r>
        <w:t xml:space="preserve">Layers of defence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Order</w:t>
            </w:r>
          </w:p>
        </w:tc>
        <w:tc>
          <w:tcPr/>
          <w:p>
            <w:pPr>
              <w:pStyle w:val="Compact"/>
            </w:pPr>
            <w:r>
              <w:t xml:space="preserve">Measure</w:t>
            </w:r>
          </w:p>
        </w:tc>
        <w:tc>
          <w:tcPr/>
          <w:p>
            <w:pPr>
              <w:pStyle w:val="Compact"/>
            </w:pPr>
            <w:r>
              <w:t xml:space="preserve">Explanation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Never use it</w:t>
            </w:r>
          </w:p>
        </w:tc>
        <w:tc>
          <w:tcPr/>
          <w:p>
            <w:pPr>
              <w:pStyle w:val="Compact"/>
            </w:pPr>
            <w:r>
              <w:t xml:space="preserve">For untrusted data, use</w:t>
            </w:r>
            <w:r>
              <w:t xml:space="preserve"> </w:t>
            </w:r>
            <w:r>
              <w:rPr>
                <w:b/>
                <w:bCs/>
              </w:rPr>
              <w:t xml:space="preserve">data formats</w:t>
            </w:r>
            <w:r>
              <w:t xml:space="preserve"> </w:t>
            </w:r>
            <w:r>
              <w:t xml:space="preserve">(JSON, Protobuf) instead of Java serialisation; these only carry data, they never let the sender choose a class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Allow-list filter</w:t>
            </w:r>
          </w:p>
        </w:tc>
        <w:tc>
          <w:tcPr/>
          <w:p>
            <w:pPr>
              <w:pStyle w:val="Compact"/>
            </w:pPr>
            <w:r>
              <w:t xml:space="preserve">Since Java 9,</w:t>
            </w:r>
            <w:r>
              <w:t xml:space="preserve"> </w:t>
            </w:r>
            <w:r>
              <w:rPr>
                <w:rStyle w:val="VerbatimChar"/>
              </w:rPr>
              <w:t xml:space="preserve">ObjectInputFilter</w:t>
            </w:r>
            <w:r>
              <w:t xml:space="preserve"> </w:t>
            </w:r>
            <w:r>
              <w:t xml:space="preserve">(JEP 290); since Java 17, a context-specific filter factory (JEP 415): only the expected classes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Limits</w:t>
            </w:r>
          </w:p>
        </w:tc>
        <w:tc>
          <w:tcPr/>
          <w:p>
            <w:pPr>
              <w:pStyle w:val="Compact"/>
            </w:pPr>
            <w:r>
              <w:t xml:space="preserve">The stream’s depth, array size, total byte count and object count are bounded (against denial of service)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Integrity</w:t>
            </w:r>
          </w:p>
        </w:tc>
        <w:tc>
          <w:tcPr/>
          <w:p>
            <w:pPr>
              <w:pStyle w:val="Compact"/>
            </w:pPr>
            <w:r>
              <w:t xml:space="preserve">If serialised data is stored or transported, it is signed with an HMAC; it is not deserialised until the signature is verified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Dependency hygiene</w:t>
            </w:r>
          </w:p>
        </w:tc>
        <w:tc>
          <w:tcPr/>
          <w:p>
            <w:pPr>
              <w:pStyle w:val="Compact"/>
            </w:pPr>
            <w:r>
              <w:t xml:space="preserve">Do not leave unused libraries on the class path (Section 14)</w:t>
            </w:r>
          </w:p>
        </w:tc>
      </w:tr>
    </w:tbl>
    <w:p>
      <w:pPr>
        <w:pStyle w:val="BodyText"/>
      </w:pPr>
      <w:r>
        <w:rPr>
          <w:b/>
          <w:bCs/>
        </w:rPr>
        <w:t xml:space="preserve">Allow-list filter (SER12-J)</w:t>
      </w:r>
    </w:p>
    <w:p>
      <w:pPr>
        <w:pStyle w:val="SourceCode"/>
      </w:pPr>
      <w:r>
        <w:rPr>
          <w:rStyle w:val="NormalTok"/>
        </w:rPr>
        <w:t xml:space="preserve">ObjectInputFilter filtre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ObjectInputFilter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Config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createFilter</w:t>
      </w:r>
      <w:r>
        <w:rPr>
          <w:rStyle w:val="Operator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"com.ornek.Ayar;java.base/*;maxdepth=5;maxarray=1000;maxbytes=65536;!*"</w:t>
      </w:r>
      <w:r>
        <w:rPr>
          <w:rStyle w:val="OperatorTok"/>
        </w:rPr>
        <w:t xml:space="preserve">);</w:t>
      </w:r>
      <w:r>
        <w:br/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ObjectInputStream</w:t>
      </w:r>
      <w:r>
        <w:rPr>
          <w:rStyle w:val="NormalTok"/>
        </w:rPr>
        <w:t xml:space="preserve"> in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ObjectInputStream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akis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in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setObjectInputFilter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filtre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Ayar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Ayar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in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readObject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// unexpected class → InvalidClassException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The pattern is read left to right: allow classes in</w:t>
      </w:r>
      <w:r>
        <w:t xml:space="preserve"> </w:t>
      </w:r>
      <w:r>
        <w:rPr>
          <w:rStyle w:val="VerbatimChar"/>
        </w:rPr>
        <w:t xml:space="preserve">com.ornek.Ayar</w:t>
      </w:r>
      <w:r>
        <w:t xml:space="preserve"> </w:t>
      </w:r>
      <w:r>
        <w:t xml:space="preserve">and the</w:t>
      </w:r>
      <w:r>
        <w:t xml:space="preserve"> </w:t>
      </w:r>
      <w:r>
        <w:rPr>
          <w:rStyle w:val="VerbatimChar"/>
        </w:rPr>
        <w:t xml:space="preserve">java.base</w:t>
      </w:r>
      <w:r>
        <w:t xml:space="preserve"> </w:t>
      </w:r>
      <w:r>
        <w:t xml:space="preserve">module, apply the limits,</w:t>
      </w:r>
      <w:r>
        <w:t xml:space="preserve"> </w:t>
      </w:r>
      <w:r>
        <w:rPr>
          <w:b/>
          <w:bCs/>
        </w:rPr>
        <w:t xml:space="preserve">reject everything else</w:t>
      </w:r>
      <w:r>
        <w:t xml:space="preserve"> </w:t>
      </w:r>
      <w:r>
        <w:t xml:space="preserve">(</w:t>
      </w:r>
      <w:r>
        <w:rPr>
          <w:rStyle w:val="VerbatimChar"/>
        </w:rPr>
        <w:t xml:space="preserve">!*</w:t>
      </w:r>
      <w:r>
        <w:t xml:space="preserve">). The last item is the deny-by-default principle; if it is left out, the filter</w:t>
      </w:r>
      <w:r>
        <w:t xml:space="preserve"> </w:t>
      </w:r>
      <w:r>
        <w:t xml:space="preserve">turns into a blacklist.</w:t>
      </w:r>
    </w:p>
    <w:bookmarkEnd w:id="83"/>
    <w:bookmarkStart w:id="84" w:name="X3f9e88279fcd9b0fac9f430a25b18dde7a9c835"/>
    <w:p>
      <w:pPr>
        <w:pStyle w:val="Heading3"/>
      </w:pPr>
      <w:r>
        <w:t xml:space="preserve">Worked example: reading Demo 7’s output line by line</w:t>
      </w:r>
    </w:p>
    <w:p>
      <w:pPr>
        <w:pStyle w:val="FirstParagraph"/>
      </w:pPr>
      <w:r>
        <w:t xml:space="preserve">Demo 7’s Java code (</w:t>
      </w:r>
      <w:r>
        <w:rPr>
          <w:rStyle w:val="VerbatimChar"/>
        </w:rPr>
        <w:t xml:space="preserve">SeriDemo.java</w:t>
      </w:r>
      <w:r>
        <w:t xml:space="preserve">) defines two harmless classes: the</w:t>
      </w:r>
      <w:r>
        <w:t xml:space="preserve"> </w:t>
      </w:r>
      <w:r>
        <w:rPr>
          <w:b/>
          <w:bCs/>
        </w:rPr>
        <w:t xml:space="preserve">expected</w:t>
      </w:r>
      <w:r>
        <w:t xml:space="preserve"> </w:t>
      </w:r>
      <w:r>
        <w:rPr>
          <w:rStyle w:val="VerbatimChar"/>
        </w:rPr>
        <w:t xml:space="preserve">Ayar</w:t>
      </w:r>
      <w:r>
        <w:t xml:space="preserve"> </w:t>
      </w:r>
      <w:r>
        <w:t xml:space="preserve">(carries a name +</w:t>
      </w:r>
      <w:r>
        <w:t xml:space="preserve"> </w:t>
      </w:r>
      <w:r>
        <w:t xml:space="preserve">value), and the</w:t>
      </w:r>
      <w:r>
        <w:t xml:space="preserve"> </w:t>
      </w:r>
      <w:r>
        <w:rPr>
          <w:b/>
          <w:bCs/>
        </w:rPr>
        <w:t xml:space="preserve">unexpected</w:t>
      </w:r>
      <w:r>
        <w:t xml:space="preserve"> </w:t>
      </w:r>
      <w:r>
        <w:rPr>
          <w:rStyle w:val="VerbatimChar"/>
        </w:rPr>
        <w:t xml:space="preserve">BaskaSinif</w:t>
      </w:r>
      <w:r>
        <w:t xml:space="preserve"> </w:t>
      </w:r>
      <w:r>
        <w:t xml:space="preserve">(in a real attack this would be a</w:t>
      </w:r>
      <w:r>
        <w:t xml:space="preserve"> </w:t>
      </w:r>
      <w:r>
        <w:t xml:space="preserve">“gadget”</w:t>
      </w:r>
      <w:r>
        <w:t xml:space="preserve">; here it only carries a</w:t>
      </w:r>
      <w:r>
        <w:t xml:space="preserve"> </w:t>
      </w:r>
      <w:r>
        <w:t xml:space="preserve">string). Both are serialised and then deserialised, first without a filter, then with one. The actual output:</w:t>
      </w:r>
    </w:p>
    <w:p>
      <w:pPr>
        <w:pStyle w:val="BodyText"/>
      </w:pPr>
      <w:r>
        <w:rPr>
          <w:b/>
          <w:bCs/>
        </w:rPr>
        <w:t xml:space="preserve">ADIM 1 — FILTRESIZ cozme: her sinif kabul edilir</w:t>
      </w:r>
    </w:p>
    <w:p>
      <w:pPr>
        <w:pStyle w:val="SourceCode"/>
      </w:pPr>
      <w:r>
        <w:rPr>
          <w:rStyle w:val="VerbatimChar"/>
        </w:rPr>
        <w:t xml:space="preserve">   [beklenen Ayar] KABUL -&gt; Ayar(ad=zaman-asimi, deger=30)  (Ayar)</w:t>
      </w:r>
      <w:r>
        <w:br/>
      </w:r>
      <w:r>
        <w:rPr>
          <w:rStyle w:val="VerbatimChar"/>
        </w:rPr>
        <w:t xml:space="preserve">   [beklenmeyen BaskaSinif] KABUL -&gt; BaskaSinif(yuk=beklenmeyen-sinif)  (BaskaSinif)</w:t>
      </w:r>
      <w:r>
        <w:br/>
      </w:r>
      <w:r>
        <w:rPr>
          <w:rStyle w:val="VerbatimChar"/>
        </w:rPr>
        <w:t xml:space="preserve">   ^ Filtre olmadan gelen HER sinif olusturulur;</w:t>
      </w:r>
      <w:r>
        <w:br/>
      </w:r>
      <w:r>
        <w:rPr>
          <w:rStyle w:val="VerbatimChar"/>
        </w:rPr>
        <w:t xml:space="preserve">     gercekte bu bir gadget zinciri olabilirdi.</w:t>
      </w:r>
    </w:p>
    <w:p>
      <w:pPr>
        <w:pStyle w:val="FirstParagraph"/>
      </w:pPr>
      <w:r>
        <w:rPr>
          <w:b/>
          <w:bCs/>
        </w:rPr>
        <w:t xml:space="preserve">ADIM 2 — ObjectInputFilter ile: allow-list</w:t>
      </w:r>
    </w:p>
    <w:p>
      <w:pPr>
        <w:pStyle w:val="SourceCode"/>
      </w:pPr>
      <w:r>
        <w:rPr>
          <w:rStyle w:val="VerbatimChar"/>
        </w:rPr>
        <w:t xml:space="preserve">   [beklenen Ayar] KABUL -&gt; Ayar(ad=zaman-asimi, deger=30)</w:t>
      </w:r>
      <w:r>
        <w:br/>
      </w:r>
      <w:r>
        <w:rPr>
          <w:rStyle w:val="VerbatimChar"/>
        </w:rPr>
        <w:t xml:space="preserve">   [beklenmeyen BaskaSinif] REDDEDILDI (filtre): beklenmeyen sinif engellendi.</w:t>
      </w:r>
    </w:p>
    <w:p>
      <w:pPr>
        <w:pStyle w:val="FirstParagraph"/>
      </w:pPr>
      <w:r>
        <w:t xml:space="preserve">The filter</w:t>
      </w:r>
      <w:r>
        <w:t xml:space="preserve"> </w:t>
      </w:r>
      <w:r>
        <w:rPr>
          <w:rStyle w:val="VerbatimChar"/>
        </w:rPr>
        <w:t xml:space="preserve">"SeriDemo$Ayar;java.base/*;!*"</w:t>
      </w:r>
      <w:r>
        <w:t xml:space="preserve"> </w:t>
      </w:r>
      <w:r>
        <w:t xml:space="preserve">allows only the</w:t>
      </w:r>
      <w:r>
        <w:t xml:space="preserve"> </w:t>
      </w:r>
      <w:r>
        <w:rPr>
          <w:rStyle w:val="VerbatimChar"/>
        </w:rPr>
        <w:t xml:space="preserve">Ayar</w:t>
      </w:r>
      <w:r>
        <w:t xml:space="preserve"> </w:t>
      </w:r>
      <w:r>
        <w:t xml:space="preserve">class and Java’s own core classes. Recall the</w:t>
      </w:r>
      <w:r>
        <w:t xml:space="preserve"> </w:t>
      </w:r>
      <w:r>
        <w:t xml:space="preserve">mechanism from Step 1: the filter checks the name read from the stream</w:t>
      </w:r>
      <w:r>
        <w:t xml:space="preserve"> </w:t>
      </w:r>
      <w:r>
        <w:rPr>
          <w:b/>
          <w:bCs/>
        </w:rPr>
        <w:t xml:space="preserve">before the class is loaded</w:t>
      </w:r>
      <w:r>
        <w:t xml:space="preserve">; because</w:t>
      </w:r>
      <w:r>
        <w:t xml:space="preserve"> </w:t>
      </w:r>
      <w:r>
        <w:rPr>
          <w:rStyle w:val="VerbatimChar"/>
        </w:rPr>
        <w:t xml:space="preserve">BaskaSinif</w:t>
      </w:r>
      <w:r>
        <w:t xml:space="preserve"> </w:t>
      </w:r>
      <w:r>
        <w:t xml:space="preserve">is not on the list, the</w:t>
      </w:r>
      <w:r>
        <w:t xml:space="preserve"> </w:t>
      </w:r>
      <w:r>
        <w:rPr>
          <w:rStyle w:val="VerbatimChar"/>
        </w:rPr>
        <w:t xml:space="preserve">readObject</w:t>
      </w:r>
      <w:r>
        <w:t xml:space="preserve"> </w:t>
      </w:r>
      <w:r>
        <w:t xml:space="preserve">call stops with an</w:t>
      </w:r>
      <w:r>
        <w:t xml:space="preserve"> </w:t>
      </w:r>
      <w:r>
        <w:rPr>
          <w:rStyle w:val="VerbatimChar"/>
        </w:rPr>
        <w:t xml:space="preserve">InvalidClassException</w:t>
      </w:r>
      <w:r>
        <w:t xml:space="preserve"> </w:t>
      </w:r>
      <w:r>
        <w:t xml:space="preserve">— the class is never</w:t>
      </w:r>
      <w:r>
        <w:t xml:space="preserve"> </w:t>
      </w:r>
      <w:r>
        <w:t xml:space="preserve">instantiated, none of its methods run.</w:t>
      </w:r>
    </w:p>
    <w:bookmarkEnd w:id="84"/>
    <w:bookmarkStart w:id="85" w:name="demo-7-safe-deserialisation"/>
    <w:p>
      <w:pPr>
        <w:pStyle w:val="Heading3"/>
      </w:pPr>
      <w:r>
        <w:t xml:space="preserve">Demo 7 — Safe deserialisation</w:t>
      </w:r>
    </w:p>
    <w:p>
      <w:pPr>
        <w:pStyle w:val="BlockText"/>
      </w:pPr>
      <w:r>
        <w:rPr>
          <w:b/>
          <w:bCs/>
        </w:rPr>
        <w:t xml:space="preserve">Demo 7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code/week-05/07-deserializasyon</w:t>
      </w:r>
      <w:r>
        <w:rPr>
          <w:b/>
          <w:bCs/>
        </w:rPr>
        <w:t xml:space="preserve"> </w:t>
      </w:r>
      <w:r>
        <w:rPr>
          <w:b/>
          <w:bCs/>
        </w:rPr>
        <w:t xml:space="preserve">· CWE-502 · SER12-J</w:t>
      </w:r>
    </w:p>
    <w:p>
      <w:pPr>
        <w:pStyle w:val="BlockText"/>
      </w:pPr>
      <w:r>
        <w:t xml:space="preserve">The demo</w:t>
      </w:r>
      <w:r>
        <w:t xml:space="preserve"> </w:t>
      </w:r>
      <w:r>
        <w:rPr>
          <w:b/>
          <w:bCs/>
        </w:rPr>
        <w:t xml:space="preserve">contains no attack chain at all</w:t>
      </w:r>
      <w:r>
        <w:t xml:space="preserve">. The unfiltered version creates every class in the stream: both</w:t>
      </w:r>
      <w:r>
        <w:t xml:space="preserve"> </w:t>
      </w:r>
      <w:r>
        <w:t xml:space="preserve">the expected</w:t>
      </w:r>
      <w:r>
        <w:t xml:space="preserve"> </w:t>
      </w:r>
      <w:r>
        <w:rPr>
          <w:rStyle w:val="VerbatimChar"/>
        </w:rPr>
        <w:t xml:space="preserve">Ayar</w:t>
      </w:r>
      <w:r>
        <w:t xml:space="preserve"> </w:t>
      </w:r>
      <w:r>
        <w:t xml:space="preserve">and the unexpected</w:t>
      </w:r>
      <w:r>
        <w:t xml:space="preserve"> </w:t>
      </w:r>
      <w:r>
        <w:rPr>
          <w:rStyle w:val="VerbatimChar"/>
        </w:rPr>
        <w:t xml:space="preserve">BaskaSinif</w:t>
      </w:r>
      <w:r>
        <w:t xml:space="preserve"> </w:t>
      </w:r>
      <w:r>
        <w:t xml:space="preserve">are accepted. The filtered version uses</w:t>
      </w:r>
      <w:r>
        <w:t xml:space="preserve"> </w:t>
      </w:r>
      <w:r>
        <w:rPr>
          <w:rStyle w:val="VerbatimChar"/>
        </w:rPr>
        <w:t xml:space="preserve">ObjectInputFilter</w:t>
      </w:r>
      <w:r>
        <w:t xml:space="preserve"> </w:t>
      </w:r>
      <w:r>
        <w:t xml:space="preserve">to allow only the expected classes; the unexpected class is rejected with</w:t>
      </w:r>
      <w:r>
        <w:t xml:space="preserve"> </w:t>
      </w:r>
      <w:r>
        <w:rPr>
          <w:rStyle w:val="VerbatimChar"/>
        </w:rPr>
        <w:t xml:space="preserve">InvalidClassException</w:t>
      </w:r>
      <w:r>
        <w:t xml:space="preserve">.</w:t>
      </w:r>
    </w:p>
    <w:p>
      <w:pPr>
        <w:pStyle w:val="FirstParagraph"/>
      </w:pPr>
      <w:r>
        <w:rPr>
          <w:b/>
          <w:bCs/>
        </w:rPr>
        <w:t xml:space="preserve">Windows (PowerShell)</w:t>
      </w:r>
    </w:p>
    <w:p>
      <w:pPr>
        <w:pStyle w:val="SourceCode"/>
      </w:pPr>
      <w:r>
        <w:rPr>
          <w:rStyle w:val="FunctionTok"/>
        </w:rPr>
        <w:t xml:space="preserve">cd</w:t>
      </w:r>
      <w:r>
        <w:rPr>
          <w:rStyle w:val="NormalTok"/>
        </w:rPr>
        <w:t xml:space="preserve"> code\week-05\</w:t>
      </w:r>
      <w:r>
        <w:rPr>
          <w:rStyle w:val="DecValTok"/>
        </w:rPr>
        <w:t xml:space="preserve">07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deserializasyon</w:t>
      </w:r>
      <w:r>
        <w:br/>
      </w:r>
      <w:r>
        <w:rPr>
          <w:rStyle w:val="OperatorTok"/>
        </w:rPr>
        <w:t xml:space="preserve">.</w:t>
      </w:r>
      <w:r>
        <w:rPr>
          <w:rStyle w:val="NormalTok"/>
        </w:rPr>
        <w:t xml:space="preserve">\demo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</w:p>
    <w:p>
      <w:pPr>
        <w:pStyle w:val="FirstParagraph"/>
      </w:pPr>
      <w:r>
        <w:rPr>
          <w:b/>
          <w:bCs/>
        </w:rPr>
        <w:t xml:space="preserve">WSL / Linux</w:t>
      </w:r>
    </w:p>
    <w:p>
      <w:pPr>
        <w:pStyle w:val="SourceCode"/>
      </w:pPr>
      <w:r>
        <w:rPr>
          <w:rStyle w:val="BuiltInTok"/>
        </w:rPr>
        <w:t xml:space="preserve">cd</w:t>
      </w:r>
      <w:r>
        <w:rPr>
          <w:rStyle w:val="NormalTok"/>
        </w:rPr>
        <w:t xml:space="preserve"> code/week-05/07-deserializasyon</w:t>
      </w:r>
      <w:r>
        <w:br/>
      </w:r>
      <w:r>
        <w:rPr>
          <w:rStyle w:val="FunctionTok"/>
        </w:rPr>
        <w:t xml:space="preserve">sh</w:t>
      </w:r>
      <w:r>
        <w:rPr>
          <w:rStyle w:val="NormalTok"/>
        </w:rPr>
        <w:t xml:space="preserve"> demo.sh</w:t>
      </w:r>
    </w:p>
    <w:p>
      <w:pPr>
        <w:pStyle w:val="BlockText"/>
      </w:pPr>
      <w:r>
        <w:rPr>
          <w:b/>
          <w:bCs/>
        </w:rPr>
        <w:t xml:space="preserve">How does an assessor test this?</w:t>
      </w:r>
    </w:p>
    <w:p>
      <w:pPr>
        <w:pStyle w:val="BlockText"/>
      </w:pPr>
      <w:r>
        <w:t xml:space="preserve">They search the source code for</w:t>
      </w:r>
      <w:r>
        <w:t xml:space="preserve"> </w:t>
      </w:r>
      <w:r>
        <w:rPr>
          <w:rStyle w:val="VerbatimChar"/>
        </w:rPr>
        <w:t xml:space="preserve">ObjectInputStream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readObject</w:t>
      </w:r>
      <w:r>
        <w:t xml:space="preserve">, XML-based object decoders, and JSON</w:t>
      </w:r>
      <w:r>
        <w:t xml:space="preserve"> </w:t>
      </w:r>
      <w:r>
        <w:t xml:space="preserve">libraries with</w:t>
      </w:r>
      <w:r>
        <w:t xml:space="preserve"> </w:t>
      </w:r>
      <w:r>
        <w:t xml:space="preserve">“polymorphic type”</w:t>
      </w:r>
      <w:r>
        <w:t xml:space="preserve"> </w:t>
      </w:r>
      <w:r>
        <w:t xml:space="preserve">support turned on; for every use they ask where the data comes from. If a</w:t>
      </w:r>
      <w:r>
        <w:t xml:space="preserve"> </w:t>
      </w:r>
      <w:r>
        <w:t xml:space="preserve">filter exists, they check that its pattern ends in</w:t>
      </w:r>
      <w:r>
        <w:t xml:space="preserve"> </w:t>
      </w:r>
      <w:r>
        <w:rPr>
          <w:rStyle w:val="VerbatimChar"/>
        </w:rPr>
        <w:t xml:space="preserve">!*</w:t>
      </w:r>
      <w:r>
        <w:t xml:space="preserve">. They look for Java serialisation’s magic bytes</w:t>
      </w:r>
      <w:r>
        <w:t xml:space="preserve"> </w:t>
      </w:r>
      <w:r>
        <w:t xml:space="preserve">(</w:t>
      </w:r>
      <w:r>
        <w:rPr>
          <w:rStyle w:val="VerbatimChar"/>
        </w:rPr>
        <w:t xml:space="preserve">AC ED 00 05</w:t>
      </w:r>
      <w:r>
        <w:t xml:space="preserve">) in network traffic or in files.</w:t>
      </w:r>
    </w:p>
    <w:p>
      <w:r>
        <w:pict>
          <v:rect style="width:0;height:1.5pt" o:hralign="center" o:hrstd="t" o:hr="t"/>
        </w:pict>
      </w:r>
    </w:p>
    <w:bookmarkEnd w:id="85"/>
    <w:bookmarkEnd w:id="86"/>
    <w:bookmarkStart w:id="92" w:name="Xdc0574ca8bd78949b207cd45668c6255c94cd3a"/>
    <w:p>
      <w:pPr>
        <w:pStyle w:val="Heading2"/>
      </w:pPr>
      <w:r>
        <w:t xml:space="preserve">8. XML, template and other kinds of injection</w:t>
      </w:r>
    </w:p>
    <w:p>
      <w:pPr>
        <w:pStyle w:val="FirstParagraph"/>
      </w:pPr>
      <w:r>
        <w:t xml:space="preserve">The same</w:t>
      </w:r>
      <w:r>
        <w:t xml:space="preserve"> </w:t>
      </w:r>
      <w:r>
        <w:t xml:space="preserve">“mixing of data and command”</w:t>
      </w:r>
      <w:r>
        <w:t xml:space="preserve"> </w:t>
      </w:r>
      <w:r>
        <w:t xml:space="preserve">bug shows up in every interpreter. The four most common ones:</w:t>
      </w:r>
    </w:p>
    <w:p>
      <w:pPr>
        <w:pStyle w:val="BodyText"/>
      </w:pPr>
      <w:r>
        <w:drawing>
          <wp:inline>
            <wp:extent cx="5759999" cy="2283460"/>
            <wp:effectExtent b="0" l="0" r="0" t="0"/>
            <wp:docPr descr="XXE attack and the setting that disables external entities" title="" id="88" name="Picture"/>
            <a:graphic>
              <a:graphicData uri="http://schemas.openxmlformats.org/drawingml/2006/picture">
                <pic:pic>
                  <pic:nvPicPr>
                    <pic:cNvPr descr="h05-07-xxe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2834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Type</w:t>
            </w:r>
          </w:p>
        </w:tc>
        <w:tc>
          <w:tcPr/>
          <w:p>
            <w:pPr>
              <w:pStyle w:val="Compact"/>
            </w:pPr>
            <w:r>
              <w:t xml:space="preserve">How does it arise?</w:t>
            </w:r>
          </w:p>
        </w:tc>
        <w:tc>
          <w:tcPr/>
          <w:p>
            <w:pPr>
              <w:pStyle w:val="Compact"/>
            </w:pPr>
            <w:r>
              <w:t xml:space="preserve">Defence</w:t>
            </w:r>
          </w:p>
        </w:tc>
        <w:tc>
          <w:tcPr/>
          <w:p>
            <w:pPr>
              <w:pStyle w:val="Compact"/>
            </w:pPr>
            <w:r>
              <w:t xml:space="preserve">CWE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XML external entity (XXE)</w:t>
            </w:r>
          </w:p>
        </w:tc>
        <w:tc>
          <w:tcPr/>
          <w:p>
            <w:pPr>
              <w:pStyle w:val="Compact"/>
            </w:pPr>
            <w:r>
              <w:t xml:space="preserve">The XML parser reads local files or network addresses through</w:t>
            </w:r>
            <w:r>
              <w:t xml:space="preserve"> </w:t>
            </w:r>
            <w:r>
              <w:rPr>
                <w:rStyle w:val="VerbatimChar"/>
              </w:rPr>
              <w:t xml:space="preserve">&lt;!DOCTYPE&gt;</w:t>
            </w:r>
            <w:r>
              <w:t xml:space="preserve"> </w:t>
            </w:r>
            <w:r>
              <w:t xml:space="preserve">definitions in the document</w:t>
            </w:r>
          </w:p>
        </w:tc>
        <w:tc>
          <w:tcPr/>
          <w:p>
            <w:pPr>
              <w:pStyle w:val="Compact"/>
            </w:pPr>
            <w:r>
              <w:t xml:space="preserve">Disable DTDs and external entities in the parser</w:t>
            </w:r>
          </w:p>
        </w:tc>
        <w:tc>
          <w:tcPr/>
          <w:p>
            <w:pPr>
              <w:pStyle w:val="Compact"/>
            </w:pPr>
            <w:r>
              <w:t xml:space="preserve">611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Cross-site scripting (XSS)</w:t>
            </w:r>
          </w:p>
        </w:tc>
        <w:tc>
          <w:tcPr/>
          <w:p>
            <w:pPr>
              <w:pStyle w:val="Compact"/>
            </w:pPr>
            <w:r>
              <w:t xml:space="preserve">User data is written into an HTML page without escaping; a script runs in another user’s browser</w:t>
            </w:r>
          </w:p>
        </w:tc>
        <w:tc>
          <w:tcPr/>
          <w:p>
            <w:pPr>
              <w:pStyle w:val="Compact"/>
            </w:pPr>
            <w:r>
              <w:t xml:space="preserve">The template engine’s context-aware automatic escaping, a Content Security Policy (CSP)</w:t>
            </w:r>
          </w:p>
        </w:tc>
        <w:tc>
          <w:tcPr/>
          <w:p>
            <w:pPr>
              <w:pStyle w:val="Compact"/>
            </w:pPr>
            <w:r>
              <w:t xml:space="preserve">79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Template injection</w:t>
            </w:r>
          </w:p>
        </w:tc>
        <w:tc>
          <w:tcPr/>
          <w:p>
            <w:pPr>
              <w:pStyle w:val="Compact"/>
            </w:pPr>
            <w:r>
              <w:t xml:space="preserve">User data is processed</w:t>
            </w:r>
            <w:r>
              <w:t xml:space="preserve"> </w:t>
            </w:r>
            <w:r>
              <w:rPr>
                <w:b/>
                <w:bCs/>
              </w:rPr>
              <w:t xml:space="preserve">as the template itself</w:t>
            </w:r>
          </w:p>
        </w:tc>
        <w:tc>
          <w:tcPr/>
          <w:p>
            <w:pPr>
              <w:pStyle w:val="Compact"/>
            </w:pPr>
            <w:r>
              <w:t xml:space="preserve">Give user data only as a template</w:t>
            </w:r>
            <w:r>
              <w:t xml:space="preserve"> </w:t>
            </w:r>
            <w:r>
              <w:rPr>
                <w:b/>
                <w:bCs/>
              </w:rPr>
              <w:t xml:space="preserve">variable</w:t>
            </w:r>
          </w:p>
        </w:tc>
        <w:tc>
          <w:tcPr/>
          <w:p>
            <w:pPr>
              <w:pStyle w:val="Compact"/>
            </w:pPr>
            <w:r>
              <w:t xml:space="preserve">1336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LDAP / XPath injection</w:t>
            </w:r>
          </w:p>
        </w:tc>
        <w:tc>
          <w:tcPr/>
          <w:p>
            <w:pPr>
              <w:pStyle w:val="Compact"/>
            </w:pPr>
            <w:r>
              <w:t xml:space="preserve">The directory or XML query is built by string concatenation</w:t>
            </w:r>
          </w:p>
        </w:tc>
        <w:tc>
          <w:tcPr/>
          <w:p>
            <w:pPr>
              <w:pStyle w:val="Compact"/>
            </w:pPr>
            <w:r>
              <w:t xml:space="preserve">Parameterised interfaces, escaping special characters</w:t>
            </w:r>
          </w:p>
        </w:tc>
        <w:tc>
          <w:tcPr/>
          <w:p>
            <w:pPr>
              <w:pStyle w:val="Compact"/>
            </w:pPr>
            <w:r>
              <w:t xml:space="preserve">90, 643</w:t>
            </w:r>
          </w:p>
        </w:tc>
      </w:tr>
    </w:tbl>
    <w:bookmarkStart w:id="90" w:name="X04b3fb331c53d24f46c42b52ed155b7b7363d3b"/>
    <w:p>
      <w:pPr>
        <w:pStyle w:val="Heading3"/>
      </w:pPr>
      <w:r>
        <w:t xml:space="preserve">The XXE mechanism, step by step (without writing a payload)</w:t>
      </w:r>
    </w:p>
    <w:p>
      <w:pPr>
        <w:pStyle w:val="BlockText"/>
      </w:pPr>
      <w:r>
        <w:rPr>
          <w:b/>
          <w:bCs/>
        </w:rPr>
        <w:t xml:space="preserve">We are not writing a working XXE payload in this course</w:t>
      </w:r>
    </w:p>
    <w:p>
      <w:pPr>
        <w:pStyle w:val="BlockText"/>
      </w:pPr>
      <w:r>
        <w:t xml:space="preserve">As in the deserialisation section, we are not giving a real attack document here either. What we need to know</w:t>
      </w:r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which step</w:t>
      </w:r>
      <w:r>
        <w:t xml:space="preserve"> </w:t>
      </w:r>
      <w:r>
        <w:t xml:space="preserve">the XML parser makes exploitable; the defence (the code below) consists entirely of closing</w:t>
      </w:r>
      <w:r>
        <w:t xml:space="preserve"> </w:t>
      </w:r>
      <w:r>
        <w:t xml:space="preserve">off that step.</w:t>
      </w:r>
    </w:p>
    <w:p>
      <w:pPr>
        <w:pStyle w:val="FirstParagraph"/>
      </w:pPr>
      <w:r>
        <w:t xml:space="preserve">The XML standard allows a document to declare a</w:t>
      </w:r>
      <w:r>
        <w:t xml:space="preserve"> </w:t>
      </w:r>
      <w:r>
        <w:rPr>
          <w:b/>
          <w:bCs/>
        </w:rPr>
        <w:t xml:space="preserve">DTD</w:t>
      </w:r>
      <w:r>
        <w:t xml:space="preserve"> </w:t>
      </w:r>
      <w:r>
        <w:t xml:space="preserve">(Document Type Definition) at its start, and to define</w:t>
      </w:r>
      <w:r>
        <w:t xml:space="preserve"> </w:t>
      </w:r>
      <w:r>
        <w:t xml:space="preserve">special abbreviations (</w:t>
      </w:r>
      <w:r>
        <w:rPr>
          <w:b/>
          <w:bCs/>
        </w:rPr>
        <w:t xml:space="preserve">entities</w:t>
      </w:r>
      <w:r>
        <w:t xml:space="preserve">) inside that DTD — much like a</w:t>
      </w:r>
      <w:r>
        <w:t xml:space="preserve"> </w:t>
      </w:r>
      <w:r>
        <w:t xml:space="preserve">“find-and-replace”</w:t>
      </w:r>
      <w:r>
        <w:t xml:space="preserve"> </w:t>
      </w:r>
      <w:r>
        <w:t xml:space="preserve">shortcut in a text editor:</w:t>
      </w:r>
      <w:r>
        <w:t xml:space="preserve"> </w:t>
      </w:r>
      <w:r>
        <w:t xml:space="preserve">wherever</w:t>
      </w:r>
      <w:r>
        <w:t xml:space="preserve"> </w:t>
      </w:r>
      <w:r>
        <w:rPr>
          <w:rStyle w:val="VerbatimChar"/>
        </w:rPr>
        <w:t xml:space="preserve">&amp;abbreviation;</w:t>
      </w:r>
      <w:r>
        <w:t xml:space="preserve"> </w:t>
      </w:r>
      <w:r>
        <w:t xml:space="preserve">is written in the document, the</w:t>
      </w:r>
      <w:r>
        <w:t xml:space="preserve"> </w:t>
      </w:r>
      <w:r>
        <w:rPr>
          <w:b/>
          <w:bCs/>
        </w:rPr>
        <w:t xml:space="preserve">real content</w:t>
      </w:r>
      <w:r>
        <w:t xml:space="preserve"> </w:t>
      </w:r>
      <w:r>
        <w:t xml:space="preserve">defined in the DTD is substituted in.</w:t>
      </w:r>
      <w:r>
        <w:t xml:space="preserve"> </w:t>
      </w:r>
      <w:r>
        <w:t xml:space="preserve">The problem is that this</w:t>
      </w:r>
      <w:r>
        <w:t xml:space="preserve"> </w:t>
      </w:r>
      <w:r>
        <w:t xml:space="preserve">“real content”</w:t>
      </w:r>
      <w:r>
        <w:t xml:space="preserve"> </w:t>
      </w:r>
      <w:r>
        <w:t xml:space="preserve">can come</w:t>
      </w:r>
      <w:r>
        <w:t xml:space="preserve"> </w:t>
      </w:r>
      <w:r>
        <w:rPr>
          <w:b/>
          <w:bCs/>
        </w:rPr>
        <w:t xml:space="preserve">from an external source</w:t>
      </w:r>
      <w:r>
        <w:t xml:space="preserve"> </w:t>
      </w:r>
      <w:r>
        <w:t xml:space="preserve">(a file path or network address</w:t>
      </w:r>
      <w:r>
        <w:t xml:space="preserve"> </w:t>
      </w:r>
      <w:r>
        <w:t xml:space="preserve">marked with the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keyword):</w:t>
      </w:r>
    </w:p>
    <w:p>
      <w:pPr>
        <w:pStyle w:val="Compact"/>
        <w:numPr>
          <w:ilvl w:val="0"/>
          <w:numId w:val="1024"/>
        </w:numPr>
      </w:pPr>
      <w:r>
        <w:t xml:space="preserve">While reading the document, the parser first processes the</w:t>
      </w:r>
      <w:r>
        <w:t xml:space="preserve"> </w:t>
      </w:r>
      <w:r>
        <w:rPr>
          <w:b/>
          <w:bCs/>
        </w:rPr>
        <w:t xml:space="preserve">DTD block</w:t>
      </w:r>
      <w:r>
        <w:t xml:space="preserve">; it records every</w:t>
      </w:r>
      <w:r>
        <w:t xml:space="preserve"> </w:t>
      </w:r>
      <w:r>
        <w:rPr>
          <w:rStyle w:val="VerbatimChar"/>
        </w:rPr>
        <w:t xml:space="preserve">&lt;!ENTITY ad SYSTEM "kaynak"&gt;</w:t>
      </w:r>
      <w:r>
        <w:t xml:space="preserve"> </w:t>
      </w:r>
      <w:r>
        <w:t xml:space="preserve">definition inside the DTD into an</w:t>
      </w:r>
      <w:r>
        <w:t xml:space="preserve"> </w:t>
      </w:r>
      <w:r>
        <w:rPr>
          <w:b/>
          <w:bCs/>
        </w:rPr>
        <w:t xml:space="preserve">abbreviation table</w:t>
      </w:r>
      <w:r>
        <w:t xml:space="preserve"> </w:t>
      </w:r>
      <w:r>
        <w:t xml:space="preserve">(</w:t>
      </w:r>
      <w:r>
        <w:rPr>
          <w:rStyle w:val="VerbatimChar"/>
        </w:rPr>
        <w:t xml:space="preserve">ad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kaynak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t xml:space="preserve">While processing the body of the document, if the parser meets a reference of the form</w:t>
      </w:r>
      <w:r>
        <w:t xml:space="preserve"> </w:t>
      </w:r>
      <w:r>
        <w:rPr>
          <w:rStyle w:val="VerbatimChar"/>
        </w:rPr>
        <w:t xml:space="preserve">&amp;ad;</w:t>
      </w:r>
      <w:r>
        <w:t xml:space="preserve">, it</w:t>
      </w:r>
      <w:r>
        <w:t xml:space="preserve"> </w:t>
      </w:r>
      <w:r>
        <w:rPr>
          <w:b/>
          <w:bCs/>
        </w:rPr>
        <w:t xml:space="preserve">opens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kaynak</w:t>
      </w:r>
      <w:r>
        <w:t xml:space="preserve"> </w:t>
      </w:r>
      <w:r>
        <w:t xml:space="preserve">from the abbreviation table (reads the file or makes a network request) and</w:t>
      </w:r>
      <w:r>
        <w:t xml:space="preserve"> </w:t>
      </w:r>
      <w:r>
        <w:rPr>
          <w:b/>
          <w:bCs/>
        </w:rPr>
        <w:t xml:space="preserve">substitutes</w:t>
      </w:r>
      <w:r>
        <w:t xml:space="preserve"> </w:t>
      </w:r>
      <w:r>
        <w:t xml:space="preserve">its content</w:t>
      </w:r>
      <w:r>
        <w:t xml:space="preserve"> </w:t>
      </w:r>
      <w:r>
        <w:t xml:space="preserve">in place of</w:t>
      </w:r>
      <w:r>
        <w:t xml:space="preserve"> </w:t>
      </w:r>
      <w:r>
        <w:rPr>
          <w:rStyle w:val="VerbatimChar"/>
        </w:rPr>
        <w:t xml:space="preserve">&amp;ad;</w:t>
      </w:r>
      <w:r>
        <w:t xml:space="preserve">.</w:t>
      </w:r>
    </w:p>
    <w:p>
      <w:pPr>
        <w:pStyle w:val="Compact"/>
        <w:numPr>
          <w:ilvl w:val="0"/>
          <w:numId w:val="1024"/>
        </w:numPr>
      </w:pPr>
      <w:r>
        <w:t xml:space="preserve">This substitution happens</w:t>
      </w:r>
      <w:r>
        <w:t xml:space="preserve"> </w:t>
      </w:r>
      <w:r>
        <w:rPr>
          <w:b/>
          <w:bCs/>
        </w:rPr>
        <w:t xml:space="preserve">during parsing</w:t>
      </w:r>
      <w:r>
        <w:t xml:space="preserve">, without the application’s own logic ever getting involved; by the</w:t>
      </w:r>
      <w:r>
        <w:t xml:space="preserve"> </w:t>
      </w:r>
      <w:r>
        <w:t xml:space="preserve">time the application</w:t>
      </w:r>
      <w:r>
        <w:t xml:space="preserve"> </w:t>
      </w:r>
      <w:r>
        <w:t xml:space="preserve">“finishes reading”</w:t>
      </w:r>
      <w:r>
        <w:t xml:space="preserve"> </w:t>
      </w:r>
      <w:r>
        <w:t xml:space="preserve">the XML, the entity has already been expanded, and the file’s content</w:t>
      </w:r>
      <w:r>
        <w:t xml:space="preserve"> </w:t>
      </w:r>
      <w:r>
        <w:t xml:space="preserve">has been mixed into the document text.</w:t>
      </w:r>
    </w:p>
    <w:p>
      <w:pPr>
        <w:pStyle w:val="Compact"/>
        <w:numPr>
          <w:ilvl w:val="0"/>
          <w:numId w:val="1024"/>
        </w:numPr>
      </w:pPr>
      <w:r>
        <w:t xml:space="preserve">If the application shows this expanded text back to the user in any form (in an error message, in a response</w:t>
      </w:r>
      <w:r>
        <w:t xml:space="preserve"> </w:t>
      </w:r>
      <w:r>
        <w:t xml:space="preserve">field), the file’s content has been</w:t>
      </w:r>
      <w:r>
        <w:t xml:space="preserve"> </w:t>
      </w:r>
      <w:r>
        <w:rPr>
          <w:b/>
          <w:bCs/>
        </w:rPr>
        <w:t xml:space="preserve">leaked</w:t>
      </w:r>
      <w:r>
        <w:t xml:space="preserve">; if the source is a network address, this also means the server</w:t>
      </w:r>
      <w:r>
        <w:t xml:space="preserve"> </w:t>
      </w:r>
      <w:r>
        <w:t xml:space="preserve">has sent a request into the internal network (SSRF, Week 3).</w:t>
      </w:r>
    </w:p>
    <w:p>
      <w:pPr>
        <w:pStyle w:val="FirstParagraph"/>
      </w:pPr>
      <w:r>
        <w:t xml:space="preserve">The critical point is, again, the same: the parser is not making a mistake, it is implementing the DTD standard</w:t>
      </w:r>
      <w:r>
        <w:t xml:space="preserve"> </w:t>
      </w:r>
      <w:r>
        <w:rPr>
          <w:b/>
          <w:bCs/>
        </w:rPr>
        <w:t xml:space="preserve">exactly</w:t>
      </w:r>
      <w:r>
        <w:t xml:space="preserve">. The hardening below closes off the</w:t>
      </w:r>
      <w:r>
        <w:t xml:space="preserve"> </w:t>
      </w:r>
      <w:r>
        <w:rPr>
          <w:b/>
          <w:bCs/>
        </w:rPr>
        <w:t xml:space="preserve">first step</w:t>
      </w:r>
      <w:r>
        <w:t xml:space="preserve"> </w:t>
      </w:r>
      <w:r>
        <w:t xml:space="preserve">of these four (processing the DTD at all) and the</w:t>
      </w:r>
      <w:r>
        <w:t xml:space="preserve"> </w:t>
      </w:r>
      <w:r>
        <w:rPr>
          <w:b/>
          <w:bCs/>
        </w:rPr>
        <w:t xml:space="preserve">second step</w:t>
      </w:r>
      <w:r>
        <w:t xml:space="preserve"> </w:t>
      </w:r>
      <w:r>
        <w:t xml:space="preserve">(opening externally sourced entities) from the start; that way steps 3–4 never get a turn.</w:t>
      </w:r>
    </w:p>
    <w:p>
      <w:pPr>
        <w:pStyle w:val="BlockText"/>
      </w:pPr>
      <w:r>
        <w:rPr>
          <w:b/>
          <w:bCs/>
        </w:rPr>
        <w:t xml:space="preserve">A common mistake: validating only the user input and leaving the XML parser as-is</w:t>
      </w:r>
    </w:p>
    <w:p>
      <w:pPr>
        <w:pStyle w:val="BlockText"/>
      </w:pPr>
      <w:r>
        <w:t xml:space="preserve">Input validation (a white list, a length limit) looks at XML’s</w:t>
      </w:r>
      <w:r>
        <w:t xml:space="preserve"> </w:t>
      </w:r>
      <w:r>
        <w:rPr>
          <w:b/>
          <w:bCs/>
        </w:rPr>
        <w:t xml:space="preserve">content</w:t>
      </w:r>
      <w:r>
        <w:t xml:space="preserve">; but XXE abuses a</w:t>
      </w:r>
      <w:r>
        <w:t xml:space="preserve"> </w:t>
      </w:r>
      <w:r>
        <w:rPr>
          <w:b/>
          <w:bCs/>
        </w:rPr>
        <w:t xml:space="preserve">structural</w:t>
      </w:r>
      <w:r>
        <w:t xml:space="preserve"> </w:t>
      </w:r>
      <w:r>
        <w:t xml:space="preserve">property of the document (the DTD/entity declaration). Saying</w:t>
      </w:r>
      <w:r>
        <w:t xml:space="preserve"> </w:t>
      </w:r>
      <w:r>
        <w:t xml:space="preserve">“the content looked safe”</w:t>
      </w:r>
      <w:r>
        <w:t xml:space="preserve"> </w:t>
      </w:r>
      <w:r>
        <w:t xml:space="preserve">is not enough — entity</w:t>
      </w:r>
      <w:r>
        <w:t xml:space="preserve"> </w:t>
      </w:r>
      <w:r>
        <w:t xml:space="preserve">expansion happens at the parser level, without ever passing through any of the application’s input checks.</w:t>
      </w:r>
    </w:p>
    <w:p>
      <w:pPr>
        <w:pStyle w:val="BlockText"/>
      </w:pPr>
      <w:r>
        <w:rPr>
          <w:b/>
          <w:bCs/>
        </w:rPr>
        <w:t xml:space="preserve">Rule</w:t>
      </w:r>
    </w:p>
    <w:p>
      <w:pPr>
        <w:pStyle w:val="BlockText"/>
      </w:pPr>
      <w:r>
        <w:t xml:space="preserve">If your application does not use DTDs or external entities (most web services do not),</w:t>
      </w:r>
      <w:r>
        <w:t xml:space="preserve"> </w:t>
      </w:r>
      <w:r>
        <w:rPr>
          <w:b/>
          <w:bCs/>
        </w:rPr>
        <w:t xml:space="preserve">always</w:t>
      </w:r>
      <w:r>
        <w:t xml:space="preserve"> </w:t>
      </w:r>
      <w:r>
        <w:t xml:space="preserve">disable them</w:t>
      </w:r>
      <w:r>
        <w:t xml:space="preserve"> </w:t>
      </w:r>
      <w:r>
        <w:t xml:space="preserve">in the parser (</w:t>
      </w:r>
      <w:r>
        <w:rPr>
          <w:rStyle w:val="VerbatimChar"/>
        </w:rPr>
        <w:t xml:space="preserve">disallow-doctype-decl</w:t>
      </w:r>
      <w:r>
        <w:t xml:space="preserve">, rejecting external entities). This is the most direct application of</w:t>
      </w:r>
      <w:r>
        <w:t xml:space="preserve"> </w:t>
      </w:r>
      <w:r>
        <w:t xml:space="preserve">the</w:t>
      </w:r>
      <w:r>
        <w:t xml:space="preserve"> </w:t>
      </w:r>
      <w:r>
        <w:t xml:space="preserve">“disable what you don’t need”</w:t>
      </w:r>
      <w:r>
        <w:t xml:space="preserve"> </w:t>
      </w:r>
      <w:r>
        <w:t xml:space="preserve">principle (the rule at the start of Section 8).</w:t>
      </w:r>
    </w:p>
    <w:p>
      <w:pPr>
        <w:pStyle w:val="FirstParagraph"/>
      </w:pPr>
      <w:r>
        <w:rPr>
          <w:b/>
          <w:bCs/>
        </w:rPr>
        <w:t xml:space="preserve">Hardening the parser against XXE (IDS17-J)</w:t>
      </w:r>
    </w:p>
    <w:p>
      <w:pPr>
        <w:pStyle w:val="SourceCode"/>
      </w:pPr>
      <w:r>
        <w:rPr>
          <w:rStyle w:val="BuiltInTok"/>
        </w:rPr>
        <w:t xml:space="preserve">DocumentBuilderFactory</w:t>
      </w:r>
      <w:r>
        <w:rPr>
          <w:rStyle w:val="NormalTok"/>
        </w:rPr>
        <w:t xml:space="preserve"> 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DocumentBuilderFactory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newInstance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setFeature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"http://apache.org/xml/features/disallow-doctype-decl"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no DTD</w:t>
      </w:r>
      <w:r>
        <w:br/>
      </w:r>
      <w:r>
        <w:rPr>
          <w:rStyle w:val="NormalTok"/>
        </w:rPr>
        <w:t xml:space="preserve">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setFeature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"http://xml.org/sax/features/external-general-entities"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setFeature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"http://xml.org/sax/features/external-parameter-entities"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setXIncludeAware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setExpandEntityReferences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);</w:t>
      </w:r>
    </w:p>
    <w:p>
      <w:pPr>
        <w:pStyle w:val="FirstParagraph"/>
      </w:pPr>
      <w:r>
        <w:t xml:space="preserve">The rule is the same every time:</w:t>
      </w:r>
      <w:r>
        <w:t xml:space="preserve"> </w:t>
      </w:r>
      <w:r>
        <w:rPr>
          <w:b/>
          <w:bCs/>
        </w:rPr>
        <w:t xml:space="preserve">know which of the interpreter’s features are turned on, disable what you do not</w:t>
      </w:r>
      <w:r>
        <w:rPr>
          <w:b/>
          <w:bCs/>
        </w:rPr>
        <w:t xml:space="preserve"> </w:t>
      </w:r>
      <w:r>
        <w:rPr>
          <w:b/>
          <w:bCs/>
        </w:rPr>
        <w:t xml:space="preserve">need, do not pass data through the command channel.</w:t>
      </w:r>
      <w:r>
        <w:t xml:space="preserve"> </w:t>
      </w:r>
      <w:r>
        <w:t xml:space="preserve">The book’s XSS recommendations in Recipe 3.10 (encoding</w:t>
      </w:r>
      <w:r>
        <w:t xml:space="preserve"> </w:t>
      </w:r>
      <w:r>
        <w:t xml:space="preserve">output based on context, validating input with a white list) have become the default behaviour of today’s web</w:t>
      </w:r>
      <w:r>
        <w:t xml:space="preserve"> </w:t>
      </w:r>
      <w:r>
        <w:t xml:space="preserve">frameworks; but turning on a</w:t>
      </w:r>
      <w:r>
        <w:t xml:space="preserve"> </w:t>
      </w:r>
      <w:r>
        <w:t xml:space="preserve">“raw HTML”</w:t>
      </w:r>
      <w:r>
        <w:t xml:space="preserve"> </w:t>
      </w:r>
      <w:r>
        <w:t xml:space="preserve">option in a template, or building a page by string concatenation, brings</w:t>
      </w:r>
      <w:r>
        <w:t xml:space="preserve"> </w:t>
      </w:r>
      <w:r>
        <w:t xml:space="preserve">the same bug right back.</w:t>
      </w:r>
    </w:p>
    <w:bookmarkEnd w:id="90"/>
    <w:bookmarkStart w:id="91" w:name="X6d0d5cb2fa45ebed7bbe5d6a3d98fdaf745b10f"/>
    <w:p>
      <w:pPr>
        <w:pStyle w:val="Heading3"/>
      </w:pPr>
      <w:r>
        <w:t xml:space="preserve">The same mechanism in XSS: how does the browser parse HTML?</w:t>
      </w:r>
    </w:p>
    <w:p>
      <w:pPr>
        <w:pStyle w:val="FirstParagraph"/>
      </w:pPr>
      <w:r>
        <w:t xml:space="preserve">The exact counterpart of the</w:t>
      </w:r>
      <w:r>
        <w:t xml:space="preserve"> </w:t>
      </w:r>
      <w:r>
        <w:t xml:space="preserve">“the parser expands externally sourced content”</w:t>
      </w:r>
      <w:r>
        <w:t xml:space="preserve"> </w:t>
      </w:r>
      <w:r>
        <w:t xml:space="preserve">idea from XXE, in XSS, is the</w:t>
      </w:r>
      <w:r>
        <w:t xml:space="preserve"> </w:t>
      </w:r>
      <w:r>
        <w:rPr>
          <w:b/>
          <w:bCs/>
        </w:rPr>
        <w:t xml:space="preserve">browser’s</w:t>
      </w:r>
      <w:r>
        <w:t xml:space="preserve"> </w:t>
      </w:r>
      <w:r>
        <w:t xml:space="preserve">HTML parser. In a string concatenation like</w:t>
      </w:r>
      <w:r>
        <w:t xml:space="preserve"> </w:t>
      </w:r>
      <w:r>
        <w:rPr>
          <w:rStyle w:val="VerbatimChar"/>
        </w:rPr>
        <w:t xml:space="preserve">"&lt;p&gt;" + yorum + "&lt;/p&gt;"</w:t>
      </w:r>
      <w:r>
        <w:t xml:space="preserve">, if the</w:t>
      </w:r>
      <w:r>
        <w:t xml:space="preserve"> </w:t>
      </w:r>
      <w:r>
        <w:rPr>
          <w:rStyle w:val="VerbatimChar"/>
        </w:rPr>
        <w:t xml:space="preserve">yorum</w:t>
      </w:r>
      <w:r>
        <w:t xml:space="preserve"> </w:t>
      </w:r>
      <w:r>
        <w:t xml:space="preserve">variable</w:t>
      </w:r>
      <w:r>
        <w:t xml:space="preserve"> </w:t>
      </w:r>
      <w:r>
        <w:t xml:space="preserve">contains an HTML</w:t>
      </w:r>
      <w:r>
        <w:t xml:space="preserve"> </w:t>
      </w:r>
      <w:r>
        <w:rPr>
          <w:b/>
          <w:bCs/>
        </w:rPr>
        <w:t xml:space="preserve">tag-opening character</w:t>
      </w:r>
      <w:r>
        <w:t xml:space="preserve"> </w:t>
      </w:r>
      <w:r>
        <w:t xml:space="preserve">(</w:t>
      </w:r>
      <w:r>
        <w:rPr>
          <w:rStyle w:val="VerbatimChar"/>
        </w:rPr>
        <w:t xml:space="preserve">&lt;</w:t>
      </w:r>
      <w:r>
        <w:t xml:space="preserve">), the browser moves from the</w:t>
      </w:r>
      <w:r>
        <w:t xml:space="preserve"> </w:t>
      </w:r>
      <w:r>
        <w:t xml:space="preserve">“text state”</w:t>
      </w:r>
      <w:r>
        <w:t xml:space="preserve"> </w:t>
      </w:r>
      <w:r>
        <w:t xml:space="preserve">into the</w:t>
      </w:r>
      <w:r>
        <w:t xml:space="preserve"> </w:t>
      </w:r>
      <w:r>
        <w:t xml:space="preserve">“tag state”</w:t>
      </w:r>
      <w:r>
        <w:t xml:space="preserve"> </w:t>
      </w:r>
      <w:r>
        <w:t xml:space="preserve">the</w:t>
      </w:r>
      <w:r>
        <w:t xml:space="preserve"> </w:t>
      </w:r>
      <w:r>
        <w:t xml:space="preserve">moment it sees this character — exactly the same mechanism as the SQL parser changing state on a</w:t>
      </w:r>
      <w:r>
        <w:t xml:space="preserve"> </w:t>
      </w:r>
      <w:r>
        <w:rPr>
          <w:rStyle w:val="VerbatimChar"/>
        </w:rPr>
        <w:t xml:space="preserve">'</w:t>
      </w:r>
      <w:r>
        <w:t xml:space="preserve"> </w:t>
      </w:r>
      <w:r>
        <w:t xml:space="preserve">character.</w:t>
      </w:r>
      <w:r>
        <w:t xml:space="preserve"> </w:t>
      </w:r>
      <w:r>
        <w:t xml:space="preserve">Result: part of the text the user wrote becomes part of the page’s</w:t>
      </w:r>
      <w:r>
        <w:t xml:space="preserve"> </w:t>
      </w:r>
      <w:r>
        <w:rPr>
          <w:b/>
          <w:bCs/>
        </w:rPr>
        <w:t xml:space="preserve">structure</w:t>
      </w:r>
      <w:r>
        <w:t xml:space="preserve"> </w:t>
      </w:r>
      <w:r>
        <w:t xml:space="preserve">(a new tag, and therefore</w:t>
      </w:r>
      <w:r>
        <w:t xml:space="preserve"> </w:t>
      </w:r>
      <w:r>
        <w:t xml:space="preserve">potentially an executable script tag), and it runs in the browser of</w:t>
      </w:r>
      <w:r>
        <w:t xml:space="preserve"> </w:t>
      </w:r>
      <w:r>
        <w:rPr>
          <w:b/>
          <w:bCs/>
        </w:rPr>
        <w:t xml:space="preserve">every user</w:t>
      </w:r>
      <w:r>
        <w:t xml:space="preserve"> </w:t>
      </w:r>
      <w:r>
        <w:t xml:space="preserve">who views this HTML — the</w:t>
      </w:r>
      <w:r>
        <w:t xml:space="preserve"> </w:t>
      </w:r>
      <w:r>
        <w:t xml:space="preserve">difference from SQL injection is that the victim is not a database, but</w:t>
      </w:r>
      <w:r>
        <w:t xml:space="preserve"> </w:t>
      </w:r>
      <w:r>
        <w:rPr>
          <w:b/>
          <w:bCs/>
        </w:rPr>
        <w:t xml:space="preserve">another user</w:t>
      </w:r>
      <w:r>
        <w:t xml:space="preserve"> </w:t>
      </w:r>
      <w:r>
        <w:t xml:space="preserve">who opens the page.</w:t>
      </w:r>
      <w:r>
        <w:t xml:space="preserve"> </w:t>
      </w:r>
      <w:r>
        <w:t xml:space="preserve">Template engines’</w:t>
      </w:r>
      <w:r>
        <w:t xml:space="preserve"> </w:t>
      </w:r>
      <w:r>
        <w:t xml:space="preserve">“automatic escaping”</w:t>
      </w:r>
      <w:r>
        <w:t xml:space="preserve"> </w:t>
      </w:r>
      <w:r>
        <w:t xml:space="preserve">does exactly the same job as the parameterised query from Section 4: it</w:t>
      </w:r>
      <w:r>
        <w:t xml:space="preserve"> </w:t>
      </w:r>
      <w:r>
        <w:t xml:space="preserve">encodes user data as plain</w:t>
      </w:r>
      <w:r>
        <w:t xml:space="preserve"> </w:t>
      </w:r>
      <w:r>
        <w:rPr>
          <w:b/>
          <w:bCs/>
        </w:rPr>
        <w:t xml:space="preserve">text content</w:t>
      </w:r>
      <w:r>
        <w:t xml:space="preserve">, not as HTML</w:t>
      </w:r>
      <w:r>
        <w:t xml:space="preserve"> </w:t>
      </w:r>
      <w:r>
        <w:rPr>
          <w:b/>
          <w:bCs/>
        </w:rPr>
        <w:t xml:space="preserve">syntax</w:t>
      </w:r>
      <w:r>
        <w:t xml:space="preserve"> </w:t>
      </w:r>
      <w:r>
        <w:t xml:space="preserve">(writing</w:t>
      </w:r>
      <w:r>
        <w:t xml:space="preserve"> </w:t>
      </w:r>
      <w:r>
        <w:rPr>
          <w:rStyle w:val="VerbatimChar"/>
        </w:rPr>
        <w:t xml:space="preserve">&amp;lt;</w:t>
      </w:r>
      <w:r>
        <w:t xml:space="preserve"> </w:t>
      </w:r>
      <w:r>
        <w:t xml:space="preserve">instead of</w:t>
      </w:r>
      <w:r>
        <w:t xml:space="preserve"> </w:t>
      </w:r>
      <w:r>
        <w:rPr>
          <w:rStyle w:val="VerbatimChar"/>
        </w:rPr>
        <w:t xml:space="preserve">&lt;</w:t>
      </w:r>
      <w:r>
        <w:t xml:space="preserve">), so that the</w:t>
      </w:r>
      <w:r>
        <w:t xml:space="preserve"> </w:t>
      </w:r>
      <w:r>
        <w:t xml:space="preserve">parser never enters the</w:t>
      </w:r>
      <w:r>
        <w:t xml:space="preserve"> </w:t>
      </w:r>
      <w:r>
        <w:t xml:space="preserve">“tag state”</w:t>
      </w:r>
      <w:r>
        <w:t xml:space="preserve"> </w:t>
      </w:r>
      <w:r>
        <w:t xml:space="preserve">at all.</w:t>
      </w:r>
    </w:p>
    <w:p>
      <w:r>
        <w:pict>
          <v:rect style="width:0;height:1.5pt" o:hralign="center" o:hrstd="t" o:hr="t"/>
        </w:pict>
      </w:r>
    </w:p>
    <w:bookmarkEnd w:id="91"/>
    <w:bookmarkEnd w:id="92"/>
    <w:bookmarkStart w:id="101" w:name="X96be075d79e21de1f8adb1335904d42468314d9"/>
    <w:p>
      <w:pPr>
        <w:pStyle w:val="Heading2"/>
      </w:pPr>
      <w:r>
        <w:t xml:space="preserve">9. Interpreted languages: the same bugs in Python and JavaScript</w:t>
      </w:r>
    </w:p>
    <w:p>
      <w:pPr>
        <w:pStyle w:val="FirstParagraph"/>
      </w:pPr>
      <w:r>
        <w:t xml:space="preserve">The syllabus names this week</w:t>
      </w:r>
      <w:r>
        <w:t xml:space="preserve"> </w:t>
      </w:r>
      <w:r>
        <w:t xml:space="preserve">“Java and interpreted languages.”</w:t>
      </w:r>
      <w:r>
        <w:t xml:space="preserve"> </w:t>
      </w:r>
      <w:r>
        <w:t xml:space="preserve">In languages such as Python, JavaScript (Node.js),</w:t>
      </w:r>
      <w:r>
        <w:t xml:space="preserve"> </w:t>
      </w:r>
      <w:r>
        <w:t xml:space="preserve">Ruby and PHP, memory safety is also free; but these languages make</w:t>
      </w:r>
      <w:r>
        <w:t xml:space="preserve"> </w:t>
      </w:r>
      <w:r>
        <w:rPr>
          <w:b/>
          <w:bCs/>
        </w:rPr>
        <w:t xml:space="preserve">generating and running code at run time</w:t>
      </w:r>
      <w:r>
        <w:t xml:space="preserve"> </w:t>
      </w:r>
      <w:r>
        <w:t xml:space="preserve">much easier than Java does. The same bug classes appear here under different names:</w:t>
      </w:r>
    </w:p>
    <w:p>
      <w:pPr>
        <w:pStyle w:val="BodyText"/>
      </w:pPr>
      <w:r>
        <w:drawing>
          <wp:inline>
            <wp:extent cx="5759999" cy="2574688"/>
            <wp:effectExtent b="0" l="0" r="0" t="0"/>
            <wp:docPr descr="Counterparts of the same bugs in interpreted languages" title="" id="94" name="Picture"/>
            <a:graphic>
              <a:graphicData uri="http://schemas.openxmlformats.org/drawingml/2006/picture">
                <pic:pic>
                  <pic:nvPicPr>
                    <pic:cNvPr descr="h05-12-yorumlanan-diller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5746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Bug</w:t>
            </w:r>
          </w:p>
        </w:tc>
        <w:tc>
          <w:tcPr/>
          <w:p>
            <w:pPr>
              <w:pStyle w:val="Compact"/>
            </w:pPr>
            <w:r>
              <w:t xml:space="preserve">Java</w:t>
            </w:r>
          </w:p>
        </w:tc>
        <w:tc>
          <w:tcPr/>
          <w:p>
            <w:pPr>
              <w:pStyle w:val="Compact"/>
            </w:pPr>
            <w:r>
              <w:t xml:space="preserve">Python</w:t>
            </w:r>
          </w:p>
        </w:tc>
        <w:tc>
          <w:tcPr/>
          <w:p>
            <w:pPr>
              <w:pStyle w:val="Compact"/>
            </w:pPr>
            <w:r>
              <w:t xml:space="preserve">JavaScript / Node.js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 injection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Statement</w:t>
            </w:r>
            <w:r>
              <w:t xml:space="preserve"> </w:t>
            </w:r>
            <w:r>
              <w:t xml:space="preserve">+ concatenation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cursor.execute(f"... {ad}")</w:t>
            </w:r>
          </w:p>
        </w:tc>
        <w:tc>
          <w:tcPr/>
          <w:p>
            <w:pPr>
              <w:pStyle w:val="Compact"/>
            </w:pPr>
            <w:r>
              <w:t xml:space="preserve">Query built with a template string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fix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PreparedStatement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cursor.execute("... ?", (ad,))</w:t>
            </w:r>
          </w:p>
        </w:tc>
        <w:tc>
          <w:tcPr/>
          <w:p>
            <w:pPr>
              <w:pStyle w:val="Compact"/>
            </w:pPr>
            <w:r>
              <w:t xml:space="preserve">The driver’s parameter-binding interface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Command injection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Runtime.exec(String)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os.system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subprocess.run(..., shell=True)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child_process.exec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fix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ProcessBuilder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subprocess.run([...])</w:t>
            </w:r>
            <w:r>
              <w:t xml:space="preserve"> </w:t>
            </w:r>
            <w:r>
              <w:t xml:space="preserve">(a list,</w:t>
            </w:r>
            <w:r>
              <w:t xml:space="preserve"> </w:t>
            </w:r>
            <w:r>
              <w:rPr>
                <w:rStyle w:val="VerbatimChar"/>
              </w:rPr>
              <w:t xml:space="preserve">shell=False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child_process.execFile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spawn</w:t>
            </w:r>
            <w:r>
              <w:t xml:space="preserve"> </w:t>
            </w:r>
            <w:r>
              <w:t xml:space="preserve">(an array)</w:t>
            </w:r>
          </w:p>
        </w:tc>
      </w:tr>
      <w:tr>
        <w:tc>
          <w:tcPr/>
          <w:p>
            <w:pPr>
              <w:pStyle w:val="Compact"/>
            </w:pPr>
            <w:r>
              <w:t xml:space="preserve">Running code</w:t>
            </w:r>
          </w:p>
        </w:tc>
        <w:tc>
          <w:tcPr/>
          <w:p>
            <w:pPr>
              <w:pStyle w:val="Compact"/>
            </w:pPr>
            <w:r>
              <w:t xml:space="preserve">Reflection, script engines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 Function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vm</w:t>
            </w:r>
          </w:p>
        </w:tc>
      </w:tr>
      <w:tr>
        <w:tc>
          <w:tcPr/>
          <w:p>
            <w:pPr>
              <w:pStyle w:val="Compact"/>
            </w:pPr>
            <w:r>
              <w:t xml:space="preserve">Unsafe deserialisation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ObjectInputStream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pickle.loads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yaml.load</w:t>
            </w:r>
            <w:r>
              <w:t xml:space="preserve"> </w:t>
            </w:r>
            <w:r>
              <w:t xml:space="preserve">(the unsafe loader)</w:t>
            </w:r>
          </w:p>
        </w:tc>
        <w:tc>
          <w:tcPr/>
          <w:p>
            <w:pPr>
              <w:pStyle w:val="Compact"/>
            </w:pPr>
            <w:r>
              <w:t xml:space="preserve">Object-decoding libraries; prototype pollution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fix</w:t>
            </w:r>
          </w:p>
        </w:tc>
        <w:tc>
          <w:tcPr/>
          <w:p>
            <w:pPr>
              <w:pStyle w:val="Compact"/>
            </w:pPr>
            <w:r>
              <w:t xml:space="preserve">Filter / JSON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json.loads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yaml.safe_load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JSON.parse</w:t>
            </w:r>
            <w:r>
              <w:t xml:space="preserve"> </w:t>
            </w:r>
            <w:r>
              <w:t xml:space="preserve">+ schema validation</w:t>
            </w:r>
          </w:p>
        </w:tc>
      </w:tr>
    </w:tbl>
    <w:bookmarkStart w:id="96" w:name="eval-and-friends-running-data-as-code"/>
    <w:p>
      <w:pPr>
        <w:pStyle w:val="Heading3"/>
      </w:pPr>
      <w:r>
        <w:rPr>
          <w:rStyle w:val="VerbatimChar"/>
        </w:rPr>
        <w:t xml:space="preserve">eval</w:t>
      </w:r>
      <w:r>
        <w:t xml:space="preserve"> </w:t>
      </w:r>
      <w:r>
        <w:t xml:space="preserve">and friends: running data as code</w:t>
      </w:r>
    </w:p>
    <w:p>
      <w:pPr>
        <w:pStyle w:val="FirstParagraph"/>
      </w:pPr>
      <w:r>
        <w:t xml:space="preserve">The most dangerous feature of interpreted languages is being able to run a string</w:t>
      </w:r>
      <w:r>
        <w:t xml:space="preserve"> </w:t>
      </w:r>
      <w:r>
        <w:rPr>
          <w:b/>
          <w:bCs/>
        </w:rPr>
        <w:t xml:space="preserve">as code</w:t>
      </w:r>
      <w:r>
        <w:t xml:space="preserve">. A string coming</w:t>
      </w:r>
      <w:r>
        <w:t xml:space="preserve"> </w:t>
      </w:r>
      <w:r>
        <w:t xml:space="preserve">from the user reaching</w:t>
      </w:r>
      <w:r>
        <w:t xml:space="preserve"> </w:t>
      </w:r>
      <w:r>
        <w:rPr>
          <w:rStyle w:val="VerbatimChar"/>
        </w:rPr>
        <w:t xml:space="preserve">eval</w:t>
      </w:r>
      <w:r>
        <w:t xml:space="preserve"> </w:t>
      </w:r>
      <w:r>
        <w:t xml:space="preserve">is the most direct form of injection: the interpreter itself is the command channel.</w:t>
      </w:r>
    </w:p>
    <w:p>
      <w:pPr>
        <w:pStyle w:val="BodyText"/>
      </w:pPr>
      <w:r>
        <w:rPr>
          <w:b/>
          <w:bCs/>
        </w:rPr>
        <w:t xml:space="preserve">Wrong and correct: reading a number the user entered</w:t>
      </w:r>
    </w:p>
    <w:p>
      <w:pPr>
        <w:pStyle w:val="SourceCode"/>
      </w:pPr>
      <w:r>
        <w:rPr>
          <w:rStyle w:val="NormalTok"/>
        </w:rPr>
        <w:t xml:space="preserve">deger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eval</w:t>
      </w:r>
      <w:r>
        <w:rPr>
          <w:rStyle w:val="NormalTok"/>
        </w:rPr>
        <w:t xml:space="preserve">(girdi)                 </w:t>
      </w:r>
      <w:r>
        <w:rPr>
          <w:rStyle w:val="CommentTok"/>
        </w:rPr>
        <w:t xml:space="preserve"># WRONG: girdi could be any Python expression</w:t>
      </w:r>
      <w:r>
        <w:br/>
      </w:r>
      <w:r>
        <w:br/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ast</w:t>
      </w:r>
      <w:r>
        <w:br/>
      </w:r>
      <w:r>
        <w:rPr>
          <w:rStyle w:val="NormalTok"/>
        </w:rPr>
        <w:t xml:space="preserve">deger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ast.literal_eval(girdi)     </w:t>
      </w:r>
      <w:r>
        <w:rPr>
          <w:rStyle w:val="CommentTok"/>
        </w:rPr>
        <w:t xml:space="preserve"># Better: accepts only LITERALS such as numbers, strings, lists</w:t>
      </w:r>
      <w:r>
        <w:br/>
      </w:r>
      <w:r>
        <w:rPr>
          <w:rStyle w:val="NormalTok"/>
        </w:rPr>
        <w:t xml:space="preserve">deger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(girdi)                  </w:t>
      </w:r>
      <w:r>
        <w:rPr>
          <w:rStyle w:val="CommentTok"/>
        </w:rPr>
        <w:t xml:space="preserve"># Best: parse the expected type directly, catch the error</w:t>
      </w:r>
    </w:p>
    <w:p>
      <w:pPr>
        <w:pStyle w:val="FirstParagraph"/>
      </w:pPr>
      <w:r>
        <w:t xml:space="preserve">The rule is simple:</w:t>
      </w:r>
      <w:r>
        <w:t xml:space="preserve"> </w:t>
      </w:r>
      <w:r>
        <w:rPr>
          <w:b/>
          <w:bCs/>
        </w:rPr>
        <w:t xml:space="preserve">user data must never reach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eval</w:t>
      </w:r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exec</w:t>
      </w:r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new Function</w:t>
      </w:r>
      <w:r>
        <w:rPr>
          <w:b/>
          <w:bCs/>
        </w:rPr>
        <w:t xml:space="preserve">, or a script engine.</w:t>
      </w:r>
      <w:r>
        <w:t xml:space="preserve"> </w:t>
      </w:r>
      <w:r>
        <w:t xml:space="preserve">If a</w:t>
      </w:r>
      <w:r>
        <w:t xml:space="preserve"> </w:t>
      </w:r>
      <w:r>
        <w:t xml:space="preserve">calculator or a rule engine is genuinely needed, a small parser that recognises only the allowed operations is</w:t>
      </w:r>
      <w:r>
        <w:t xml:space="preserve"> </w:t>
      </w:r>
      <w:r>
        <w:t xml:space="preserve">written instead.</w:t>
      </w:r>
    </w:p>
    <w:p>
      <w:pPr>
        <w:pStyle w:val="BlockText"/>
      </w:pPr>
      <w:r>
        <w:rPr>
          <w:b/>
          <w:bCs/>
        </w:rPr>
        <w:t xml:space="preserve">A common mistake: saying</w:t>
      </w:r>
      <w:r>
        <w:rPr>
          <w:b/>
          <w:bCs/>
        </w:rPr>
        <w:t xml:space="preserve"> </w:t>
      </w:r>
      <w:r>
        <w:rPr>
          <w:b/>
          <w:bCs/>
        </w:rPr>
        <w:t xml:space="preserve">‘I filtered the input, then eval’d it’</w:t>
      </w:r>
    </w:p>
    <w:p>
      <w:pPr>
        <w:pStyle w:val="BlockText"/>
      </w:pPr>
      <w:r>
        <w:t xml:space="preserve">Searching for dangerous words (</w:t>
      </w:r>
      <w:r>
        <w:rPr>
          <w:rStyle w:val="VerbatimChar"/>
        </w:rPr>
        <w:t xml:space="preserve">import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os</w:t>
      </w:r>
      <w:r>
        <w:t xml:space="preserve">,</w:t>
      </w:r>
      <w:r>
        <w:t xml:space="preserve"> </w:t>
      </w:r>
      <w:r>
        <w:rPr>
          <w:rStyle w:val="VerbatimChar"/>
        </w:rPr>
        <w:t xml:space="preserve">__</w:t>
      </w:r>
      <w:r>
        <w:t xml:space="preserve">) and calling</w:t>
      </w:r>
      <w:r>
        <w:t xml:space="preserve"> </w:t>
      </w:r>
      <w:r>
        <w:rPr>
          <w:rStyle w:val="VerbatimChar"/>
        </w:rPr>
        <w:t xml:space="preserve">eval</w:t>
      </w:r>
      <w:r>
        <w:t xml:space="preserve"> </w:t>
      </w:r>
      <w:r>
        <w:t xml:space="preserve">when none are found is a common but</w:t>
      </w:r>
      <w:r>
        <w:t xml:space="preserve"> </w:t>
      </w:r>
      <w:r>
        <w:t xml:space="preserve">fragile defence: in Python there are ways to call the same functionality under other names (through indirect</w:t>
      </w:r>
      <w:r>
        <w:t xml:space="preserve"> </w:t>
      </w:r>
      <w:r>
        <w:t xml:space="preserve">access), and this list is never complete.</w:t>
      </w:r>
      <w:r>
        <w:t xml:space="preserve"> </w:t>
      </w:r>
      <w:r>
        <w:rPr>
          <w:rStyle w:val="VerbatimChar"/>
        </w:rPr>
        <w:t xml:space="preserve">eval</w:t>
      </w:r>
      <w:r>
        <w:t xml:space="preserve"> </w:t>
      </w:r>
      <w:r>
        <w:t xml:space="preserve">itself is the code channel; putting a filter in front of the</w:t>
      </w:r>
      <w:r>
        <w:t xml:space="preserve"> </w:t>
      </w:r>
      <w:r>
        <w:t xml:space="preserve">channel is weaker than</w:t>
      </w:r>
      <w:r>
        <w:t xml:space="preserve"> </w:t>
      </w:r>
      <w:r>
        <w:rPr>
          <w:b/>
          <w:bCs/>
        </w:rPr>
        <w:t xml:space="preserve">closing</w:t>
      </w:r>
      <w:r>
        <w:t xml:space="preserve"> </w:t>
      </w:r>
      <w:r>
        <w:t xml:space="preserve">the channel.</w:t>
      </w:r>
    </w:p>
    <w:p>
      <w:pPr>
        <w:pStyle w:val="BlockText"/>
      </w:pPr>
      <w:r>
        <w:rPr>
          <w:b/>
          <w:bCs/>
        </w:rPr>
        <w:t xml:space="preserve">Rule</w:t>
      </w:r>
    </w:p>
    <w:p>
      <w:pPr>
        <w:pStyle w:val="BlockText"/>
      </w:pPr>
      <w:r>
        <w:t xml:space="preserve">Never give user input to a language’s full interpreter. Use a parser that accepts only literals</w:t>
      </w:r>
      <w:r>
        <w:t xml:space="preserve"> </w:t>
      </w:r>
      <w:r>
        <w:t xml:space="preserve">(</w:t>
      </w:r>
      <w:r>
        <w:rPr>
          <w:rStyle w:val="VerbatimChar"/>
        </w:rPr>
        <w:t xml:space="preserve">ast.literal_eval</w:t>
      </w:r>
      <w:r>
        <w:t xml:space="preserve">), or a function that directly parses the expected type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float</w:t>
      </w:r>
      <w:r>
        <w:t xml:space="preserve">); neither of these</w:t>
      </w:r>
      <w:r>
        <w:t xml:space="preserve"> </w:t>
      </w:r>
      <w:r>
        <w:rPr>
          <w:b/>
          <w:bCs/>
        </w:rPr>
        <w:t xml:space="preserve">executes</w:t>
      </w:r>
      <w:r>
        <w:t xml:space="preserve"> </w:t>
      </w:r>
      <w:r>
        <w:t xml:space="preserve">code, they only</w:t>
      </w:r>
      <w:r>
        <w:t xml:space="preserve"> </w:t>
      </w:r>
      <w:r>
        <w:rPr>
          <w:b/>
          <w:bCs/>
        </w:rPr>
        <w:t xml:space="preserve">read</w:t>
      </w:r>
      <w:r>
        <w:t xml:space="preserve"> </w:t>
      </w:r>
      <w:r>
        <w:t xml:space="preserve">data.</w:t>
      </w:r>
    </w:p>
    <w:bookmarkEnd w:id="96"/>
    <w:bookmarkStart w:id="97" w:name="deserialisation-pickle-and-yaml"/>
    <w:p>
      <w:pPr>
        <w:pStyle w:val="Heading3"/>
      </w:pPr>
      <w:r>
        <w:t xml:space="preserve">Deserialisation:</w:t>
      </w:r>
      <w:r>
        <w:t xml:space="preserve"> </w:t>
      </w:r>
      <w:r>
        <w:rPr>
          <w:rStyle w:val="VerbatimChar"/>
        </w:rPr>
        <w:t xml:space="preserve">pickle</w:t>
      </w:r>
      <w:r>
        <w:t xml:space="preserve"> </w:t>
      </w:r>
      <w:r>
        <w:t xml:space="preserve">and YAML</w:t>
      </w:r>
    </w:p>
    <w:p>
      <w:pPr>
        <w:pStyle w:val="FirstParagraph"/>
      </w:pPr>
      <w:r>
        <w:t xml:space="preserve">Python’s</w:t>
      </w:r>
      <w:r>
        <w:t xml:space="preserve"> </w:t>
      </w:r>
      <w:r>
        <w:rPr>
          <w:rStyle w:val="VerbatimChar"/>
        </w:rPr>
        <w:t xml:space="preserve">pickle</w:t>
      </w:r>
      <w:r>
        <w:t xml:space="preserve"> </w:t>
      </w:r>
      <w:r>
        <w:t xml:space="preserve">module carries the same problem as Java serialisation: the data being decoded determines</w:t>
      </w:r>
      <w:r>
        <w:t xml:space="preserve"> </w:t>
      </w:r>
      <w:r>
        <w:rPr>
          <w:b/>
          <w:bCs/>
        </w:rPr>
        <w:t xml:space="preserve">which objects get created and how</w:t>
      </w:r>
      <w:r>
        <w:t xml:space="preserve">; its own documentation explicitly says</w:t>
      </w:r>
      <w:r>
        <w:t xml:space="preserve"> </w:t>
      </w:r>
      <w:r>
        <w:t xml:space="preserve">“never unpickle untrusted data.”</w:t>
      </w:r>
      <w:r>
        <w:t xml:space="preserve"> </w:t>
      </w:r>
      <w:r>
        <w:t xml:space="preserve">YAML</w:t>
      </w:r>
      <w:r>
        <w:t xml:space="preserve"> </w:t>
      </w:r>
      <w:r>
        <w:t xml:space="preserve">libraries’ full loaders can create objects in a similar way.</w:t>
      </w:r>
    </w:p>
    <w:p>
      <w:pPr>
        <w:pStyle w:val="BodyText"/>
      </w:pPr>
      <w:r>
        <w:rPr>
          <w:b/>
          <w:bCs/>
        </w:rPr>
        <w:t xml:space="preserve">Safe choices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json, yaml</w:t>
      </w:r>
      <w:r>
        <w:br/>
      </w:r>
      <w:r>
        <w:br/>
      </w:r>
      <w:r>
        <w:rPr>
          <w:rStyle w:val="NormalTok"/>
        </w:rPr>
        <w:t xml:space="preserve">veri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json.loads(metin)            </w:t>
      </w:r>
      <w:r>
        <w:rPr>
          <w:rStyle w:val="CommentTok"/>
        </w:rPr>
        <w:t xml:space="preserve"># data only: dict, list, number, string</w:t>
      </w:r>
      <w:r>
        <w:br/>
      </w:r>
      <w:r>
        <w:rPr>
          <w:rStyle w:val="NormalTok"/>
        </w:rPr>
        <w:t xml:space="preserve">ayar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yaml.safe_load(metin)        </w:t>
      </w:r>
      <w:r>
        <w:rPr>
          <w:rStyle w:val="CommentTok"/>
        </w:rPr>
        <w:t xml:space="preserve"># only basic YAML types</w:t>
      </w:r>
      <w:r>
        <w:br/>
      </w:r>
      <w:r>
        <w:rPr>
          <w:rStyle w:val="CommentTok"/>
        </w:rPr>
        <w:t xml:space="preserve"># pickle.loads(metin)               # ONLY on data you produced yourself and verified with an HMAC</w:t>
      </w:r>
    </w:p>
    <w:bookmarkEnd w:id="97"/>
    <w:bookmarkStart w:id="98" w:name="X05f71b11fcdf8316e67b41e238d1c39353f083e"/>
    <w:p>
      <w:pPr>
        <w:pStyle w:val="Heading3"/>
      </w:pPr>
      <w:r>
        <w:t xml:space="preserve">Denial of service through regular expressions (ReDoS)</w:t>
      </w:r>
    </w:p>
    <w:p>
      <w:pPr>
        <w:pStyle w:val="FirstParagraph"/>
      </w:pPr>
      <w:r>
        <w:t xml:space="preserve">The most common tool for input validation is regular expressions; but a badly written regular expression can</w:t>
      </w:r>
      <w:r>
        <w:t xml:space="preserve"> </w:t>
      </w:r>
      <w:r>
        <w:t xml:space="preserve">itself become an attack surface. In engines that use backtracking (the built-in engines of Java, Python and</w:t>
      </w:r>
      <w:r>
        <w:t xml:space="preserve"> </w:t>
      </w:r>
      <w:r>
        <w:t xml:space="preserve">JavaScript), a pattern containing nested repetition runs in</w:t>
      </w:r>
      <w:r>
        <w:t xml:space="preserve"> </w:t>
      </w:r>
      <w:r>
        <w:rPr>
          <w:b/>
          <w:bCs/>
        </w:rPr>
        <w:t xml:space="preserve">exponential</w:t>
      </w:r>
      <w:r>
        <w:t xml:space="preserve"> </w:t>
      </w:r>
      <w:r>
        <w:t xml:space="preserve">time on a specially crafted input:</w:t>
      </w:r>
    </w:p>
    <w:p>
      <w:pPr>
        <w:pStyle w:val="SourceCode"/>
      </w:pPr>
      <w:r>
        <w:rPr>
          <w:rStyle w:val="VerbatimChar"/>
        </w:rPr>
        <w:t xml:space="preserve">Pattern: ^(a+)+$</w:t>
      </w:r>
      <w:r>
        <w:br/>
      </w:r>
      <w:r>
        <w:rPr>
          <w:rStyle w:val="VerbatimChar"/>
        </w:rPr>
        <w:t xml:space="preserve">Input:   "aaaaaaaaaaaaaaaaaaaaaaaaaaaaa!"   → the engine tries millions of paths to prove there's no match</w:t>
      </w:r>
    </w:p>
    <w:p>
      <w:pPr>
        <w:pStyle w:val="FirstParagraph"/>
      </w:pPr>
      <w:r>
        <w:t xml:space="preserve">A single request can keep a server’s processor busy for seconds or minutes (CWE-1333). Defence:</w:t>
      </w:r>
    </w:p>
    <w:p>
      <w:pPr>
        <w:pStyle w:val="Compact"/>
        <w:numPr>
          <w:ilvl w:val="0"/>
          <w:numId w:val="1025"/>
        </w:numPr>
      </w:pPr>
      <w:r>
        <w:t xml:space="preserve">Avoid nested repetition (</w:t>
      </w:r>
      <w:r>
        <w:rPr>
          <w:rStyle w:val="VerbatimChar"/>
        </w:rPr>
        <w:t xml:space="preserve">(a+)+</w:t>
      </w:r>
      <w:r>
        <w:t xml:space="preserve">,</w:t>
      </w:r>
      <w:r>
        <w:t xml:space="preserve"> </w:t>
      </w:r>
      <w:r>
        <w:rPr>
          <w:rStyle w:val="VerbatimChar"/>
        </w:rPr>
        <w:t xml:space="preserve">(a|a)*</w:t>
      </w:r>
      <w:r>
        <w:t xml:space="preserve">,</w:t>
      </w:r>
      <w:r>
        <w:t xml:space="preserve"> </w:t>
      </w:r>
      <w:r>
        <w:rPr>
          <w:rStyle w:val="VerbatimChar"/>
        </w:rPr>
        <w:t xml:space="preserve">(\w+\s?)*</w:t>
      </w:r>
      <w:r>
        <w:t xml:space="preserve">); write the pattern as</w:t>
      </w:r>
      <w:r>
        <w:t xml:space="preserve"> </w:t>
      </w:r>
      <w:r>
        <w:rPr>
          <w:b/>
          <w:bCs/>
        </w:rPr>
        <w:t xml:space="preserve">precisely</w:t>
      </w:r>
      <w:r>
        <w:t xml:space="preserve"> </w:t>
      </w:r>
      <w:r>
        <w:t xml:space="preserve">as possible.</w:t>
      </w:r>
    </w:p>
    <w:p>
      <w:pPr>
        <w:pStyle w:val="Compact"/>
        <w:numPr>
          <w:ilvl w:val="0"/>
          <w:numId w:val="1025"/>
        </w:numPr>
      </w:pPr>
      <w:r>
        <w:t xml:space="preserve">Bound the input’s length</w:t>
      </w:r>
      <w:r>
        <w:t xml:space="preserve"> </w:t>
      </w:r>
      <w:r>
        <w:rPr>
          <w:b/>
          <w:bCs/>
        </w:rPr>
        <w:t xml:space="preserve">before</w:t>
      </w:r>
      <w:r>
        <w:t xml:space="preserve"> </w:t>
      </w:r>
      <w:r>
        <w:t xml:space="preserve">the regular expression runs (the</w:t>
      </w:r>
      <w:r>
        <w:t xml:space="preserve"> </w:t>
      </w:r>
      <w:r>
        <w:t xml:space="preserve">“length first”</w:t>
      </w:r>
      <w:r>
        <w:t xml:space="preserve"> </w:t>
      </w:r>
      <w:r>
        <w:t xml:space="preserve">principle from Week 4).</w:t>
      </w:r>
    </w:p>
    <w:p>
      <w:pPr>
        <w:pStyle w:val="Compact"/>
        <w:numPr>
          <w:ilvl w:val="0"/>
          <w:numId w:val="1025"/>
        </w:numPr>
      </w:pPr>
      <w:r>
        <w:t xml:space="preserve">Use a linear-time engine where possible (RE2 and its derivatives).</w:t>
      </w:r>
    </w:p>
    <w:p>
      <w:pPr>
        <w:pStyle w:val="Compact"/>
        <w:numPr>
          <w:ilvl w:val="0"/>
          <w:numId w:val="1025"/>
        </w:numPr>
      </w:pPr>
      <w:r>
        <w:t xml:space="preserve">Turn on static analysis tools’ ReDoS rules.</w:t>
      </w:r>
    </w:p>
    <w:bookmarkEnd w:id="98"/>
    <w:bookmarkStart w:id="99" w:name="X0a611545c37c6ceb7f2c77f1de34a319df8b966"/>
    <w:p>
      <w:pPr>
        <w:pStyle w:val="Heading3"/>
      </w:pPr>
      <w:r>
        <w:t xml:space="preserve">Worked example: why does backtracking grow exponentially? Let’s count by hand</w:t>
      </w:r>
    </w:p>
    <w:p>
      <w:pPr>
        <w:pStyle w:val="FirstParagraph"/>
      </w:pPr>
      <w:r>
        <w:t xml:space="preserve">Let’s not leave the</w:t>
      </w:r>
      <w:r>
        <w:t xml:space="preserve"> </w:t>
      </w:r>
      <w:r>
        <w:t xml:space="preserve">“tries millions of paths”</w:t>
      </w:r>
      <w:r>
        <w:t xml:space="preserve"> </w:t>
      </w:r>
      <w:r>
        <w:t xml:space="preserve">sentence from above abstract; let’s count, on a small input, exactly</w:t>
      </w:r>
      <w:r>
        <w:t xml:space="preserve"> </w:t>
      </w:r>
      <w:r>
        <w:t xml:space="preserve">how many paths</w:t>
      </w:r>
      <w:r>
        <w:t xml:space="preserve"> </w:t>
      </w:r>
      <w:r>
        <w:rPr>
          <w:b/>
          <w:bCs/>
        </w:rPr>
        <w:t xml:space="preserve">really</w:t>
      </w:r>
      <w:r>
        <w:t xml:space="preserve"> </w:t>
      </w:r>
      <w:r>
        <w:t xml:space="preserve">get tried. The pattern</w:t>
      </w:r>
      <w:r>
        <w:t xml:space="preserve"> </w:t>
      </w:r>
      <w:r>
        <w:rPr>
          <w:rStyle w:val="VerbatimChar"/>
        </w:rPr>
        <w:t xml:space="preserve">^(a+)+$</w:t>
      </w:r>
      <w:r>
        <w:t xml:space="preserve"> </w:t>
      </w:r>
      <w:r>
        <w:t xml:space="preserve">consists of two nested repetitions: the inner</w:t>
      </w:r>
      <w:r>
        <w:t xml:space="preserve"> </w:t>
      </w:r>
      <w:r>
        <w:rPr>
          <w:rStyle w:val="VerbatimChar"/>
        </w:rPr>
        <w:t xml:space="preserve">(a+)</w:t>
      </w:r>
      <w:r>
        <w:t xml:space="preserve"> </w:t>
      </w:r>
      <w:r>
        <w:t xml:space="preserve">means</w:t>
      </w:r>
      <w:r>
        <w:t xml:space="preserve"> </w:t>
      </w:r>
      <w:r>
        <w:t xml:space="preserve">“one or more</w:t>
      </w:r>
      <w:r>
        <w:t xml:space="preserve"> </w:t>
      </w:r>
      <w:r>
        <w:rPr>
          <w:rStyle w:val="VerbatimChar"/>
        </w:rPr>
        <w:t xml:space="preserve">a</w:t>
      </w:r>
      <w:r>
        <w:t xml:space="preserve">,”</w:t>
      </w:r>
      <w:r>
        <w:t xml:space="preserve"> </w:t>
      </w:r>
      <w:r>
        <w:t xml:space="preserve">and the outer</w:t>
      </w:r>
      <w:r>
        <w:t xml:space="preserve"> </w:t>
      </w:r>
      <w:r>
        <w:rPr>
          <w:rStyle w:val="VerbatimChar"/>
        </w:rPr>
        <w:t xml:space="preserve">(...)"+"</w:t>
      </w:r>
      <w:r>
        <w:t xml:space="preserve"> </w:t>
      </w:r>
      <w:r>
        <w:t xml:space="preserve">repeats this group</w:t>
      </w:r>
      <w:r>
        <w:t xml:space="preserve"> </w:t>
      </w:r>
      <w:r>
        <w:t xml:space="preserve">“one or more times.”</w:t>
      </w:r>
      <w:r>
        <w:t xml:space="preserve"> </w:t>
      </w:r>
      <w:r>
        <w:t xml:space="preserve">The engine tries every</w:t>
      </w:r>
      <w:r>
        <w:t xml:space="preserve"> </w:t>
      </w:r>
      <w:r>
        <w:t xml:space="preserve">possibility for</w:t>
      </w:r>
      <w:r>
        <w:t xml:space="preserve"> </w:t>
      </w:r>
      <w:r>
        <w:rPr>
          <w:b/>
          <w:bCs/>
        </w:rPr>
        <w:t xml:space="preserve">how many pieces</w:t>
      </w:r>
      <w:r>
        <w:t xml:space="preserve"> </w:t>
      </w:r>
      <w:r>
        <w:t xml:space="preserve">to split the inner group’s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sequence into — this is called the</w:t>
      </w:r>
      <w:r>
        <w:t xml:space="preserve"> </w:t>
      </w:r>
      <w:r>
        <w:rPr>
          <w:b/>
          <w:bCs/>
        </w:rPr>
        <w:t xml:space="preserve">compositions</w:t>
      </w:r>
      <w:r>
        <w:t xml:space="preserve"> </w:t>
      </w:r>
      <w:r>
        <w:t xml:space="preserve">of a number.</w:t>
      </w:r>
    </w:p>
    <w:p>
      <w:pPr>
        <w:pStyle w:val="BodyText"/>
      </w:pPr>
      <w:r>
        <w:t xml:space="preserve">Let’s take just 4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characters as input (</w:t>
      </w:r>
      <w:r>
        <w:rPr>
          <w:rStyle w:val="VerbatimChar"/>
        </w:rPr>
        <w:t xml:space="preserve">"aaaa"</w:t>
      </w:r>
      <w:r>
        <w:t xml:space="preserve">), and work out by hand how many different ways the engine’s</w:t>
      </w:r>
      <w:r>
        <w:t xml:space="preserve"> </w:t>
      </w:r>
      <w:r>
        <w:t xml:space="preserve">inner group can split these 4</w:t>
      </w:r>
      <w:r>
        <w:t xml:space="preserve"> </w:t>
      </w:r>
      <w:r>
        <w:rPr>
          <w:rStyle w:val="VerbatimChar"/>
        </w:rPr>
        <w:t xml:space="preserve">a</w:t>
      </w:r>
      <w:r>
        <w:t xml:space="preserve">’s (each part must contain at least 1</w:t>
      </w:r>
      <w:r>
        <w:t xml:space="preserve"> </w:t>
      </w:r>
      <w:r>
        <w:rPr>
          <w:rStyle w:val="VerbatimChar"/>
        </w:rPr>
        <w:t xml:space="preserve">a</w:t>
      </w:r>
      <w:r>
        <w:t xml:space="preserve">, because</w:t>
      </w:r>
      <w:r>
        <w:t xml:space="preserve"> </w:t>
      </w:r>
      <w:r>
        <w:rPr>
          <w:rStyle w:val="VerbatimChar"/>
        </w:rPr>
        <w:t xml:space="preserve">a+</w:t>
      </w:r>
      <w:r>
        <w:t xml:space="preserve"> </w:t>
      </w:r>
      <w:r>
        <w:t xml:space="preserve">cannot be empty):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Split (how many times the outer group runs)</w:t>
            </w:r>
          </w:p>
        </w:tc>
        <w:tc>
          <w:tcPr/>
          <w:p>
            <w:pPr>
              <w:pStyle w:val="Compact"/>
            </w:pPr>
            <w:r>
              <w:t xml:space="preserve">Parts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1 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aaaa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2 times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aaa</w:t>
            </w:r>
            <w:r>
              <w:t xml:space="preserve"> </w:t>
            </w:r>
            <w:r>
              <w:t xml:space="preserve">+</w:t>
            </w:r>
            <w:r>
              <w:t xml:space="preserve"> </w:t>
            </w: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2 times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aa</w:t>
            </w:r>
            <w:r>
              <w:t xml:space="preserve"> </w:t>
            </w:r>
            <w:r>
              <w:t xml:space="preserve">+</w:t>
            </w:r>
            <w:r>
              <w:t xml:space="preserve"> </w:t>
            </w:r>
            <w:r>
              <w:rPr>
                <w:rStyle w:val="VerbatimChar"/>
              </w:rPr>
              <w:t xml:space="preserve">aa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2 times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  <w:r>
              <w:t xml:space="preserve"> </w:t>
            </w:r>
            <w:r>
              <w:t xml:space="preserve">+</w:t>
            </w:r>
            <w:r>
              <w:t xml:space="preserve"> </w:t>
            </w:r>
            <w:r>
              <w:rPr>
                <w:rStyle w:val="VerbatimChar"/>
              </w:rPr>
              <w:t xml:space="preserve">aaa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3 times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aa</w:t>
            </w:r>
            <w:r>
              <w:t xml:space="preserve"> </w:t>
            </w:r>
            <w:r>
              <w:t xml:space="preserve">+</w:t>
            </w:r>
            <w:r>
              <w:t xml:space="preserve"> </w:t>
            </w:r>
            <w:r>
              <w:rPr>
                <w:rStyle w:val="VerbatimChar"/>
              </w:rPr>
              <w:t xml:space="preserve">a</w:t>
            </w:r>
            <w:r>
              <w:t xml:space="preserve"> </w:t>
            </w:r>
            <w:r>
              <w:t xml:space="preserve">+</w:t>
            </w:r>
            <w:r>
              <w:t xml:space="preserve"> </w:t>
            </w: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3 times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  <w:r>
              <w:t xml:space="preserve"> </w:t>
            </w:r>
            <w:r>
              <w:t xml:space="preserve">+</w:t>
            </w:r>
            <w:r>
              <w:t xml:space="preserve"> </w:t>
            </w:r>
            <w:r>
              <w:rPr>
                <w:rStyle w:val="VerbatimChar"/>
              </w:rPr>
              <w:t xml:space="preserve">aa</w:t>
            </w:r>
            <w:r>
              <w:t xml:space="preserve"> </w:t>
            </w:r>
            <w:r>
              <w:t xml:space="preserve">+</w:t>
            </w:r>
            <w:r>
              <w:t xml:space="preserve"> </w:t>
            </w: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3 times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  <w:r>
              <w:t xml:space="preserve"> </w:t>
            </w:r>
            <w:r>
              <w:t xml:space="preserve">+</w:t>
            </w:r>
            <w:r>
              <w:t xml:space="preserve"> </w:t>
            </w:r>
            <w:r>
              <w:rPr>
                <w:rStyle w:val="VerbatimChar"/>
              </w:rPr>
              <w:t xml:space="preserve">a</w:t>
            </w:r>
            <w:r>
              <w:t xml:space="preserve"> </w:t>
            </w:r>
            <w:r>
              <w:t xml:space="preserve">+</w:t>
            </w:r>
            <w:r>
              <w:t xml:space="preserve"> </w:t>
            </w:r>
            <w:r>
              <w:rPr>
                <w:rStyle w:val="VerbatimChar"/>
              </w:rPr>
              <w:t xml:space="preserve">aa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4 times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  <w:r>
              <w:t xml:space="preserve"> </w:t>
            </w:r>
            <w:r>
              <w:t xml:space="preserve">+</w:t>
            </w:r>
            <w:r>
              <w:t xml:space="preserve"> </w:t>
            </w:r>
            <w:r>
              <w:rPr>
                <w:rStyle w:val="VerbatimChar"/>
              </w:rPr>
              <w:t xml:space="preserve">a</w:t>
            </w:r>
            <w:r>
              <w:t xml:space="preserve"> </w:t>
            </w:r>
            <w:r>
              <w:t xml:space="preserve">+</w:t>
            </w:r>
            <w:r>
              <w:t xml:space="preserve"> </w:t>
            </w:r>
            <w:r>
              <w:rPr>
                <w:rStyle w:val="VerbatimChar"/>
              </w:rPr>
              <w:t xml:space="preserve">a</w:t>
            </w:r>
            <w:r>
              <w:t xml:space="preserve"> </w:t>
            </w:r>
            <w:r>
              <w:t xml:space="preserve">+</w:t>
            </w:r>
            <w:r>
              <w:t xml:space="preserve"> </w:t>
            </w:r>
            <w:r>
              <w:rPr>
                <w:rStyle w:val="VerbatimChar"/>
              </w:rPr>
              <w:t xml:space="preserve">a</w:t>
            </w:r>
          </w:p>
        </w:tc>
      </w:tr>
    </w:tbl>
    <w:p>
      <w:pPr>
        <w:pStyle w:val="BodyText"/>
      </w:pPr>
      <w:r>
        <w:t xml:space="preserve">There are exactly</w:t>
      </w:r>
      <w:r>
        <w:t xml:space="preserve"> </w:t>
      </w:r>
      <w:r>
        <w:rPr>
          <w:b/>
          <w:bCs/>
        </w:rPr>
        <w:t xml:space="preserve">8</w:t>
      </w:r>
      <w:r>
        <w:t xml:space="preserve"> </w:t>
      </w:r>
      <w:r>
        <w:t xml:space="preserve">different splits. The general rule: the number of compositions of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rPr>
          <w:rStyle w:val="VerbatimChar"/>
        </w:rPr>
        <w:t xml:space="preserve">a</w:t>
      </w:r>
      <w:r>
        <w:t xml:space="preserve">’s is</w:t>
      </w:r>
      <w:r>
        <w:t xml:space="preserve"> </w:t>
      </w:r>
      <w:r>
        <w:rPr>
          <w:rStyle w:val="VerbatimChar"/>
        </w:rPr>
        <w:t xml:space="preserve">2^(n-1)</w:t>
      </w:r>
      <w:r>
        <w:t xml:space="preserve"> </w:t>
      </w:r>
      <w:r>
        <w:t xml:space="preserve">(for</w:t>
      </w:r>
      <w:r>
        <w:t xml:space="preserve"> </w:t>
      </w:r>
      <w:r>
        <w:rPr>
          <w:rStyle w:val="VerbatimChar"/>
        </w:rPr>
        <w:t xml:space="preserve">n=4</w:t>
      </w:r>
      <w:r>
        <w:t xml:space="preserve">,</w:t>
      </w:r>
      <w:r>
        <w:t xml:space="preserve"> </w:t>
      </w:r>
      <w:r>
        <w:rPr>
          <w:rStyle w:val="VerbatimChar"/>
        </w:rPr>
        <w:t xml:space="preserve">2³=8</w:t>
      </w:r>
      <w:r>
        <w:t xml:space="preserve">, which the table confirms). The input</w:t>
      </w:r>
      <w:r>
        <w:t xml:space="preserve"> </w:t>
      </w:r>
      <w:r>
        <w:rPr>
          <w:rStyle w:val="VerbatimChar"/>
        </w:rPr>
        <w:t xml:space="preserve">"aaaa"</w:t>
      </w:r>
      <w:r>
        <w:t xml:space="preserve"> </w:t>
      </w:r>
      <w:r>
        <w:rPr>
          <w:b/>
          <w:bCs/>
        </w:rPr>
        <w:t xml:space="preserve">matches</w:t>
      </w:r>
      <w:r>
        <w:t xml:space="preserve"> </w:t>
      </w:r>
      <w:r>
        <w:t xml:space="preserve">on its own (the pattern ends with</w:t>
      </w:r>
      <w:r>
        <w:t xml:space="preserve"> </w:t>
      </w:r>
      <w:r>
        <w:rPr>
          <w:rStyle w:val="VerbatimChar"/>
        </w:rPr>
        <w:t xml:space="preserve">$</w:t>
      </w:r>
      <w:r>
        <w:t xml:space="preserve">, and the full match succeeds), so the engine can stop on the first attempt. But if we add a single character to</w:t>
      </w:r>
      <w:r>
        <w:t xml:space="preserve"> </w:t>
      </w:r>
      <w:r>
        <w:t xml:space="preserve">the end of the input that</w:t>
      </w:r>
      <w:r>
        <w:t xml:space="preserve"> </w:t>
      </w:r>
      <w:r>
        <w:rPr>
          <w:b/>
          <w:bCs/>
        </w:rPr>
        <w:t xml:space="preserve">breaks</w:t>
      </w:r>
      <w:r>
        <w:t xml:space="preserve"> </w:t>
      </w:r>
      <w:r>
        <w:t xml:space="preserve">the match (</w:t>
      </w:r>
      <w:r>
        <w:rPr>
          <w:rStyle w:val="VerbatimChar"/>
        </w:rPr>
        <w:t xml:space="preserve">"aaaa!"</w:t>
      </w:r>
      <w:r>
        <w:t xml:space="preserve">), the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can never be satisfied; the engine tries</w:t>
      </w:r>
      <w:r>
        <w:t xml:space="preserve"> </w:t>
      </w:r>
      <w:r>
        <w:rPr>
          <w:b/>
          <w:bCs/>
        </w:rPr>
        <w:t xml:space="preserve">all 8 splits</w:t>
      </w:r>
      <w:r>
        <w:t xml:space="preserve">, all of them fail, and it finally says</w:t>
      </w:r>
      <w:r>
        <w:t xml:space="preserve"> </w:t>
      </w:r>
      <w:r>
        <w:t xml:space="preserve">“no match”</w:t>
      </w:r>
      <w:r>
        <w:t xml:space="preserve"> </w:t>
      </w:r>
      <w:r>
        <w:t xml:space="preserve">— but before reaching this conclusion it has</w:t>
      </w:r>
      <w:r>
        <w:t xml:space="preserve"> </w:t>
      </w:r>
      <w:r>
        <w:t xml:space="preserve">exhausted every path.</w:t>
      </w:r>
    </w:p>
    <w:p>
      <w:pPr>
        <w:pStyle w:val="BodyText"/>
      </w:pPr>
      <w:r>
        <w:t xml:space="preserve">As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grows, the number of attempts grows</w:t>
      </w:r>
      <w:r>
        <w:t xml:space="preserve"> </w:t>
      </w:r>
      <w:r>
        <w:rPr>
          <w:b/>
          <w:bCs/>
        </w:rPr>
        <w:t xml:space="preserve">exponentially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2^(n-1)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  <w:r>
              <w:t xml:space="preserve"> </w:t>
            </w:r>
            <w:r>
              <w:t xml:space="preserve">(how many</w:t>
            </w:r>
            <w:r>
              <w:t xml:space="preserve"> </w:t>
            </w:r>
            <w:r>
              <w:rPr>
                <w:rStyle w:val="VerbatimChar"/>
              </w:rPr>
              <w:t xml:space="preserve">a</w:t>
            </w:r>
            <w:r>
              <w:t xml:space="preserve">’s)</w:t>
            </w:r>
          </w:p>
        </w:tc>
        <w:tc>
          <w:tcPr/>
          <w:p>
            <w:pPr>
              <w:pStyle w:val="Compact"/>
            </w:pPr>
            <w:r>
              <w:t xml:space="preserve">Number of attempts</w:t>
            </w:r>
            <w:r>
              <w:t xml:space="preserve"> </w:t>
            </w:r>
            <w:r>
              <w:rPr>
                <w:rStyle w:val="VerbatimChar"/>
              </w:rPr>
              <w:t xml:space="preserve">2^(n-1)</w:t>
            </w:r>
          </w:p>
        </w:tc>
        <w:tc>
          <w:tcPr/>
          <w:p>
            <w:pPr>
              <w:pStyle w:val="Compact"/>
            </w:pPr>
            <w:r>
              <w:t xml:space="preserve">Comment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Can be counted by hand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512</w:t>
            </w:r>
          </w:p>
        </w:tc>
        <w:tc>
          <w:tcPr/>
          <w:p>
            <w:pPr>
              <w:pStyle w:val="Compact"/>
            </w:pPr>
            <w:r>
              <w:t xml:space="preserve">In the blink of an eye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524,288</w:t>
            </w:r>
          </w:p>
        </w:tc>
        <w:tc>
          <w:tcPr/>
          <w:p>
            <w:pPr>
              <w:pStyle w:val="Compact"/>
            </w:pPr>
            <w:r>
              <w:t xml:space="preserve">Still fast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≈ 536 million</w:t>
            </w:r>
          </w:p>
        </w:tc>
        <w:tc>
          <w:tcPr/>
          <w:p>
            <w:pPr>
              <w:pStyle w:val="Compact"/>
            </w:pPr>
            <w:r>
              <w:t xml:space="preserve">Noticeable delay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≈ 549 billion</w:t>
            </w:r>
          </w:p>
        </w:tc>
        <w:tc>
          <w:tcPr/>
          <w:p>
            <w:pPr>
              <w:pStyle w:val="Compact"/>
            </w:pPr>
            <w:r>
              <w:t xml:space="preserve">Seconds–minutes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≈ 562 trillion</w:t>
            </w:r>
          </w:p>
        </w:tc>
        <w:tc>
          <w:tcPr/>
          <w:p>
            <w:pPr>
              <w:pStyle w:val="Compact"/>
            </w:pPr>
            <w:r>
              <w:t xml:space="preserve">Practically</w:t>
            </w:r>
            <w:r>
              <w:t xml:space="preserve"> </w:t>
            </w:r>
            <w:r>
              <w:t xml:space="preserve">“never finishes”</w:t>
            </w:r>
          </w:p>
        </w:tc>
      </w:tr>
    </w:tbl>
    <w:p>
      <w:pPr>
        <w:pStyle w:val="BodyText"/>
      </w:pPr>
      <w:r>
        <w:t xml:space="preserve">All the attacker has to do is make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large enough (say, 40–50 characters, not long at all) and add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character at the end that breaks the match; the input is not even kilobyte-sized, but it can lock up a single</w:t>
      </w:r>
      <w:r>
        <w:t xml:space="preserve"> </w:t>
      </w:r>
      <w:r>
        <w:t xml:space="preserve">processing core on the server for minutes. This is the regular-expression counterpart of the</w:t>
      </w:r>
      <w:r>
        <w:t xml:space="preserve"> </w:t>
      </w:r>
      <w:r>
        <w:t xml:space="preserve">“small input,</w:t>
      </w:r>
      <w:r>
        <w:t xml:space="preserve"> </w:t>
      </w:r>
      <w:r>
        <w:t xml:space="preserve">disproportionate effect”</w:t>
      </w:r>
      <w:r>
        <w:t xml:space="preserve"> </w:t>
      </w:r>
      <w:r>
        <w:t xml:space="preserve">idea from Week 4.</w:t>
      </w:r>
    </w:p>
    <w:p>
      <w:pPr>
        <w:pStyle w:val="BlockText"/>
      </w:pPr>
      <w:r>
        <w:rPr>
          <w:b/>
          <w:bCs/>
        </w:rPr>
        <w:t xml:space="preserve">A common mistake: the assumption that</w:t>
      </w:r>
      <w:r>
        <w:rPr>
          <w:b/>
          <w:bCs/>
        </w:rPr>
        <w:t xml:space="preserve"> </w:t>
      </w:r>
      <w:r>
        <w:rPr>
          <w:b/>
          <w:bCs/>
        </w:rPr>
        <w:t xml:space="preserve">‘a regular expression is fast anyway’</w:t>
      </w:r>
    </w:p>
    <w:p>
      <w:pPr>
        <w:pStyle w:val="BlockText"/>
      </w:pPr>
      <w:r>
        <w:t xml:space="preserve">Simple patterns (such as</w:t>
      </w:r>
      <w:r>
        <w:t xml:space="preserve"> </w:t>
      </w:r>
      <w:r>
        <w:rPr>
          <w:rStyle w:val="VerbatimChar"/>
        </w:rPr>
        <w:t xml:space="preserve">^[0-9]+$</w:t>
      </w:r>
      <w:r>
        <w:t xml:space="preserve">) really do run in linear time; the problem only shows up in</w:t>
      </w:r>
      <w:r>
        <w:t xml:space="preserve"> </w:t>
      </w:r>
      <w:r>
        <w:rPr>
          <w:b/>
          <w:bCs/>
        </w:rPr>
        <w:t xml:space="preserve">nested</w:t>
      </w:r>
      <w:r>
        <w:rPr>
          <w:b/>
          <w:bCs/>
        </w:rPr>
        <w:t xml:space="preserve"> </w:t>
      </w:r>
      <w:r>
        <w:rPr>
          <w:b/>
          <w:bCs/>
        </w:rPr>
        <w:t xml:space="preserve">repetitions</w:t>
      </w:r>
      <w:r>
        <w:t xml:space="preserve"> </w:t>
      </w:r>
      <w:r>
        <w:t xml:space="preserve">(a repetition inside another repetition, or two alternatives that are subsets of each other).</w:t>
      </w:r>
      <w:r>
        <w:t xml:space="preserve"> </w:t>
      </w:r>
      <w:r>
        <w:t xml:space="preserve">Testing a pattern only with</w:t>
      </w:r>
      <w:r>
        <w:t xml:space="preserve"> </w:t>
      </w:r>
      <w:r>
        <w:t xml:space="preserve">“valid”</w:t>
      </w:r>
      <w:r>
        <w:t xml:space="preserve"> </w:t>
      </w:r>
      <w:r>
        <w:t xml:space="preserve">inputs</w:t>
      </w:r>
      <w:r>
        <w:t xml:space="preserve"> </w:t>
      </w:r>
      <w:r>
        <w:rPr>
          <w:b/>
          <w:bCs/>
        </w:rPr>
        <w:t xml:space="preserve">hides</w:t>
      </w:r>
      <w:r>
        <w:t xml:space="preserve"> </w:t>
      </w:r>
      <w:r>
        <w:t xml:space="preserve">this bug; unless ReDoS is tested for, it is first</w:t>
      </w:r>
      <w:r>
        <w:t xml:space="preserve"> </w:t>
      </w:r>
      <w:r>
        <w:t xml:space="preserve">encountered in production, with an actual attacker.</w:t>
      </w:r>
    </w:p>
    <w:p>
      <w:pPr>
        <w:pStyle w:val="BlockText"/>
      </w:pPr>
      <w:r>
        <w:rPr>
          <w:b/>
          <w:bCs/>
        </w:rPr>
        <w:t xml:space="preserve">Rule</w:t>
      </w:r>
    </w:p>
    <w:p>
      <w:pPr>
        <w:pStyle w:val="BlockText"/>
      </w:pPr>
      <w:r>
        <w:t xml:space="preserve">Before accepting a regular expression, ask two questions: (1) can the same character be matched by two</w:t>
      </w:r>
      <w:r>
        <w:t xml:space="preserve"> </w:t>
      </w:r>
      <w:r>
        <w:t xml:space="preserve">different groups</w:t>
      </w:r>
      <w:r>
        <w:t xml:space="preserve"> </w:t>
      </w:r>
      <w:r>
        <w:rPr>
          <w:b/>
          <w:bCs/>
        </w:rPr>
        <w:t xml:space="preserve">at the same time</w:t>
      </w:r>
      <w:r>
        <w:t xml:space="preserve"> </w:t>
      </w:r>
      <w:r>
        <w:t xml:space="preserve">(ambiguity = backtracking risk)? (2) is the input’s length bounded</w:t>
      </w:r>
      <w:r>
        <w:t xml:space="preserve"> </w:t>
      </w:r>
      <w:r>
        <w:rPr>
          <w:b/>
          <w:bCs/>
        </w:rPr>
        <w:t xml:space="preserve">before</w:t>
      </w:r>
      <w:r>
        <w:t xml:space="preserve"> </w:t>
      </w:r>
      <w:r>
        <w:t xml:space="preserve">the regular expression runs? If the answer to both is</w:t>
      </w:r>
      <w:r>
        <w:t xml:space="preserve"> </w:t>
      </w:r>
      <w:r>
        <w:t xml:space="preserve">“no,”</w:t>
      </w:r>
      <w:r>
        <w:t xml:space="preserve"> </w:t>
      </w:r>
      <w:r>
        <w:t xml:space="preserve">the pattern is open to ReDoS.</w:t>
      </w:r>
    </w:p>
    <w:bookmarkEnd w:id="99"/>
    <w:bookmarkStart w:id="100" w:name="prototype-pollution-javascript"/>
    <w:p>
      <w:pPr>
        <w:pStyle w:val="Heading3"/>
      </w:pPr>
      <w:r>
        <w:t xml:space="preserve">Prototype pollution (JavaScript)</w:t>
      </w:r>
    </w:p>
    <w:p>
      <w:pPr>
        <w:pStyle w:val="FirstParagraph"/>
      </w:pPr>
      <w:r>
        <w:t xml:space="preserve">In JavaScript, objects inherit properties from a</w:t>
      </w:r>
      <w:r>
        <w:t xml:space="preserve"> </w:t>
      </w:r>
      <w:r>
        <w:rPr>
          <w:b/>
          <w:bCs/>
        </w:rPr>
        <w:t xml:space="preserve">prototype</w:t>
      </w:r>
      <w:r>
        <w:t xml:space="preserve"> </w:t>
      </w:r>
      <w:r>
        <w:t xml:space="preserve">chain. If a function that deep-merges a JSON object</w:t>
      </w:r>
      <w:r>
        <w:t xml:space="preserve"> </w:t>
      </w:r>
      <w:r>
        <w:t xml:space="preserve">coming from the user allows writing to a special key such as</w:t>
      </w:r>
      <w:r>
        <w:t xml:space="preserve"> </w:t>
      </w:r>
      <w:r>
        <w:rPr>
          <w:rStyle w:val="VerbatimChar"/>
        </w:rPr>
        <w:t xml:space="preserve">__proto__</w:t>
      </w:r>
      <w:r>
        <w:t xml:space="preserve">, a new property gets added to the shared</w:t>
      </w:r>
      <w:r>
        <w:t xml:space="preserve"> </w:t>
      </w:r>
      <w:r>
        <w:t xml:space="preserve">prototype of all objects; a check elsewhere in the application such as</w:t>
      </w:r>
      <w:r>
        <w:t xml:space="preserve"> </w:t>
      </w:r>
      <w:r>
        <w:rPr>
          <w:rStyle w:val="VerbatimChar"/>
        </w:rPr>
        <w:t xml:space="preserve">if (kullanici.yonetici)</w:t>
      </w:r>
      <w:r>
        <w:t xml:space="preserve"> </w:t>
      </w:r>
      <w:r>
        <w:t xml:space="preserve">can then come out</w:t>
      </w:r>
      <w:r>
        <w:t xml:space="preserve"> </w:t>
      </w:r>
      <w:r>
        <w:t xml:space="preserve">unexpectedly true. Defence: reject the keys</w:t>
      </w:r>
      <w:r>
        <w:t xml:space="preserve"> </w:t>
      </w:r>
      <w:r>
        <w:rPr>
          <w:rStyle w:val="VerbatimChar"/>
        </w:rPr>
        <w:t xml:space="preserve">__proto__</w:t>
      </w:r>
      <w:r>
        <w:t xml:space="preserve">,</w:t>
      </w:r>
      <w:r>
        <w:t xml:space="preserve"> </w:t>
      </w:r>
      <w:r>
        <w:rPr>
          <w:rStyle w:val="VerbatimChar"/>
        </w:rPr>
        <w:t xml:space="preserve">constructor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prototype</w:t>
      </w:r>
      <w:r>
        <w:t xml:space="preserve">, use prototype-less objects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Object.create(null)</w:t>
      </w:r>
      <w:r>
        <w:t xml:space="preserve">) or a</w:t>
      </w:r>
      <w:r>
        <w:t xml:space="preserve"> </w:t>
      </w:r>
      <w:r>
        <w:rPr>
          <w:rStyle w:val="VerbatimChar"/>
        </w:rPr>
        <w:t xml:space="preserve">Map</w:t>
      </w:r>
      <w:r>
        <w:t xml:space="preserve">, and validate incoming JSON against a</w:t>
      </w:r>
      <w:r>
        <w:t xml:space="preserve"> </w:t>
      </w:r>
      <w:r>
        <w:rPr>
          <w:b/>
          <w:bCs/>
        </w:rPr>
        <w:t xml:space="preserve">schema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A language-independent rule</w:t>
      </w:r>
    </w:p>
    <w:p>
      <w:pPr>
        <w:pStyle w:val="BlockText"/>
      </w:pPr>
      <w:r>
        <w:t xml:space="preserve">Whichever language you use, four questions are the same: Is the data going to an interpreter (SQL, a shell,</w:t>
      </w:r>
      <w:r>
        <w:t xml:space="preserve"> </w:t>
      </w:r>
      <w:r>
        <w:rPr>
          <w:rStyle w:val="VerbatimChar"/>
        </w:rPr>
        <w:t xml:space="preserve">eval</w:t>
      </w:r>
      <w:r>
        <w:t xml:space="preserve">, a template)? Is it going to a decoder that creates objects (</w:t>
      </w:r>
      <w:r>
        <w:rPr>
          <w:rStyle w:val="VerbatimChar"/>
        </w:rPr>
        <w:t xml:space="preserve">pickle</w:t>
      </w:r>
      <w:r>
        <w:t xml:space="preserve">, Java serialisation)? Is its</w:t>
      </w:r>
      <w:r>
        <w:t xml:space="preserve"> </w:t>
      </w:r>
      <w:r>
        <w:t xml:space="preserve">length and shape bounded? Is the dependency itself trustworthy (Section 14)?</w:t>
      </w:r>
    </w:p>
    <w:p>
      <w:r>
        <w:pict>
          <v:rect style="width:0;height:1.5pt" o:hralign="center" o:hrstd="t" o:hr="t"/>
        </w:pict>
      </w:r>
    </w:p>
    <w:bookmarkEnd w:id="100"/>
    <w:bookmarkEnd w:id="101"/>
    <w:bookmarkStart w:id="107" w:name="bytecode-and-decompilation"/>
    <w:p>
      <w:pPr>
        <w:pStyle w:val="Heading2"/>
      </w:pPr>
      <w:r>
        <w:t xml:space="preserve">10. Bytecode and decompilation</w:t>
      </w:r>
    </w:p>
    <w:p>
      <w:pPr>
        <w:pStyle w:val="FirstParagraph"/>
      </w:pPr>
      <w:r>
        <w:t xml:space="preserve">The C/C++ compiler translates source code directly into machine code; in the process, variable names, types and</w:t>
      </w:r>
      <w:r>
        <w:t xml:space="preserve"> </w:t>
      </w:r>
      <w:r>
        <w:t xml:space="preserve">most of the structure are lost. The Java compiler, on the other hand, translates source code into</w:t>
      </w:r>
      <w:r>
        <w:t xml:space="preserve"> </w:t>
      </w:r>
      <w:r>
        <w:rPr>
          <w:b/>
          <w:bCs/>
        </w:rPr>
        <w:t xml:space="preserve">JVM bytecode</w:t>
      </w:r>
      <w:r>
        <w:t xml:space="preserve"> </w:t>
      </w:r>
      <w:r>
        <w:t xml:space="preserve">(</w:t>
      </w:r>
      <w:r>
        <w:rPr>
          <w:rStyle w:val="VerbatimChar"/>
        </w:rPr>
        <w:t xml:space="preserve">.class</w:t>
      </w:r>
      <w:r>
        <w:t xml:space="preserve">); on Android this bytecode is further converted into the</w:t>
      </w:r>
      <w:r>
        <w:t xml:space="preserve"> </w:t>
      </w:r>
      <w:r>
        <w:rPr>
          <w:b/>
          <w:bCs/>
        </w:rPr>
        <w:t xml:space="preserve">DEX</w:t>
      </w:r>
      <w:r>
        <w:t xml:space="preserve"> </w:t>
      </w:r>
      <w:r>
        <w:t xml:space="preserve">format. Bytecode is much more</w:t>
      </w:r>
      <w:r>
        <w:t xml:space="preserve"> </w:t>
      </w:r>
      <w:r>
        <w:rPr>
          <w:b/>
          <w:bCs/>
        </w:rPr>
        <w:t xml:space="preserve">high-level</w:t>
      </w:r>
      <w:r>
        <w:t xml:space="preserve"> </w:t>
      </w:r>
      <w:r>
        <w:t xml:space="preserve">than machine code:</w:t>
      </w:r>
    </w:p>
    <w:p>
      <w:pPr>
        <w:pStyle w:val="BodyText"/>
      </w:pPr>
      <w:r>
        <w:drawing>
          <wp:inline>
            <wp:extent cx="5759999" cy="2470728"/>
            <wp:effectExtent b="0" l="0" r="0" t="0"/>
            <wp:docPr descr="How reversible Java bytecode is compared with machine code" title="" id="103" name="Picture"/>
            <a:graphic>
              <a:graphicData uri="http://schemas.openxmlformats.org/drawingml/2006/picture">
                <pic:pic>
                  <pic:nvPicPr>
                    <pic:cNvPr descr="h05-08-bayt-kod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470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Information</w:t>
            </w:r>
          </w:p>
        </w:tc>
        <w:tc>
          <w:tcPr/>
          <w:p>
            <w:pPr>
              <w:pStyle w:val="Compact"/>
            </w:pPr>
            <w:r>
              <w:t xml:space="preserve">Machine code (C/C++, after</w:t>
            </w:r>
            <w:r>
              <w:t xml:space="preserve"> </w:t>
            </w:r>
            <w:r>
              <w:rPr>
                <w:rStyle w:val="VerbatimChar"/>
              </w:rPr>
              <w:t xml:space="preserve">strip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Java bytecode / DEX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Class, method and field names</w:t>
            </w:r>
          </w:p>
        </w:tc>
        <w:tc>
          <w:tcPr/>
          <w:p>
            <w:pPr>
              <w:pStyle w:val="Compact"/>
            </w:pPr>
            <w:r>
              <w:t xml:space="preserve">Lost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Preserved</w:t>
            </w:r>
            <w:r>
              <w:t xml:space="preserve"> </w:t>
            </w:r>
            <w:r>
              <w:t xml:space="preserve">(needed for reflection and linking)</w:t>
            </w:r>
          </w:p>
        </w:tc>
      </w:tr>
      <w:tr>
        <w:tc>
          <w:tcPr/>
          <w:p>
            <w:pPr>
              <w:pStyle w:val="Compact"/>
            </w:pPr>
            <w:r>
              <w:t xml:space="preserve">Types</w:t>
            </w:r>
          </w:p>
        </w:tc>
        <w:tc>
          <w:tcPr/>
          <w:p>
            <w:pPr>
              <w:pStyle w:val="Compact"/>
            </w:pPr>
            <w:r>
              <w:t xml:space="preserve">Lost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Preserved</w:t>
            </w:r>
            <w:r>
              <w:t xml:space="preserve"> </w:t>
            </w:r>
            <w:r>
              <w:t xml:space="preserve">(needed by the verifier)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String constants</w:t>
            </w:r>
          </w:p>
        </w:tc>
        <w:tc>
          <w:tcPr/>
          <w:p>
            <w:pPr>
              <w:pStyle w:val="Compact"/>
            </w:pPr>
            <w:r>
              <w:t xml:space="preserve">Sit in the binary</w:t>
            </w:r>
          </w:p>
        </w:tc>
        <w:tc>
          <w:tcPr/>
          <w:p>
            <w:pPr>
              <w:pStyle w:val="Compact"/>
            </w:pPr>
            <w:r>
              <w:t xml:space="preserve">Sit as plain text in the</w:t>
            </w:r>
            <w:r>
              <w:t xml:space="preserve"> </w:t>
            </w:r>
            <w:r>
              <w:rPr>
                <w:b/>
                <w:bCs/>
              </w:rPr>
              <w:t xml:space="preserve">constant pool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Control flow</w:t>
            </w:r>
          </w:p>
        </w:tc>
        <w:tc>
          <w:tcPr/>
          <w:p>
            <w:pPr>
              <w:pStyle w:val="Compact"/>
            </w:pPr>
            <w:r>
              <w:t xml:space="preserve">Machine instructions, indirect jumps</w:t>
            </w:r>
          </w:p>
        </w:tc>
        <w:tc>
          <w:tcPr/>
          <w:p>
            <w:pPr>
              <w:pStyle w:val="Compact"/>
            </w:pPr>
            <w:r>
              <w:t xml:space="preserve">Structured; converts back very close to the source code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Result of reversing</w:t>
            </w:r>
          </w:p>
        </w:tc>
        <w:tc>
          <w:tcPr/>
          <w:p>
            <w:pPr>
              <w:pStyle w:val="Compact"/>
            </w:pPr>
            <w:r>
              <w:t xml:space="preserve">Pseudo-C that takes effort to read</w:t>
            </w:r>
          </w:p>
        </w:tc>
        <w:tc>
          <w:tcPr/>
          <w:p>
            <w:pPr>
              <w:pStyle w:val="Compact"/>
            </w:pPr>
            <w:r>
              <w:t xml:space="preserve">Often</w:t>
            </w:r>
            <w:r>
              <w:t xml:space="preserve"> </w:t>
            </w:r>
            <w:r>
              <w:rPr>
                <w:b/>
                <w:bCs/>
              </w:rPr>
              <w:t xml:space="preserve">compilable</w:t>
            </w:r>
            <w:r>
              <w:t xml:space="preserve"> </w:t>
            </w:r>
            <w:r>
              <w:t xml:space="preserve">Java code</w:t>
            </w:r>
          </w:p>
        </w:tc>
      </w:tr>
    </w:tbl>
    <w:p>
      <w:pPr>
        <w:pStyle w:val="BodyText"/>
      </w:pPr>
      <w:r>
        <w:t xml:space="preserve">This is why reversing a Java or Android application does not require expertise. The JDK’s own tool,</w:t>
      </w:r>
      <w:r>
        <w:t xml:space="preserve"> </w:t>
      </w:r>
      <w:r>
        <w:rPr>
          <w:rStyle w:val="VerbatimChar"/>
        </w:rPr>
        <w:t xml:space="preserve">javap</w:t>
      </w:r>
      <w:r>
        <w:t xml:space="preserve">, shows</w:t>
      </w:r>
      <w:r>
        <w:t xml:space="preserve"> </w:t>
      </w:r>
      <w:r>
        <w:t xml:space="preserve">bytecode as text; decompilers such as</w:t>
      </w:r>
      <w:r>
        <w:t xml:space="preserve"> </w:t>
      </w:r>
      <w:r>
        <w:rPr>
          <w:rStyle w:val="VerbatimChar"/>
        </w:rPr>
        <w:t xml:space="preserve">jadx</w:t>
      </w:r>
      <w:r>
        <w:t xml:space="preserve">, CFR and Fernflower produce readable Java source.</w:t>
      </w:r>
    </w:p>
    <w:p>
      <w:pPr>
        <w:pStyle w:val="BodyText"/>
      </w:pPr>
      <w:r>
        <w:rPr>
          <w:b/>
          <w:bCs/>
        </w:rPr>
        <w:t xml:space="preserve">javap -c -p LisansDenetimi.class (abridged)</w:t>
      </w:r>
    </w:p>
    <w:p>
      <w:pPr>
        <w:pStyle w:val="SourceCode"/>
      </w:pPr>
      <w:r>
        <w:rPr>
          <w:rStyle w:val="VerbatimChar"/>
        </w:rPr>
        <w:t xml:space="preserve">private static final java.lang.String GECERLI_PIN;</w:t>
      </w:r>
      <w:r>
        <w:br/>
      </w:r>
      <w:r>
        <w:rPr>
          <w:rStyle w:val="VerbatimChar"/>
        </w:rPr>
        <w:t xml:space="preserve">public boolean pinDogru(java.lang.String);</w:t>
      </w:r>
      <w:r>
        <w:br/>
      </w:r>
      <w:r>
        <w:rPr>
          <w:rStyle w:val="VerbatimChar"/>
        </w:rPr>
        <w:t xml:space="preserve">  Code:</w:t>
      </w:r>
      <w:r>
        <w:br/>
      </w:r>
      <w:r>
        <w:rPr>
          <w:rStyle w:val="VerbatimChar"/>
        </w:rPr>
        <w:t xml:space="preserve">     0: aload_1</w:t>
      </w:r>
      <w:r>
        <w:br/>
      </w:r>
      <w:r>
        <w:rPr>
          <w:rStyle w:val="VerbatimChar"/>
        </w:rPr>
        <w:t xml:space="preserve">     1: ldc           #7        // String 4729</w:t>
      </w:r>
      <w:r>
        <w:br/>
      </w:r>
      <w:r>
        <w:rPr>
          <w:rStyle w:val="VerbatimChar"/>
        </w:rPr>
        <w:t xml:space="preserve">     3: invokevirtual #9        // Method java/lang/String.equals:(Ljava/lang/Object;)Z</w:t>
      </w:r>
      <w:r>
        <w:br/>
      </w:r>
      <w:r>
        <w:rPr>
          <w:rStyle w:val="VerbatimChar"/>
        </w:rPr>
        <w:t xml:space="preserve">     6: ireturn</w:t>
      </w:r>
    </w:p>
    <w:bookmarkStart w:id="105" w:name="X81bda1b33cc8da8ac089eadeb5b2c38b1de02b7"/>
    <w:p>
      <w:pPr>
        <w:pStyle w:val="Heading3"/>
      </w:pPr>
      <w:r>
        <w:t xml:space="preserve">Bytecode line by line: the JVM is a stack machine</w:t>
      </w:r>
    </w:p>
    <w:p>
      <w:pPr>
        <w:pStyle w:val="FirstParagraph"/>
      </w:pPr>
      <w:r>
        <w:t xml:space="preserve">Let’s make the four lines above readable even for someone who has never seen bytecode before. The JVM is a</w:t>
      </w:r>
      <w:r>
        <w:t xml:space="preserve"> </w:t>
      </w:r>
      <w:r>
        <w:rPr>
          <w:b/>
          <w:bCs/>
        </w:rPr>
        <w:t xml:space="preserve">stack machine</w:t>
      </w:r>
      <w:r>
        <w:t xml:space="preserve">: every instruction</w:t>
      </w:r>
      <w:r>
        <w:t xml:space="preserve"> </w:t>
      </w:r>
      <w:r>
        <w:rPr>
          <w:b/>
          <w:bCs/>
        </w:rPr>
        <w:t xml:space="preserve">pushes</w:t>
      </w:r>
      <w:r>
        <w:t xml:space="preserve"> </w:t>
      </w:r>
      <w:r>
        <w:t xml:space="preserve">a value onto a small stack, or</w:t>
      </w:r>
      <w:r>
        <w:t xml:space="preserve"> </w:t>
      </w:r>
      <w:r>
        <w:rPr>
          <w:b/>
          <w:bCs/>
        </w:rPr>
        <w:t xml:space="preserve">pops</w:t>
      </w:r>
      <w:r>
        <w:t xml:space="preserve"> </w:t>
      </w:r>
      <w:r>
        <w:t xml:space="preserve">a value off it: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Line</w:t>
            </w:r>
          </w:p>
        </w:tc>
        <w:tc>
          <w:tcPr/>
          <w:p>
            <w:pPr>
              <w:pStyle w:val="Compact"/>
            </w:pPr>
            <w:r>
              <w:t xml:space="preserve">Instruction</w:t>
            </w:r>
          </w:p>
        </w:tc>
        <w:tc>
          <w:tcPr/>
          <w:p>
            <w:pPr>
              <w:pStyle w:val="Compact"/>
            </w:pPr>
            <w:r>
              <w:t xml:space="preserve">What does it do?</w:t>
            </w:r>
          </w:p>
        </w:tc>
        <w:tc>
          <w:tcPr/>
          <w:p>
            <w:pPr>
              <w:pStyle w:val="Compact"/>
            </w:pPr>
            <w:r>
              <w:t xml:space="preserve">Stack state (after the operation)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aload_1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Push</w:t>
            </w:r>
            <w:r>
              <w:t xml:space="preserve"> </w:t>
            </w:r>
            <w:r>
              <w:t xml:space="preserve">local variable 1 (the method’s first parameter, the entered PIN) onto the stack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[girilenPin]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ldc #7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Push</w:t>
            </w:r>
            <w:r>
              <w:t xml:space="preserve"> </w:t>
            </w:r>
            <w:r>
              <w:t xml:space="preserve">entry 7 from the constant pool (the string</w:t>
            </w:r>
            <w:r>
              <w:t xml:space="preserve"> </w:t>
            </w:r>
            <w:r>
              <w:rPr>
                <w:rStyle w:val="VerbatimChar"/>
              </w:rPr>
              <w:t xml:space="preserve">"4729"</w:t>
            </w:r>
            <w:r>
              <w:t xml:space="preserve">) onto the stack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[girilenPin, "4729"]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invokevirtual #9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Pop</w:t>
            </w:r>
            <w:r>
              <w:t xml:space="preserve"> </w:t>
            </w:r>
            <w:r>
              <w:t xml:space="preserve">two values off the stack, call the</w:t>
            </w:r>
            <w:r>
              <w:t xml:space="preserve"> </w:t>
            </w:r>
            <w:r>
              <w:rPr>
                <w:rStyle w:val="VerbatimChar"/>
              </w:rPr>
              <w:t xml:space="preserve">String.equals(...)</w:t>
            </w:r>
            <w:r>
              <w:t xml:space="preserve"> </w:t>
            </w:r>
            <w:r>
              <w:t xml:space="preserve">method,</w:t>
            </w:r>
            <w:r>
              <w:t xml:space="preserve"> </w:t>
            </w:r>
            <w:r>
              <w:rPr>
                <w:b/>
                <w:bCs/>
              </w:rPr>
              <w:t xml:space="preserve">push</w:t>
            </w:r>
            <w:r>
              <w:t xml:space="preserve"> </w:t>
            </w:r>
            <w:r>
              <w:t xml:space="preserve">the result (true/false) onto the stack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[sonuc]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ireturn</w:t>
            </w:r>
          </w:p>
        </w:tc>
        <w:tc>
          <w:tcPr/>
          <w:p>
            <w:pPr>
              <w:pStyle w:val="Compact"/>
            </w:pPr>
            <w:r>
              <w:t xml:space="preserve">Return the integer/boolean value on the stack as the method’s</w:t>
            </w:r>
            <w:r>
              <w:t xml:space="preserve"> </w:t>
            </w:r>
            <w:r>
              <w:rPr>
                <w:b/>
                <w:bCs/>
              </w:rPr>
              <w:t xml:space="preserve">return value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</w:tr>
    </w:tbl>
    <w:p>
      <w:pPr>
        <w:pStyle w:val="BodyText"/>
      </w:pPr>
      <w:r>
        <w:t xml:space="preserve">These four lines are the</w:t>
      </w:r>
      <w:r>
        <w:t xml:space="preserve"> </w:t>
      </w:r>
      <w:r>
        <w:rPr>
          <w:b/>
          <w:bCs/>
        </w:rPr>
        <w:t xml:space="preserve">exact</w:t>
      </w:r>
      <w:r>
        <w:t xml:space="preserve"> </w:t>
      </w:r>
      <w:r>
        <w:t xml:space="preserve">counterpart of the source expression</w:t>
      </w:r>
      <w:r>
        <w:t xml:space="preserve"> </w:t>
      </w:r>
      <w:r>
        <w:rPr>
          <w:rStyle w:val="VerbatimChar"/>
        </w:rPr>
        <w:t xml:space="preserve">return girilenPin.equals("4729");</w:t>
      </w:r>
      <w:r>
        <w:t xml:space="preserve"> </w:t>
      </w:r>
      <w:r>
        <w:t xml:space="preserve">— no</w:t>
      </w:r>
      <w:r>
        <w:t xml:space="preserve"> </w:t>
      </w:r>
      <w:r>
        <w:t xml:space="preserve">information has been lost. The</w:t>
      </w:r>
      <w:r>
        <w:t xml:space="preserve"> </w:t>
      </w:r>
      <w:r>
        <w:rPr>
          <w:rStyle w:val="VerbatimChar"/>
        </w:rPr>
        <w:t xml:space="preserve">// String 4729</w:t>
      </w:r>
      <w:r>
        <w:t xml:space="preserve"> </w:t>
      </w:r>
      <w:r>
        <w:t xml:space="preserve">comment is</w:t>
      </w:r>
      <w:r>
        <w:t xml:space="preserve"> </w:t>
      </w:r>
      <w:r>
        <w:rPr>
          <w:rStyle w:val="VerbatimChar"/>
        </w:rPr>
        <w:t xml:space="preserve">javap</w:t>
      </w:r>
      <w:r>
        <w:t xml:space="preserve"> </w:t>
      </w:r>
      <w:r>
        <w:t xml:space="preserve">reading and showing entry 7 from the constant</w:t>
      </w:r>
      <w:r>
        <w:t xml:space="preserve"> </w:t>
      </w:r>
      <w:r>
        <w:t xml:space="preserve">pool; decompilers (jadx, CFR) see these four lines and produce the source code</w:t>
      </w:r>
      <w:r>
        <w:t xml:space="preserve"> </w:t>
      </w:r>
      <w:r>
        <w:rPr>
          <w:rStyle w:val="VerbatimChar"/>
        </w:rPr>
        <w:t xml:space="preserve">return girilenPin.equals("4729");</w:t>
      </w:r>
      <w:r>
        <w:t xml:space="preserve"> </w:t>
      </w:r>
      <w:r>
        <w:t xml:space="preserve">directly. In C, in the equivalent machine code after</w:t>
      </w:r>
      <w:r>
        <w:t xml:space="preserve"> </w:t>
      </w:r>
      <w:r>
        <w:rPr>
          <w:rStyle w:val="VerbatimChar"/>
        </w:rPr>
        <w:t xml:space="preserve">strip</w:t>
      </w:r>
      <w:r>
        <w:t xml:space="preserve">, neither the</w:t>
      </w:r>
      <w:r>
        <w:t xml:space="preserve"> </w:t>
      </w:r>
      <w:r>
        <w:t xml:space="preserve">constant’s value nor which type the</w:t>
      </w:r>
      <w:r>
        <w:t xml:space="preserve"> </w:t>
      </w:r>
      <w:r>
        <w:rPr>
          <w:rStyle w:val="VerbatimChar"/>
        </w:rPr>
        <w:t xml:space="preserve">equals</w:t>
      </w:r>
      <w:r>
        <w:t xml:space="preserve"> </w:t>
      </w:r>
      <w:r>
        <w:t xml:space="preserve">call operates on would remain this obvious (compare with the machine</w:t>
      </w:r>
      <w:r>
        <w:t xml:space="preserve"> </w:t>
      </w:r>
      <w:r>
        <w:t xml:space="preserve">code examples from Week 4).</w:t>
      </w:r>
    </w:p>
    <w:p>
      <w:pPr>
        <w:pStyle w:val="BodyText"/>
      </w:pPr>
      <w:r>
        <w:t xml:space="preserve">Even without the source code, three things are plainly visible: the constant (</w:t>
      </w:r>
      <w:r>
        <w:rPr>
          <w:rStyle w:val="VerbatimChar"/>
        </w:rPr>
        <w:t xml:space="preserve">4729</w:t>
      </w:r>
      <w:r>
        <w:t xml:space="preserve">), meaningful names</w:t>
      </w:r>
      <w:r>
        <w:t xml:space="preserve"> </w:t>
      </w:r>
      <w:r>
        <w:t xml:space="preserve">(</w:t>
      </w:r>
      <w:r>
        <w:rPr>
          <w:rStyle w:val="VerbatimChar"/>
        </w:rPr>
        <w:t xml:space="preserve">GECERLI_PIN</w:t>
      </w:r>
      <w:r>
        <w:t xml:space="preserve">,</w:t>
      </w:r>
      <w:r>
        <w:t xml:space="preserve"> </w:t>
      </w:r>
      <w:r>
        <w:rPr>
          <w:rStyle w:val="VerbatimChar"/>
        </w:rPr>
        <w:t xml:space="preserve">pinDogru</w:t>
      </w:r>
      <w:r>
        <w:t xml:space="preserve">), and the logic (</w:t>
      </w:r>
      <w:r>
        <w:t xml:space="preserve">“compare the input to this constant”</w:t>
      </w:r>
      <w:r>
        <w:t xml:space="preserve">). A password, API key or server</w:t>
      </w:r>
      <w:r>
        <w:t xml:space="preserve"> </w:t>
      </w:r>
      <w:r>
        <w:t xml:space="preserve">address embedded in the code has effectively been handed to everyone who downloads the application (MSC03-J,</w:t>
      </w:r>
      <w:r>
        <w:t xml:space="preserve"> </w:t>
      </w:r>
      <w:r>
        <w:t xml:space="preserve">CWE-798).</w:t>
      </w:r>
    </w:p>
    <w:p>
      <w:pPr>
        <w:pStyle w:val="BlockText"/>
      </w:pPr>
      <w:r>
        <w:rPr>
          <w:b/>
          <w:bCs/>
        </w:rPr>
        <w:t xml:space="preserve">A common mistake: thinking</w:t>
      </w:r>
      <w:r>
        <w:rPr>
          <w:b/>
          <w:bCs/>
        </w:rPr>
        <w:t xml:space="preserve"> </w:t>
      </w:r>
      <w:r>
        <w:rPr>
          <w:b/>
          <w:bCs/>
        </w:rPr>
        <w:t xml:space="preserve">‘I’m not giving out the source code, so I’m safe’</w:t>
      </w:r>
    </w:p>
    <w:p>
      <w:pPr>
        <w:pStyle w:val="BlockText"/>
      </w:pPr>
      <w:r>
        <w:t xml:space="preserve">Distributing a</w:t>
      </w:r>
      <w:r>
        <w:t xml:space="preserve"> </w:t>
      </w:r>
      <w:r>
        <w:rPr>
          <w:rStyle w:val="VerbatimChar"/>
        </w:rPr>
        <w:t xml:space="preserve">.jar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.apk</w:t>
      </w:r>
      <w:r>
        <w:t xml:space="preserve"> </w:t>
      </w:r>
      <w:r>
        <w:t xml:space="preserve">file does not mean not giving out the source code: according to the table</w:t>
      </w:r>
      <w:r>
        <w:t xml:space="preserve"> </w:t>
      </w:r>
      <w:r>
        <w:t xml:space="preserve">above, bytecode is almost the source code itself.</w:t>
      </w:r>
      <w:r>
        <w:t xml:space="preserve"> </w:t>
      </w:r>
      <w:r>
        <w:t xml:space="preserve">“Closed source”</w:t>
      </w:r>
      <w:r>
        <w:t xml:space="preserve"> </w:t>
      </w:r>
      <w:r>
        <w:t xml:space="preserve">and</w:t>
      </w:r>
      <w:r>
        <w:t xml:space="preserve"> </w:t>
      </w:r>
      <w:r>
        <w:t xml:space="preserve">“cannot be reverse engineered”</w:t>
      </w:r>
      <w:r>
        <w:t xml:space="preserve"> </w:t>
      </w:r>
      <w:r>
        <w:t xml:space="preserve">are two</w:t>
      </w:r>
      <w:r>
        <w:t xml:space="preserve"> </w:t>
      </w:r>
      <w:r>
        <w:t xml:space="preserve">different things.</w:t>
      </w:r>
    </w:p>
    <w:p>
      <w:pPr>
        <w:pStyle w:val="BlockText"/>
      </w:pPr>
      <w:r>
        <w:rPr>
          <w:b/>
          <w:bCs/>
        </w:rPr>
        <w:t xml:space="preserve">Rule</w:t>
      </w:r>
    </w:p>
    <w:p>
      <w:pPr>
        <w:pStyle w:val="BlockText"/>
      </w:pPr>
      <w:r>
        <w:t xml:space="preserve">Write every constant that goes into a client-side Java/Kotlin application (a key, a PIN, a server address, a</w:t>
      </w:r>
      <w:r>
        <w:t xml:space="preserve"> </w:t>
      </w:r>
      <w:r>
        <w:t xml:space="preserve">business rule) on the assumption that</w:t>
      </w:r>
      <w:r>
        <w:t xml:space="preserve"> </w:t>
      </w:r>
      <w:r>
        <w:t xml:space="preserve">“whoever sees this is effectively reading the source code.”</w:t>
      </w:r>
      <w:r>
        <w:t xml:space="preserve"> </w:t>
      </w:r>
      <w:r>
        <w:t xml:space="preserve">Sections</w:t>
      </w:r>
      <w:r>
        <w:t xml:space="preserve"> </w:t>
      </w:r>
      <w:r>
        <w:t xml:space="preserve">11–12 will show tools that</w:t>
      </w:r>
      <w:r>
        <w:t xml:space="preserve"> </w:t>
      </w:r>
      <w:r>
        <w:rPr>
          <w:b/>
          <w:bCs/>
        </w:rPr>
        <w:t xml:space="preserve">make this visibility harder</w:t>
      </w:r>
      <w:r>
        <w:t xml:space="preserve"> </w:t>
      </w:r>
      <w:r>
        <w:t xml:space="preserve">(not that remove it).</w:t>
      </w:r>
    </w:p>
    <w:p>
      <w:pPr>
        <w:pStyle w:val="BlockText"/>
      </w:pPr>
      <w:r>
        <w:rPr>
          <w:b/>
          <w:bCs/>
        </w:rPr>
        <w:t xml:space="preserve">There are no secrets on the client</w:t>
      </w:r>
    </w:p>
    <w:p>
      <w:pPr>
        <w:pStyle w:val="BlockText"/>
      </w:pPr>
      <w:r>
        <w:t xml:space="preserve">Obfuscation</w:t>
      </w:r>
      <w:r>
        <w:t xml:space="preserve"> </w:t>
      </w:r>
      <w:r>
        <w:rPr>
          <w:b/>
          <w:bCs/>
        </w:rPr>
        <w:t xml:space="preserve">makes what is described in this section harder</w:t>
      </w:r>
      <w:r>
        <w:t xml:space="preserve">, but it is not a way of genuinely hiding a</w:t>
      </w:r>
      <w:r>
        <w:t xml:space="preserve"> </w:t>
      </w:r>
      <w:r>
        <w:t xml:space="preserve">secret in a client application. An API key or password should not stay on the client unless it absolutely has</w:t>
      </w:r>
      <w:r>
        <w:t xml:space="preserve"> </w:t>
      </w:r>
      <w:r>
        <w:t xml:space="preserve">to: it should be kept server-side, and the client should authenticate with a short-lived token. For keys that</w:t>
      </w:r>
      <w:r>
        <w:t xml:space="preserve"> </w:t>
      </w:r>
      <w:r>
        <w:t xml:space="preserve">genuinely have to stay on the client, the secure enclaves from Week 3 and the whitebox cryptography from</w:t>
      </w:r>
      <w:r>
        <w:t xml:space="preserve"> </w:t>
      </w:r>
      <w:r>
        <w:t xml:space="preserve">Week 11 are needed.</w:t>
      </w:r>
    </w:p>
    <w:bookmarkEnd w:id="105"/>
    <w:bookmarkStart w:id="106" w:name="demo-4-what-shows-up-in-the-bytecode"/>
    <w:p>
      <w:pPr>
        <w:pStyle w:val="Heading3"/>
      </w:pPr>
      <w:r>
        <w:t xml:space="preserve">Demo 4 — What shows up in the bytecode?</w:t>
      </w:r>
    </w:p>
    <w:p>
      <w:pPr>
        <w:pStyle w:val="BlockText"/>
      </w:pPr>
      <w:r>
        <w:rPr>
          <w:b/>
          <w:bCs/>
        </w:rPr>
        <w:t xml:space="preserve">Demo 4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code/week-05/04-bytecode-decompile</w:t>
      </w:r>
      <w:r>
        <w:rPr>
          <w:b/>
          <w:bCs/>
        </w:rPr>
        <w:t xml:space="preserve"> </w:t>
      </w:r>
      <w:r>
        <w:rPr>
          <w:b/>
          <w:bCs/>
        </w:rPr>
        <w:t xml:space="preserve">· CWE-798 · MSC03-J</w:t>
      </w:r>
    </w:p>
    <w:p>
      <w:pPr>
        <w:pStyle w:val="BlockText"/>
      </w:pPr>
      <w:r>
        <w:t xml:space="preserve">A small</w:t>
      </w:r>
      <w:r>
        <w:t xml:space="preserve"> </w:t>
      </w:r>
      <w:r>
        <w:t xml:space="preserve">“licence/PIN check”</w:t>
      </w:r>
      <w:r>
        <w:t xml:space="preserve"> </w:t>
      </w:r>
      <w:r>
        <w:t xml:space="preserve">class is compiled and examined with</w:t>
      </w:r>
      <w:r>
        <w:t xml:space="preserve"> </w:t>
      </w:r>
      <w:r>
        <w:rPr>
          <w:rStyle w:val="VerbatimChar"/>
        </w:rPr>
        <w:t xml:space="preserve">javap -c -p</w:t>
      </w:r>
      <w:r>
        <w:t xml:space="preserve">. Without the source code, the</w:t>
      </w:r>
      <w:r>
        <w:t xml:space="preserve"> </w:t>
      </w:r>
      <w:r>
        <w:t xml:space="preserve">constant strings (a synthetic PIN and licence key), the</w:t>
      </w:r>
      <w:r>
        <w:t xml:space="preserve"> </w:t>
      </w:r>
      <w:r>
        <w:rPr>
          <w:rStyle w:val="VerbatimChar"/>
        </w:rPr>
        <w:t xml:space="preserve">private</w:t>
      </w:r>
      <w:r>
        <w:t xml:space="preserve"> </w:t>
      </w:r>
      <w:r>
        <w:t xml:space="preserve">field and method names, and the comparison</w:t>
      </w:r>
      <w:r>
        <w:t xml:space="preserve"> </w:t>
      </w:r>
      <w:r>
        <w:t xml:space="preserve">logic are all visible. This demo is the</w:t>
      </w:r>
      <w:r>
        <w:t xml:space="preserve"> </w:t>
      </w:r>
      <w:r>
        <w:rPr>
          <w:b/>
          <w:bCs/>
        </w:rPr>
        <w:t xml:space="preserve">motivation</w:t>
      </w:r>
      <w:r>
        <w:t xml:space="preserve"> </w:t>
      </w:r>
      <w:r>
        <w:t xml:space="preserve">for needing obfuscation; Demo 5 reduces the same leak.</w:t>
      </w:r>
    </w:p>
    <w:p>
      <w:pPr>
        <w:pStyle w:val="FirstParagraph"/>
      </w:pPr>
      <w:r>
        <w:rPr>
          <w:b/>
          <w:bCs/>
        </w:rPr>
        <w:t xml:space="preserve">Windows (PowerShell)</w:t>
      </w:r>
    </w:p>
    <w:p>
      <w:pPr>
        <w:pStyle w:val="SourceCode"/>
      </w:pPr>
      <w:r>
        <w:rPr>
          <w:rStyle w:val="FunctionTok"/>
        </w:rPr>
        <w:t xml:space="preserve">cd</w:t>
      </w:r>
      <w:r>
        <w:rPr>
          <w:rStyle w:val="NormalTok"/>
        </w:rPr>
        <w:t xml:space="preserve"> code\week-05\</w:t>
      </w:r>
      <w:r>
        <w:rPr>
          <w:rStyle w:val="DecValTok"/>
        </w:rPr>
        <w:t xml:space="preserve">04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bytecode-decompile</w:t>
      </w:r>
      <w:r>
        <w:br/>
      </w:r>
      <w:r>
        <w:rPr>
          <w:rStyle w:val="OperatorTok"/>
        </w:rPr>
        <w:t xml:space="preserve">.</w:t>
      </w:r>
      <w:r>
        <w:rPr>
          <w:rStyle w:val="NormalTok"/>
        </w:rPr>
        <w:t xml:space="preserve">\demo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</w:p>
    <w:p>
      <w:pPr>
        <w:pStyle w:val="FirstParagraph"/>
      </w:pPr>
      <w:r>
        <w:rPr>
          <w:b/>
          <w:bCs/>
        </w:rPr>
        <w:t xml:space="preserve">WSL / Linux</w:t>
      </w:r>
    </w:p>
    <w:p>
      <w:pPr>
        <w:pStyle w:val="SourceCode"/>
      </w:pPr>
      <w:r>
        <w:rPr>
          <w:rStyle w:val="BuiltInTok"/>
        </w:rPr>
        <w:t xml:space="preserve">cd</w:t>
      </w:r>
      <w:r>
        <w:rPr>
          <w:rStyle w:val="NormalTok"/>
        </w:rPr>
        <w:t xml:space="preserve"> code/week-05/04-bytecode-decompile</w:t>
      </w:r>
      <w:r>
        <w:br/>
      </w:r>
      <w:r>
        <w:rPr>
          <w:rStyle w:val="FunctionTok"/>
        </w:rPr>
        <w:t xml:space="preserve">sh</w:t>
      </w:r>
      <w:r>
        <w:rPr>
          <w:rStyle w:val="NormalTok"/>
        </w:rPr>
        <w:t xml:space="preserve"> demo.sh</w:t>
      </w:r>
    </w:p>
    <w:p>
      <w:r>
        <w:pict>
          <v:rect style="width:0;height:1.5pt" o:hralign="center" o:hrstd="t" o:hr="t"/>
        </w:pict>
      </w:r>
    </w:p>
    <w:bookmarkEnd w:id="106"/>
    <w:bookmarkEnd w:id="107"/>
    <w:bookmarkStart w:id="115" w:name="Xc70bedefa6e13308b4209dccefe9f3e49e0b89e"/>
    <w:p>
      <w:pPr>
        <w:pStyle w:val="Heading2"/>
      </w:pPr>
      <w:r>
        <w:t xml:space="preserve">11. ProGuard and R8: shrinking, optimisation, obfuscation</w:t>
      </w:r>
    </w:p>
    <w:p>
      <w:pPr>
        <w:pStyle w:val="FirstParagraph"/>
      </w:pPr>
      <w:r>
        <w:rPr>
          <w:b/>
          <w:bCs/>
        </w:rPr>
        <w:t xml:space="preserve">ProGuard</w:t>
      </w:r>
      <w:r>
        <w:t xml:space="preserve"> </w:t>
      </w:r>
      <w:r>
        <w:t xml:space="preserve">is an open-source tool that processes Java bytecode;</w:t>
      </w:r>
      <w:r>
        <w:t xml:space="preserve"> </w:t>
      </w:r>
      <w:r>
        <w:rPr>
          <w:b/>
          <w:bCs/>
        </w:rPr>
        <w:t xml:space="preserve">R8</w:t>
      </w:r>
      <w:r>
        <w:t xml:space="preserve"> </w:t>
      </w:r>
      <w:r>
        <w:t xml:space="preserve">is its successor, developed by Google for</w:t>
      </w:r>
      <w:r>
        <w:t xml:space="preserve"> </w:t>
      </w:r>
      <w:r>
        <w:t xml:space="preserve">Android, compatible with ProGuard rules, and shipped as the default in the Android build system. Both do four</w:t>
      </w:r>
      <w:r>
        <w:t xml:space="preserve"> </w:t>
      </w:r>
      <w:r>
        <w:t xml:space="preserve">jobs:</w:t>
      </w:r>
    </w:p>
    <w:p>
      <w:pPr>
        <w:pStyle w:val="BodyText"/>
      </w:pPr>
      <w:r>
        <w:drawing>
          <wp:inline>
            <wp:extent cx="5759999" cy="2470728"/>
            <wp:effectExtent b="0" l="0" r="0" t="0"/>
            <wp:docPr descr="The balance of ProGuard’s -keep rule" title="" id="109" name="Picture"/>
            <a:graphic>
              <a:graphicData uri="http://schemas.openxmlformats.org/drawingml/2006/picture">
                <pic:pic>
                  <pic:nvPicPr>
                    <pic:cNvPr descr="h05-09-keep-dengesi.png" id="110" name="Picture"/>
                    <pic:cNvPicPr>
                      <a:picLocks noChangeArrowheads="1"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470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What does it do?</w:t>
            </w:r>
          </w:p>
        </w:tc>
        <w:tc>
          <w:tcPr/>
          <w:p>
            <w:pPr>
              <w:pStyle w:val="Compact"/>
            </w:pPr>
            <w:r>
              <w:t xml:space="preserve">Security contribution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Shrinking</w:t>
            </w:r>
          </w:p>
        </w:tc>
        <w:tc>
          <w:tcPr/>
          <w:p>
            <w:pPr>
              <w:pStyle w:val="Compact"/>
            </w:pPr>
            <w:r>
              <w:t xml:space="preserve">Removes classes, methods and fields that are never used (including those in libraries)</w:t>
            </w:r>
          </w:p>
        </w:tc>
        <w:tc>
          <w:tcPr/>
          <w:p>
            <w:pPr>
              <w:pStyle w:val="Compact"/>
            </w:pPr>
            <w:r>
              <w:t xml:space="preserve">The attack surface and the code to review shrink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Optimisation</w:t>
            </w:r>
          </w:p>
        </w:tc>
        <w:tc>
          <w:tcPr/>
          <w:p>
            <w:pPr>
              <w:pStyle w:val="Compact"/>
            </w:pPr>
            <w:r>
              <w:t xml:space="preserve">Inlining, dead-code elimination, constant folding</w:t>
            </w:r>
          </w:p>
        </w:tc>
        <w:tc>
          <w:tcPr/>
          <w:p>
            <w:pPr>
              <w:pStyle w:val="Compact"/>
            </w:pPr>
            <w:r>
              <w:t xml:space="preserve">The code’s structure drifts away from the 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Obfuscation</w:t>
            </w:r>
          </w:p>
        </w:tc>
        <w:tc>
          <w:tcPr/>
          <w:p>
            <w:pPr>
              <w:pStyle w:val="Compact"/>
            </w:pPr>
            <w:r>
              <w:t xml:space="preserve">Replaces class, method and field names with short, meaningless names like</w:t>
            </w:r>
            <w:r>
              <w:t xml:space="preserve"> </w:t>
            </w:r>
            <w:r>
              <w:rPr>
                <w:rStyle w:val="VerbatimChar"/>
              </w:rPr>
              <w:t xml:space="preserve">a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</w:t>
            </w:r>
            <w:r>
              <w:t xml:space="preserve">, …</w:t>
            </w:r>
          </w:p>
        </w:tc>
        <w:tc>
          <w:tcPr/>
          <w:p>
            <w:pPr>
              <w:pStyle w:val="Compact"/>
            </w:pPr>
            <w:r>
              <w:t xml:space="preserve">Meaningful names disappear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Preverification</w:t>
            </w:r>
          </w:p>
        </w:tc>
        <w:tc>
          <w:tcPr/>
          <w:p>
            <w:pPr>
              <w:pStyle w:val="Compact"/>
            </w:pPr>
            <w:r>
              <w:t xml:space="preserve">Adds verification information for Java ME / old JVMs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</w:tbl>
    <w:p>
      <w:pPr>
        <w:pStyle w:val="BodyText"/>
      </w:pPr>
      <w:r>
        <w:t xml:space="preserve">Obfuscation’s output is a</w:t>
      </w:r>
      <w:r>
        <w:t xml:space="preserve"> </w:t>
      </w:r>
      <w:r>
        <w:rPr>
          <w:b/>
          <w:bCs/>
        </w:rPr>
        <w:t xml:space="preserve">mapping file</w:t>
      </w:r>
      <w:r>
        <w:t xml:space="preserve"> </w:t>
      </w:r>
      <w:r>
        <w:t xml:space="preserve">(</w:t>
      </w:r>
      <w:r>
        <w:rPr>
          <w:rStyle w:val="VerbatimChar"/>
        </w:rPr>
        <w:t xml:space="preserve">mapping.txt</w:t>
      </w:r>
      <w:r>
        <w:t xml:space="preserve">) that matches old names to new ones:</w:t>
      </w:r>
    </w:p>
    <w:p>
      <w:pPr>
        <w:pStyle w:val="BodyText"/>
      </w:pPr>
      <w:r>
        <w:rPr>
          <w:b/>
          <w:bCs/>
        </w:rPr>
        <w:t xml:space="preserve">mapping.txt (abridged, names synthetic)</w:t>
      </w:r>
    </w:p>
    <w:p>
      <w:pPr>
        <w:pStyle w:val="SourceCode"/>
      </w:pPr>
      <w:r>
        <w:rPr>
          <w:rStyle w:val="VerbatimChar"/>
        </w:rPr>
        <w:t xml:space="preserve">com.ornek.odeme.KartYoneticisi -&gt; com.ornek.a:</w:t>
      </w:r>
      <w:r>
        <w:br/>
      </w:r>
      <w:r>
        <w:rPr>
          <w:rStyle w:val="VerbatimChar"/>
        </w:rPr>
        <w:t xml:space="preserve">    android.content.Context baglam -&gt; a</w:t>
      </w:r>
      <w:r>
        <w:br/>
      </w:r>
      <w:r>
        <w:rPr>
          <w:rStyle w:val="VerbatimChar"/>
        </w:rPr>
        <w:t xml:space="preserve">    boolean varsayilanKartiAyarla(java.lang.String) -&gt; b</w:t>
      </w:r>
    </w:p>
    <w:p>
      <w:pPr>
        <w:pStyle w:val="BlockText"/>
      </w:pPr>
      <w:r>
        <w:rPr>
          <w:b/>
          <w:bCs/>
        </w:rPr>
        <w:t xml:space="preserve">The mapping file is a secret</w:t>
      </w:r>
    </w:p>
    <w:p>
      <w:pPr>
        <w:pStyle w:val="BlockText"/>
      </w:pPr>
      <w:r>
        <w:rPr>
          <w:rStyle w:val="VerbatimChar"/>
        </w:rPr>
        <w:t xml:space="preserve">mapping.txt</w:t>
      </w:r>
      <w:r>
        <w:t xml:space="preserve"> </w:t>
      </w:r>
      <w:r>
        <w:t xml:space="preserve">completely reverses the obfuscation. It needs to be kept so crash reports can be read, but it</w:t>
      </w:r>
      <w:r>
        <w:t xml:space="preserve"> </w:t>
      </w:r>
      <w:r>
        <w:t xml:space="preserve">must</w:t>
      </w:r>
      <w:r>
        <w:t xml:space="preserve"> </w:t>
      </w:r>
      <w:r>
        <w:rPr>
          <w:b/>
          <w:bCs/>
        </w:rPr>
        <w:t xml:space="preserve">not be shipped</w:t>
      </w:r>
      <w:r>
        <w:t xml:space="preserve"> </w:t>
      </w:r>
      <w:r>
        <w:t xml:space="preserve">together with the application, must not be put in a public repository, and must be</w:t>
      </w:r>
      <w:r>
        <w:t xml:space="preserve"> </w:t>
      </w:r>
      <w:r>
        <w:t xml:space="preserve">kept somewhere access-restricted, separately for each release.</w:t>
      </w:r>
    </w:p>
    <w:bookmarkStart w:id="111" w:name="keep-rules-whose-name-has-to-be-kept"/>
    <w:p>
      <w:pPr>
        <w:pStyle w:val="Heading3"/>
      </w:pPr>
      <w:r>
        <w:rPr>
          <w:rStyle w:val="VerbatimChar"/>
        </w:rPr>
        <w:t xml:space="preserve">-keep</w:t>
      </w:r>
      <w:r>
        <w:t xml:space="preserve"> </w:t>
      </w:r>
      <w:r>
        <w:t xml:space="preserve">rules: whose name has to be kept?</w:t>
      </w:r>
    </w:p>
    <w:p>
      <w:pPr>
        <w:pStyle w:val="FirstParagraph"/>
      </w:pPr>
      <w:r>
        <w:t xml:space="preserve">The obfuscator cannot know whether a class or method is called</w:t>
      </w:r>
      <w:r>
        <w:t xml:space="preserve"> </w:t>
      </w:r>
      <w:r>
        <w:rPr>
          <w:b/>
          <w:bCs/>
        </w:rPr>
        <w:t xml:space="preserve">by name from the outside</w:t>
      </w:r>
      <w:r>
        <w:t xml:space="preserve">. In the following</w:t>
      </w:r>
      <w:r>
        <w:t xml:space="preserve"> </w:t>
      </w:r>
      <w:r>
        <w:t xml:space="preserve">cases the name has to be kept; otherwise the application throws a</w:t>
      </w:r>
      <w:r>
        <w:t xml:space="preserve"> </w:t>
      </w:r>
      <w:r>
        <w:rPr>
          <w:rStyle w:val="VerbatimChar"/>
        </w:rPr>
        <w:t xml:space="preserve">ClassNotFoundException</w:t>
      </w:r>
      <w:r>
        <w:t xml:space="preserve"> </w:t>
      </w:r>
      <w:r>
        <w:t xml:space="preserve">or a</w:t>
      </w:r>
      <w:r>
        <w:t xml:space="preserve"> </w:t>
      </w:r>
      <w:r>
        <w:rPr>
          <w:rStyle w:val="VerbatimChar"/>
        </w:rPr>
        <w:t xml:space="preserve">NoSuchMethodException</w:t>
      </w:r>
      <w:r>
        <w:t xml:space="preserve"> </w:t>
      </w:r>
      <w:r>
        <w:t xml:space="preserve">at run time:</w:t>
      </w:r>
    </w:p>
    <w:p>
      <w:pPr>
        <w:pStyle w:val="Compact"/>
        <w:numPr>
          <w:ilvl w:val="0"/>
          <w:numId w:val="1026"/>
        </w:numPr>
      </w:pPr>
      <w:r>
        <w:t xml:space="preserve">The application’s entry points (in Android, the activities and services named in the manifest;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on the</w:t>
      </w:r>
      <w:r>
        <w:t xml:space="preserve"> </w:t>
      </w:r>
      <w:r>
        <w:t xml:space="preserve">desktop).</w:t>
      </w:r>
    </w:p>
    <w:p>
      <w:pPr>
        <w:pStyle w:val="Compact"/>
        <w:numPr>
          <w:ilvl w:val="0"/>
          <w:numId w:val="1026"/>
        </w:numPr>
      </w:pPr>
      <w:r>
        <w:t xml:space="preserve">Classes and methods called by name through reflection.</w:t>
      </w:r>
    </w:p>
    <w:p>
      <w:pPr>
        <w:pStyle w:val="Compact"/>
        <w:numPr>
          <w:ilvl w:val="0"/>
          <w:numId w:val="1026"/>
        </w:numPr>
      </w:pPr>
      <w:r>
        <w:t xml:space="preserve">Methods called by name from native code via JNI, and</w:t>
      </w:r>
      <w:r>
        <w:t xml:space="preserve"> </w:t>
      </w:r>
      <w:r>
        <w:rPr>
          <w:rStyle w:val="VerbatimChar"/>
        </w:rPr>
        <w:t xml:space="preserve">native</w:t>
      </w:r>
      <w:r>
        <w:t xml:space="preserve"> </w:t>
      </w:r>
      <w:r>
        <w:t xml:space="preserve">methods.</w:t>
      </w:r>
    </w:p>
    <w:p>
      <w:pPr>
        <w:pStyle w:val="Compact"/>
        <w:numPr>
          <w:ilvl w:val="0"/>
          <w:numId w:val="1026"/>
        </w:numPr>
      </w:pPr>
      <w:r>
        <w:t xml:space="preserve">Fields of serialised classes (JSON libraries use field names).</w:t>
      </w:r>
    </w:p>
    <w:p>
      <w:pPr>
        <w:pStyle w:val="Compact"/>
        <w:numPr>
          <w:ilvl w:val="0"/>
          <w:numId w:val="1026"/>
        </w:numPr>
      </w:pPr>
      <w:r>
        <w:t xml:space="preserve">A library’s public-facing API.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Rule</w:t>
            </w:r>
          </w:p>
        </w:tc>
        <w:tc>
          <w:tcPr/>
          <w:p>
            <w:pPr>
              <w:pStyle w:val="Compact"/>
            </w:pPr>
            <w:r>
              <w:t xml:space="preserve">What does it do?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-keep class X { &lt;methods&gt;; }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Both keeps</w:t>
            </w:r>
            <w:r>
              <w:t xml:space="preserve"> </w:t>
            </w:r>
            <w:r>
              <w:t xml:space="preserve">the class and its members</w:t>
            </w:r>
            <w:r>
              <w:t xml:space="preserve"> </w:t>
            </w:r>
            <w:r>
              <w:rPr>
                <w:b/>
                <w:bCs/>
              </w:rPr>
              <w:t xml:space="preserve">and keeps their name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-keepclassmembers class X { ... }</w:t>
            </w:r>
          </w:p>
        </w:tc>
        <w:tc>
          <w:tcPr/>
          <w:p>
            <w:pPr>
              <w:pStyle w:val="Compact"/>
            </w:pPr>
            <w:r>
              <w:t xml:space="preserve">The class can be shrunk, but the specified members are kept (e.g. serialisation fields)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-keepnames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-keepclassmembernames</w:t>
            </w:r>
          </w:p>
        </w:tc>
        <w:tc>
          <w:tcPr/>
          <w:p>
            <w:pPr>
              <w:pStyle w:val="Compact"/>
            </w:pPr>
            <w:r>
              <w:t xml:space="preserve">Unused ones can be removed;</w:t>
            </w:r>
            <w:r>
              <w:t xml:space="preserve"> </w:t>
            </w:r>
            <w:r>
              <w:rPr>
                <w:b/>
                <w:bCs/>
              </w:rPr>
              <w:t xml:space="preserve">the name of what remains</w:t>
            </w:r>
            <w:r>
              <w:t xml:space="preserve"> </w:t>
            </w:r>
            <w:r>
              <w:t xml:space="preserve">is kept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-keepclasseswithmembers</w:t>
            </w:r>
          </w:p>
        </w:tc>
        <w:tc>
          <w:tcPr/>
          <w:p>
            <w:pPr>
              <w:pStyle w:val="Compact"/>
            </w:pPr>
            <w:r>
              <w:t xml:space="preserve">Keeps classes that have the specified members (e.g. those with a</w:t>
            </w:r>
            <w:r>
              <w:t xml:space="preserve"> </w:t>
            </w:r>
            <w:r>
              <w:rPr>
                <w:rStyle w:val="VerbatimChar"/>
              </w:rPr>
              <w:t xml:space="preserve">native</w:t>
            </w:r>
            <w:r>
              <w:t xml:space="preserve"> </w:t>
            </w:r>
            <w:r>
              <w:t xml:space="preserve">method)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-dontobfuscate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-dontshrink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-dontoptimize</w:t>
            </w:r>
          </w:p>
        </w:tc>
        <w:tc>
          <w:tcPr/>
          <w:p>
            <w:pPr>
              <w:pStyle w:val="Compact"/>
            </w:pPr>
            <w:r>
              <w:t xml:space="preserve">Turns off the corresponding stage</w:t>
            </w:r>
          </w:p>
        </w:tc>
      </w:tr>
    </w:tbl>
    <w:p>
      <w:pPr>
        <w:pStyle w:val="BodyText"/>
      </w:pPr>
      <w:r>
        <w:t xml:space="preserve">The golden principle of writing rules is to write</w:t>
      </w:r>
      <w:r>
        <w:t xml:space="preserve"> </w:t>
      </w:r>
      <w:r>
        <w:rPr>
          <w:b/>
          <w:bCs/>
        </w:rPr>
        <w:t xml:space="preserve">the narrowest rule</w:t>
      </w:r>
      <w:r>
        <w:t xml:space="preserve">. A broad rule like</w:t>
      </w:r>
      <w:r>
        <w:t xml:space="preserve"> </w:t>
      </w:r>
      <w:r>
        <w:rPr>
          <w:rStyle w:val="VerbatimChar"/>
        </w:rPr>
        <w:t xml:space="preserve">-keep class com.ornek.** { *; }</w:t>
      </w:r>
      <w:r>
        <w:t xml:space="preserve"> </w:t>
      </w:r>
      <w:r>
        <w:t xml:space="preserve">effectively turns obfuscation off; this is the most common</w:t>
      </w:r>
      <w:r>
        <w:t xml:space="preserve"> </w:t>
      </w:r>
      <w:r>
        <w:t xml:space="preserve">“obfuscation exists</w:t>
      </w:r>
      <w:r>
        <w:t xml:space="preserve"> </w:t>
      </w:r>
      <w:r>
        <w:t xml:space="preserve">but doesn’t do anything”</w:t>
      </w:r>
      <w:r>
        <w:t xml:space="preserve"> </w:t>
      </w:r>
      <w:r>
        <w:t xml:space="preserve">situation seen in the field.</w:t>
      </w:r>
    </w:p>
    <w:bookmarkEnd w:id="111"/>
    <w:bookmarkStart w:id="112" w:name="X310bf1fc668f20ad9d90ca84b86ed2c2ac7fe28"/>
    <w:p>
      <w:pPr>
        <w:pStyle w:val="Heading3"/>
      </w:pPr>
      <w:r>
        <w:t xml:space="preserve">Worked example: why a missing</w:t>
      </w:r>
      <w:r>
        <w:t xml:space="preserve"> </w:t>
      </w:r>
      <w:r>
        <w:rPr>
          <w:rStyle w:val="VerbatimChar"/>
        </w:rPr>
        <w:t xml:space="preserve">-keep</w:t>
      </w:r>
      <w:r>
        <w:t xml:space="preserve"> </w:t>
      </w:r>
      <w:r>
        <w:t xml:space="preserve">crashes the application</w:t>
      </w:r>
    </w:p>
    <w:p>
      <w:pPr>
        <w:pStyle w:val="FirstParagraph"/>
      </w:pPr>
      <w:r>
        <w:t xml:space="preserve">If a class’s name is called through reflection (</w:t>
      </w:r>
      <w:r>
        <w:rPr>
          <w:rStyle w:val="VerbatimChar"/>
        </w:rPr>
        <w:t xml:space="preserve">Class.forName("com.ornek.Odeme")</w:t>
      </w:r>
      <w:r>
        <w:t xml:space="preserve">) but there is no</w:t>
      </w:r>
      <w:r>
        <w:t xml:space="preserve"> </w:t>
      </w:r>
      <w:r>
        <w:rPr>
          <w:rStyle w:val="VerbatimChar"/>
        </w:rPr>
        <w:t xml:space="preserve">-keep</w:t>
      </w:r>
      <w:r>
        <w:t xml:space="preserve"> </w:t>
      </w:r>
      <w:r>
        <w:t xml:space="preserve">for</w:t>
      </w:r>
      <w:r>
        <w:t xml:space="preserve"> </w:t>
      </w:r>
      <w:r>
        <w:t xml:space="preserve">this class in</w:t>
      </w:r>
      <w:r>
        <w:t xml:space="preserve"> </w:t>
      </w:r>
      <w:r>
        <w:rPr>
          <w:rStyle w:val="VerbatimChar"/>
        </w:rPr>
        <w:t xml:space="preserve">proguard-rules.pro</w:t>
      </w:r>
      <w:r>
        <w:t xml:space="preserve">, here is what happens, step by step:</w:t>
      </w:r>
    </w:p>
    <w:p>
      <w:pPr>
        <w:pStyle w:val="Compact"/>
        <w:numPr>
          <w:ilvl w:val="0"/>
          <w:numId w:val="1027"/>
        </w:numPr>
      </w:pPr>
      <w:r>
        <w:t xml:space="preserve">During compilation, ProGuard/R8</w:t>
      </w:r>
      <w:r>
        <w:t xml:space="preserve"> </w:t>
      </w:r>
      <w:r>
        <w:rPr>
          <w:b/>
          <w:bCs/>
        </w:rPr>
        <w:t xml:space="preserve">sees no static call</w:t>
      </w:r>
      <w:r>
        <w:t xml:space="preserve"> </w:t>
      </w:r>
      <w:r>
        <w:t xml:space="preserve">to the</w:t>
      </w:r>
      <w:r>
        <w:t xml:space="preserve"> </w:t>
      </w:r>
      <w:r>
        <w:rPr>
          <w:rStyle w:val="VerbatimChar"/>
        </w:rPr>
        <w:t xml:space="preserve">com.ornek.Odeme</w:t>
      </w:r>
      <w:r>
        <w:t xml:space="preserve"> </w:t>
      </w:r>
      <w:r>
        <w:t xml:space="preserve">class — because the call is</w:t>
      </w:r>
      <w:r>
        <w:t xml:space="preserve"> </w:t>
      </w:r>
      <w:r>
        <w:t xml:space="preserve">written as a</w:t>
      </w:r>
      <w:r>
        <w:t xml:space="preserve"> </w:t>
      </w:r>
      <w:r>
        <w:rPr>
          <w:b/>
          <w:bCs/>
        </w:rPr>
        <w:t xml:space="preserve">string</w:t>
      </w:r>
      <w:r>
        <w:t xml:space="preserve"> </w:t>
      </w:r>
      <w:r>
        <w:t xml:space="preserve">inside</w:t>
      </w:r>
      <w:r>
        <w:t xml:space="preserve"> </w:t>
      </w:r>
      <w:r>
        <w:rPr>
          <w:rStyle w:val="VerbatimChar"/>
        </w:rPr>
        <w:t xml:space="preserve">Class.forName</w:t>
      </w:r>
      <w:r>
        <w:t xml:space="preserve">; the obfuscator does not count strings as part of the class</w:t>
      </w:r>
      <w:r>
        <w:t xml:space="preserve"> </w:t>
      </w:r>
      <w:r>
        <w:t xml:space="preserve">graph.</w:t>
      </w:r>
    </w:p>
    <w:p>
      <w:pPr>
        <w:pStyle w:val="Compact"/>
        <w:numPr>
          <w:ilvl w:val="0"/>
          <w:numId w:val="1027"/>
        </w:numPr>
      </w:pPr>
      <w:r>
        <w:t xml:space="preserve">The obfuscator assumes this class is</w:t>
      </w:r>
      <w:r>
        <w:t xml:space="preserve"> </w:t>
      </w:r>
      <w:r>
        <w:t xml:space="preserve">“unused”</w:t>
      </w:r>
      <w:r>
        <w:t xml:space="preserve"> </w:t>
      </w:r>
      <w:r>
        <w:t xml:space="preserve">and either removes it during the</w:t>
      </w:r>
      <w:r>
        <w:t xml:space="preserve"> </w:t>
      </w:r>
      <w:r>
        <w:rPr>
          <w:b/>
          <w:bCs/>
        </w:rPr>
        <w:t xml:space="preserve">shrinking</w:t>
      </w:r>
      <w:r>
        <w:t xml:space="preserve"> </w:t>
      </w:r>
      <w:r>
        <w:t xml:space="preserve">stage or renames</w:t>
      </w:r>
      <w:r>
        <w:t xml:space="preserve"> </w:t>
      </w:r>
      <w:r>
        <w:t xml:space="preserve">it to</w:t>
      </w:r>
      <w:r>
        <w:t xml:space="preserve"> </w:t>
      </w:r>
      <w:r>
        <w:rPr>
          <w:rStyle w:val="VerbatimChar"/>
        </w:rPr>
        <w:t xml:space="preserve">a.b.c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t xml:space="preserve">When the application runs,</w:t>
      </w:r>
      <w:r>
        <w:t xml:space="preserve"> </w:t>
      </w:r>
      <w:r>
        <w:rPr>
          <w:rStyle w:val="VerbatimChar"/>
        </w:rPr>
        <w:t xml:space="preserve">Class.forName("com.ornek.Odeme")</w:t>
      </w:r>
      <w:r>
        <w:t xml:space="preserve"> </w:t>
      </w:r>
      <w:r>
        <w:t xml:space="preserve">is called; but the class’s name in this release is</w:t>
      </w:r>
      <w:r>
        <w:t xml:space="preserve"> </w:t>
      </w:r>
      <w:r>
        <w:t xml:space="preserve">now different (or the class does not exist at all).</w:t>
      </w:r>
    </w:p>
    <w:p>
      <w:pPr>
        <w:pStyle w:val="Compact"/>
        <w:numPr>
          <w:ilvl w:val="0"/>
          <w:numId w:val="1027"/>
        </w:numPr>
      </w:pPr>
      <w:r>
        <w:t xml:space="preserve">At run time a</w:t>
      </w:r>
      <w:r>
        <w:t xml:space="preserve"> </w:t>
      </w:r>
      <w:r>
        <w:rPr>
          <w:rStyle w:val="VerbatimChar"/>
        </w:rPr>
        <w:t xml:space="preserve">ClassNotFoundException</w:t>
      </w:r>
      <w:r>
        <w:t xml:space="preserve"> </w:t>
      </w:r>
      <w:r>
        <w:t xml:space="preserve">is thrown (if the class was removed) or a</w:t>
      </w:r>
      <w:r>
        <w:t xml:space="preserve"> </w:t>
      </w:r>
      <w:r>
        <w:rPr>
          <w:rStyle w:val="VerbatimChar"/>
        </w:rPr>
        <w:t xml:space="preserve">NoSuchMethodException</w:t>
      </w:r>
      <w:r>
        <w:t xml:space="preserve"> </w:t>
      </w:r>
      <w:r>
        <w:t xml:space="preserve">(if the</w:t>
      </w:r>
      <w:r>
        <w:t xml:space="preserve"> </w:t>
      </w:r>
      <w:r>
        <w:t xml:space="preserve">method’s name changed) — this is seen</w:t>
      </w:r>
      <w:r>
        <w:t xml:space="preserve"> </w:t>
      </w:r>
      <w:r>
        <w:rPr>
          <w:b/>
          <w:bCs/>
        </w:rPr>
        <w:t xml:space="preserve">only in the release build</w:t>
      </w:r>
      <w:r>
        <w:t xml:space="preserve">, because obfuscation is turned off in the</w:t>
      </w:r>
      <w:r>
        <w:t xml:space="preserve"> </w:t>
      </w:r>
      <w:r>
        <w:t xml:space="preserve">debug build (Section 13); the developer usually only notices the problem during store testing.</w:t>
      </w:r>
    </w:p>
    <w:p>
      <w:pPr>
        <w:pStyle w:val="FirstParagraph"/>
      </w:pPr>
      <w:r>
        <w:rPr>
          <w:b/>
          <w:bCs/>
        </w:rPr>
        <w:t xml:space="preserve">A typical crash trace from a missing -keep (illustrative)</w:t>
      </w:r>
    </w:p>
    <w:p>
      <w:pPr>
        <w:pStyle w:val="SourceCode"/>
      </w:pPr>
      <w:r>
        <w:rPr>
          <w:rStyle w:val="VerbatimChar"/>
        </w:rPr>
        <w:t xml:space="preserve">java.lang.ClassNotFoundException: com.ornek.Odeme</w:t>
      </w:r>
      <w:r>
        <w:br/>
      </w:r>
      <w:r>
        <w:rPr>
          <w:rStyle w:val="VerbatimChar"/>
        </w:rPr>
        <w:t xml:space="preserve">    at java.lang.Class.forName(Class.java:...)</w:t>
      </w:r>
      <w:r>
        <w:br/>
      </w:r>
      <w:r>
        <w:rPr>
          <w:rStyle w:val="VerbatimChar"/>
        </w:rPr>
        <w:t xml:space="preserve">    at com.ornek.a.b.baslat(Unknown Source:1)</w:t>
      </w:r>
    </w:p>
    <w:p>
      <w:pPr>
        <w:pStyle w:val="BlockText"/>
      </w:pPr>
      <w:r>
        <w:rPr>
          <w:b/>
          <w:bCs/>
        </w:rPr>
        <w:t xml:space="preserve">A common mistake: forgetting a class called through reflection</w:t>
      </w:r>
    </w:p>
    <w:p>
      <w:pPr>
        <w:pStyle w:val="BlockText"/>
      </w:pPr>
      <w:r>
        <w:t xml:space="preserve">Static calls are seen by the compiler and are protected automatically;</w:t>
      </w:r>
      <w:r>
        <w:t xml:space="preserve"> </w:t>
      </w:r>
      <w:r>
        <w:rPr>
          <w:b/>
          <w:bCs/>
        </w:rPr>
        <w:t xml:space="preserve">reflection, JNI, and serialisation</w:t>
      </w:r>
      <w:r>
        <w:rPr>
          <w:b/>
          <w:bCs/>
        </w:rPr>
        <w:t xml:space="preserve"> </w:t>
      </w:r>
      <w:r>
        <w:rPr>
          <w:b/>
          <w:bCs/>
        </w:rPr>
        <w:t xml:space="preserve">fields are not seen</w:t>
      </w:r>
      <w:r>
        <w:t xml:space="preserve">, because they live in strings resolved at run time, not in the class graph. Turning on</w:t>
      </w:r>
      <w:r>
        <w:t xml:space="preserve"> </w:t>
      </w:r>
      <w:r>
        <w:t xml:space="preserve">obfuscation without knowing</w:t>
      </w:r>
      <w:r>
        <w:t xml:space="preserve"> </w:t>
      </w:r>
      <w:r>
        <w:rPr>
          <w:b/>
          <w:bCs/>
        </w:rPr>
        <w:t xml:space="preserve">which classes</w:t>
      </w:r>
      <w:r>
        <w:t xml:space="preserve"> </w:t>
      </w:r>
      <w:r>
        <w:t xml:space="preserve">a newly added library (e.g. a JSON decoder, dependency injection)</w:t>
      </w:r>
      <w:r>
        <w:t xml:space="preserve"> </w:t>
      </w:r>
      <w:r>
        <w:t xml:space="preserve">calls by name leads to random crashes in production.</w:t>
      </w:r>
    </w:p>
    <w:p>
      <w:pPr>
        <w:pStyle w:val="BlockText"/>
      </w:pPr>
      <w:r>
        <w:rPr>
          <w:b/>
          <w:bCs/>
        </w:rPr>
        <w:t xml:space="preserve">Rule</w:t>
      </w:r>
    </w:p>
    <w:p>
      <w:pPr>
        <w:pStyle w:val="BlockText"/>
      </w:pPr>
      <w:r>
        <w:t xml:space="preserve">When you add a new library, first add its official ProGuard/R8 rules (most libraries carry their own</w:t>
      </w:r>
      <w:r>
        <w:t xml:space="preserve"> </w:t>
      </w:r>
      <w:r>
        <w:rPr>
          <w:rStyle w:val="VerbatimChar"/>
        </w:rPr>
        <w:t xml:space="preserve">consumer-rules.pro</w:t>
      </w:r>
      <w:r>
        <w:t xml:space="preserve"> </w:t>
      </w:r>
      <w:r>
        <w:t xml:space="preserve">file); then</w:t>
      </w:r>
      <w:r>
        <w:t xml:space="preserve"> </w:t>
      </w:r>
      <w:r>
        <w:rPr>
          <w:b/>
          <w:bCs/>
        </w:rPr>
        <w:t xml:space="preserve">actually run and test</w:t>
      </w:r>
      <w:r>
        <w:t xml:space="preserve"> </w:t>
      </w:r>
      <w:r>
        <w:t xml:space="preserve">the release build.</w:t>
      </w:r>
      <w:r>
        <w:t xml:space="preserve"> </w:t>
      </w:r>
      <w:r>
        <w:t xml:space="preserve">“It compiled”</w:t>
      </w:r>
      <w:r>
        <w:t xml:space="preserve"> </w:t>
      </w:r>
      <w:r>
        <w:t xml:space="preserve">and</w:t>
      </w:r>
      <w:r>
        <w:t xml:space="preserve"> </w:t>
      </w:r>
      <w:r>
        <w:t xml:space="preserve">“it works”</w:t>
      </w:r>
      <w:r>
        <w:t xml:space="preserve"> </w:t>
      </w:r>
      <w:r>
        <w:t xml:space="preserve">are</w:t>
      </w:r>
      <w:r>
        <w:t xml:space="preserve"> </w:t>
      </w:r>
      <w:r>
        <w:t xml:space="preserve">not the same thing while ProGuard/R8 is turned on.</w:t>
      </w:r>
    </w:p>
    <w:bookmarkEnd w:id="112"/>
    <w:bookmarkStart w:id="113" w:name="X388d0d0894d224a6a4576cb8c49a7a3d30b597c"/>
    <w:p>
      <w:pPr>
        <w:pStyle w:val="Heading3"/>
      </w:pPr>
      <w:r>
        <w:t xml:space="preserve">Advanced rules: a configuration from the field</w:t>
      </w:r>
    </w:p>
    <w:p>
      <w:pPr>
        <w:pStyle w:val="FirstParagraph"/>
      </w:pPr>
      <w:r>
        <w:t xml:space="preserve">The obfuscation configuration of a certified mobile payment library includes the following rules and their</w:t>
      </w:r>
      <w:r>
        <w:t xml:space="preserve"> </w:t>
      </w:r>
      <w:r>
        <w:t xml:space="preserve">rationale (a generalised version of the library’s own rules):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Rule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  <w:tc>
          <w:tcPr/>
          <w:p>
            <w:pPr>
              <w:pStyle w:val="Compact"/>
            </w:pPr>
            <w:r>
              <w:t xml:space="preserve">Why?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-optimizations !code/simplification/arithmetic,!code/simplification/cast,!field/*,!class/merging/*</w:t>
            </w:r>
          </w:p>
        </w:tc>
        <w:tc>
          <w:tcPr/>
          <w:p>
            <w:pPr>
              <w:pStyle w:val="Compact"/>
            </w:pPr>
            <w:r>
              <w:t xml:space="preserve">Every optimisation except arithmetic and type-cast simplification, field optimisations and class merging</w:t>
            </w:r>
          </w:p>
        </w:tc>
        <w:tc>
          <w:tcPr/>
          <w:p>
            <w:pPr>
              <w:pStyle w:val="Compact"/>
            </w:pPr>
            <w:r>
              <w:t xml:space="preserve">Some optimisations cause bugs on older runtimes; the safe ones are left 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-optimizationpasses 5</w:t>
            </w:r>
          </w:p>
        </w:tc>
        <w:tc>
          <w:tcPr/>
          <w:p>
            <w:pPr>
              <w:pStyle w:val="Compact"/>
            </w:pPr>
            <w:r>
              <w:t xml:space="preserve">Optimisation is repeated for five passes</w:t>
            </w:r>
          </w:p>
        </w:tc>
        <w:tc>
          <w:tcPr/>
          <w:p>
            <w:pPr>
              <w:pStyle w:val="Compact"/>
            </w:pPr>
            <w:r>
              <w:t xml:space="preserve">Each pass uses the new opportunities opened up by the previous one; the structure drifts further from the 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-allowaccessmodification</w:t>
            </w:r>
          </w:p>
        </w:tc>
        <w:tc>
          <w:tcPr/>
          <w:p>
            <w:pPr>
              <w:pStyle w:val="Compact"/>
            </w:pPr>
            <w:r>
              <w:t xml:space="preserve">Access modifiers can be widened</w:t>
            </w:r>
          </w:p>
        </w:tc>
        <w:tc>
          <w:tcPr/>
          <w:p>
            <w:pPr>
              <w:pStyle w:val="Compact"/>
            </w:pPr>
            <w:r>
              <w:t xml:space="preserve">More inlining and repackaging becomes possible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-repackageclasses</w:t>
            </w:r>
          </w:p>
        </w:tc>
        <w:tc>
          <w:tcPr/>
          <w:p>
            <w:pPr>
              <w:pStyle w:val="Compact"/>
            </w:pPr>
            <w:r>
              <w:t xml:space="preserve">All renamed classes are moved into a single package</w:t>
            </w:r>
          </w:p>
        </w:tc>
        <w:tc>
          <w:tcPr/>
          <w:p>
            <w:pPr>
              <w:pStyle w:val="Compact"/>
            </w:pPr>
            <w:r>
              <w:t xml:space="preserve">The package structure (which class is in which module) is lost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-keeppackagenames</w:t>
            </w:r>
            <w:r>
              <w:t xml:space="preserve"> </w:t>
            </w:r>
            <w:r>
              <w:t xml:space="preserve">not specified,</w:t>
            </w:r>
            <w:r>
              <w:t xml:space="preserve"> </w:t>
            </w:r>
            <w:r>
              <w:rPr>
                <w:rStyle w:val="VerbatimChar"/>
              </w:rPr>
              <w:t xml:space="preserve">-useuniqueclassmembernames</w:t>
            </w:r>
          </w:p>
        </w:tc>
        <w:tc>
          <w:tcPr/>
          <w:p>
            <w:pPr>
              <w:pStyle w:val="Compact"/>
            </w:pPr>
            <w:r>
              <w:t xml:space="preserve">Package names are also obfuscated; members with the same name get consistent renaming</w:t>
            </w:r>
          </w:p>
        </w:tc>
        <w:tc>
          <w:tcPr/>
          <w:p>
            <w:pPr>
              <w:pStyle w:val="Compact"/>
            </w:pPr>
            <w:r>
              <w:t xml:space="preserve">No structural hint remains; but crash debugging stays consistent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-keepattributes Exceptions</w:t>
            </w:r>
          </w:p>
        </w:tc>
        <w:tc>
          <w:tcPr/>
          <w:p>
            <w:pPr>
              <w:pStyle w:val="Compact"/>
            </w:pPr>
            <w:r>
              <w:t xml:space="preserve">Only exception declarations are kept</w:t>
            </w:r>
          </w:p>
        </w:tc>
        <w:tc>
          <w:tcPr/>
          <w:p>
            <w:pPr>
              <w:pStyle w:val="Compact"/>
            </w:pPr>
            <w:r>
              <w:t xml:space="preserve">The source file name and line number (</w:t>
            </w:r>
            <w:r>
              <w:rPr>
                <w:rStyle w:val="VerbatimChar"/>
              </w:rPr>
              <w:t xml:space="preserve">SourceFile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LineNumberTable</w:t>
            </w:r>
            <w:r>
              <w:t xml:space="preserve">) do not go into the release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-assumenosideeffects class android.util.Log { *; }</w:t>
            </w:r>
          </w:p>
        </w:tc>
        <w:tc>
          <w:tcPr/>
          <w:p>
            <w:pPr>
              <w:pStyle w:val="Compact"/>
            </w:pPr>
            <w:r>
              <w:t xml:space="preserve">Logging calls are treated as</w:t>
            </w:r>
            <w:r>
              <w:t xml:space="preserve"> </w:t>
            </w:r>
            <w:r>
              <w:t xml:space="preserve">“side-effect free”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rPr>
                <w:b/>
                <w:bCs/>
              </w:rPr>
              <w:t xml:space="preserve">removed</w:t>
            </w:r>
          </w:p>
        </w:tc>
        <w:tc>
          <w:tcPr/>
          <w:p>
            <w:pPr>
              <w:pStyle w:val="Compact"/>
            </w:pPr>
            <w:r>
              <w:t xml:space="preserve">No logging strings or calls remain in the release (the Java counterpart of the log removal from Week 4)</w:t>
            </w:r>
          </w:p>
        </w:tc>
      </w:tr>
    </w:tbl>
    <w:p>
      <w:pPr>
        <w:pStyle w:val="BlockText"/>
      </w:pPr>
      <w:r>
        <w:rPr>
          <w:b/>
          <w:bCs/>
        </w:rPr>
        <w:t xml:space="preserve">How is this applied in the field?</w:t>
      </w:r>
    </w:p>
    <w:p>
      <w:pPr>
        <w:pStyle w:val="BlockText"/>
      </w:pPr>
      <w:r>
        <w:t xml:space="preserve">The same guide also spells out an important separation of responsibility: the library obfuscates and shrinks</w:t>
      </w:r>
      <w:r>
        <w:t xml:space="preserve"> </w:t>
      </w:r>
      <w:r>
        <w:t xml:space="preserve">its own code, but has no authority over the code of the application that uses it; this is why the guide</w:t>
      </w:r>
      <w:r>
        <w:t xml:space="preserve"> </w:t>
      </w:r>
      <w:r>
        <w:t xml:space="preserve">delegates, as a requirement, that</w:t>
      </w:r>
      <w:r>
        <w:t xml:space="preserve"> </w:t>
      </w:r>
      <w:r>
        <w:rPr>
          <w:b/>
          <w:bCs/>
        </w:rPr>
        <w:t xml:space="preserve">the host application must also take its own measures against obfuscation</w:t>
      </w:r>
      <w:r>
        <w:rPr>
          <w:b/>
          <w:bCs/>
        </w:rPr>
        <w:t xml:space="preserve"> </w:t>
      </w:r>
      <w:r>
        <w:rPr>
          <w:b/>
          <w:bCs/>
        </w:rPr>
        <w:t xml:space="preserve">and reverse engineering</w:t>
      </w:r>
      <w:r>
        <w:t xml:space="preserve">. The guide’s</w:t>
      </w:r>
      <w:r>
        <w:t xml:space="preserve"> </w:t>
      </w:r>
      <w:r>
        <w:t xml:space="preserve">“security expected from third-party components”</w:t>
      </w:r>
      <w:r>
        <w:t xml:space="preserve"> </w:t>
      </w:r>
      <w:r>
        <w:t xml:space="preserve">section lists exactly</w:t>
      </w:r>
      <w:r>
        <w:t xml:space="preserve"> </w:t>
      </w:r>
      <w:r>
        <w:t xml:space="preserve">these hand-offs.</w:t>
      </w:r>
    </w:p>
    <w:bookmarkEnd w:id="113"/>
    <w:bookmarkStart w:id="114" w:name="what-proguard-does-not-do"/>
    <w:p>
      <w:pPr>
        <w:pStyle w:val="Heading3"/>
      </w:pPr>
      <w:r>
        <w:t xml:space="preserve">What ProGuard does not do</w:t>
      </w:r>
    </w:p>
    <w:p>
      <w:pPr>
        <w:pStyle w:val="FirstParagraph"/>
      </w:pPr>
      <w:r>
        <w:t xml:space="preserve">ProGuard and R8 obfuscate</w:t>
      </w:r>
      <w:r>
        <w:t xml:space="preserve"> </w:t>
      </w:r>
      <w:r>
        <w:rPr>
          <w:b/>
          <w:bCs/>
        </w:rPr>
        <w:t xml:space="preserve">names</w:t>
      </w:r>
      <w:r>
        <w:t xml:space="preserve">, they</w:t>
      </w:r>
      <w:r>
        <w:t xml:space="preserve"> </w:t>
      </w:r>
      <w:r>
        <w:rPr>
          <w:b/>
          <w:bCs/>
        </w:rPr>
        <w:t xml:space="preserve">do not obfuscate strings</w:t>
      </w:r>
      <w:r>
        <w:t xml:space="preserve">. The</w:t>
      </w:r>
      <w:r>
        <w:t xml:space="preserve"> </w:t>
      </w:r>
      <w:r>
        <w:rPr>
          <w:rStyle w:val="VerbatimChar"/>
        </w:rPr>
        <w:t xml:space="preserve">// String 4729</w:t>
      </w:r>
      <w:r>
        <w:t xml:space="preserve"> </w:t>
      </w:r>
      <w:r>
        <w:t xml:space="preserve">line in</w:t>
      </w:r>
      <w:r>
        <w:t xml:space="preserve"> </w:t>
      </w:r>
      <w:r>
        <w:rPr>
          <w:rStyle w:val="VerbatimChar"/>
        </w:rPr>
        <w:t xml:space="preserve">javap</w:t>
      </w:r>
      <w:r>
        <w:t xml:space="preserve">’s</w:t>
      </w:r>
      <w:r>
        <w:t xml:space="preserve"> </w:t>
      </w:r>
      <w:r>
        <w:t xml:space="preserve">output stays exactly the same after obfuscation. They only change control flow as much as a side effect of</w:t>
      </w:r>
      <w:r>
        <w:t xml:space="preserve"> </w:t>
      </w:r>
      <w:r>
        <w:t xml:space="preserve">optimisation. String encryption, control-flow obfuscation and tamper checks require commercial tools (such as</w:t>
      </w:r>
      <w:r>
        <w:t xml:space="preserve"> </w:t>
      </w:r>
      <w:r>
        <w:t xml:space="preserve">DexGuard, iXGuard) or the application’s own methods (the next section).</w:t>
      </w:r>
    </w:p>
    <w:p>
      <w:r>
        <w:pict>
          <v:rect style="width:0;height:1.5pt" o:hralign="center" o:hrstd="t" o:hr="t"/>
        </w:pict>
      </w:r>
    </w:p>
    <w:bookmarkEnd w:id="114"/>
    <w:bookmarkEnd w:id="115"/>
    <w:bookmarkStart w:id="123" w:name="Xe6daf972127602bb8409da1aad44ebb351350ff"/>
    <w:p>
      <w:pPr>
        <w:pStyle w:val="Heading2"/>
      </w:pPr>
      <w:r>
        <w:t xml:space="preserve">12. String obfuscation and dynamic method invocation</w:t>
      </w:r>
    </w:p>
    <w:p>
      <w:pPr>
        <w:pStyle w:val="FirstParagraph"/>
      </w:pPr>
      <w:r>
        <w:t xml:space="preserve">The leak in Demo 4 had two sources:</w:t>
      </w:r>
      <w:r>
        <w:t xml:space="preserve"> </w:t>
      </w:r>
      <w:r>
        <w:rPr>
          <w:b/>
          <w:bCs/>
        </w:rPr>
        <w:t xml:space="preserve">plain-text constants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direct calls</w:t>
      </w:r>
      <w:r>
        <w:t xml:space="preserve">. Two simple methods reduce them.</w:t>
      </w:r>
    </w:p>
    <w:p>
      <w:pPr>
        <w:pStyle w:val="BodyText"/>
      </w:pPr>
      <w:r>
        <w:drawing>
          <wp:inline>
            <wp:extent cx="5759999" cy="2283460"/>
            <wp:effectExtent b="0" l="0" r="0" t="0"/>
            <wp:docPr descr="String obfuscation and dynamic method invocation" title="" id="117" name="Picture"/>
            <a:graphic>
              <a:graphicData uri="http://schemas.openxmlformats.org/drawingml/2006/picture">
                <pic:pic>
                  <pic:nvPicPr>
                    <pic:cNvPr descr="h05-13-dize-gizleme.png" id="118" name="Picture"/>
                    <pic:cNvPicPr>
                      <a:picLocks noChangeArrowheads="1"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2834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119" w:name="static-string-obfuscation"/>
    <w:p>
      <w:pPr>
        <w:pStyle w:val="Heading3"/>
      </w:pPr>
      <w:r>
        <w:t xml:space="preserve">Static string obfuscation</w:t>
      </w:r>
    </w:p>
    <w:p>
      <w:pPr>
        <w:pStyle w:val="FirstParagraph"/>
      </w:pPr>
      <w:r>
        <w:t xml:space="preserve">The sensitive string sits in the source not as plain text but as an</w:t>
      </w:r>
      <w:r>
        <w:t xml:space="preserve"> </w:t>
      </w:r>
      <w:r>
        <w:rPr>
          <w:b/>
          <w:bCs/>
        </w:rPr>
        <w:t xml:space="preserve">encrypted or scrambled byte sequence</w:t>
      </w:r>
      <w:r>
        <w:t xml:space="preserve">, and</w:t>
      </w:r>
      <w:r>
        <w:t xml:space="preserve"> </w:t>
      </w:r>
      <w:r>
        <w:t xml:space="preserve">is decoded at the moment it is used. Meaningless bytes appear in the constant pool instead of the string itself.</w:t>
      </w:r>
    </w:p>
    <w:p>
      <w:pPr>
        <w:pStyle w:val="Compact"/>
        <w:numPr>
          <w:ilvl w:val="0"/>
          <w:numId w:val="1028"/>
        </w:numPr>
      </w:pPr>
      <w:r>
        <w:t xml:space="preserve">A simple XOR scramble stops</w:t>
      </w:r>
      <w:r>
        <w:t xml:space="preserve"> </w:t>
      </w:r>
      <w:r>
        <w:rPr>
          <w:rStyle w:val="VerbatimChar"/>
        </w:rPr>
        <w:t xml:space="preserve">javap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strings</w:t>
      </w:r>
      <w:r>
        <w:t xml:space="preserve"> </w:t>
      </w:r>
      <w:r>
        <w:t xml:space="preserve">scans; but the decoding function and the key are also inside</w:t>
      </w:r>
      <w:r>
        <w:t xml:space="preserve"> </w:t>
      </w:r>
      <w:r>
        <w:t xml:space="preserve">the application. This is an</w:t>
      </w:r>
      <w:r>
        <w:t xml:space="preserve"> </w:t>
      </w:r>
      <w:r>
        <w:rPr>
          <w:b/>
          <w:bCs/>
        </w:rPr>
        <w:t xml:space="preserve">obstacle</w:t>
      </w:r>
      <w:r>
        <w:t xml:space="preserve">, not a lock.</w:t>
      </w:r>
    </w:p>
    <w:p>
      <w:pPr>
        <w:pStyle w:val="Compact"/>
        <w:numPr>
          <w:ilvl w:val="0"/>
          <w:numId w:val="1028"/>
        </w:numPr>
      </w:pPr>
      <w:r>
        <w:t xml:space="preserve">In the field, strings are</w:t>
      </w:r>
      <w:r>
        <w:t xml:space="preserve"> </w:t>
      </w:r>
      <w:r>
        <w:rPr>
          <w:b/>
          <w:bCs/>
        </w:rPr>
        <w:t xml:space="preserve">AES-encrypted</w:t>
      </w:r>
      <w:r>
        <w:t xml:space="preserve"> </w:t>
      </w:r>
      <w:r>
        <w:t xml:space="preserve">by a tool before the build and embedded into the build configuration</w:t>
      </w:r>
      <w:r>
        <w:t xml:space="preserve"> </w:t>
      </w:r>
      <w:r>
        <w:t xml:space="preserve">as encrypted constants; the decoding work is left to a single function on the native side, protected by</w:t>
      </w:r>
      <w:r>
        <w:t xml:space="preserve"> </w:t>
      </w:r>
      <w:r>
        <w:t xml:space="preserve">additional checks, and the decoded string is wiped from memory once the job is done. This way, neither the</w:t>
      </w:r>
      <w:r>
        <w:t xml:space="preserve"> </w:t>
      </w:r>
      <w:r>
        <w:t xml:space="preserve">string itself nor the decoding key is found on the Java side.</w:t>
      </w:r>
    </w:p>
    <w:p>
      <w:pPr>
        <w:pStyle w:val="Compact"/>
        <w:numPr>
          <w:ilvl w:val="0"/>
          <w:numId w:val="1028"/>
        </w:numPr>
      </w:pPr>
      <w:r>
        <w:t xml:space="preserve">The decoded string sits in memory in the clear at the moment it is used; this is why string obfuscation gains</w:t>
      </w:r>
      <w:r>
        <w:t xml:space="preserve"> </w:t>
      </w:r>
      <w:r>
        <w:t xml:space="preserve">its real meaning together with run-time protection (RASP, Week 6).</w:t>
      </w:r>
    </w:p>
    <w:bookmarkEnd w:id="119"/>
    <w:bookmarkStart w:id="120" w:name="Xd039ab412f633e0a7000ed7fa9859920aae2037"/>
    <w:p>
      <w:pPr>
        <w:pStyle w:val="Heading3"/>
      </w:pPr>
      <w:r>
        <w:t xml:space="preserve">Worked example: decoding XOR obfuscation by hand</w:t>
      </w:r>
    </w:p>
    <w:p>
      <w:pPr>
        <w:pStyle w:val="FirstParagraph"/>
      </w:pPr>
      <w:r>
        <w:t xml:space="preserve">Demo 5’s</w:t>
      </w:r>
      <w:r>
        <w:t xml:space="preserve"> </w:t>
      </w:r>
      <w:r>
        <w:rPr>
          <w:rStyle w:val="VerbatimChar"/>
        </w:rPr>
        <w:t xml:space="preserve">GizliSabit.java</w:t>
      </w:r>
      <w:r>
        <w:t xml:space="preserve"> </w:t>
      </w:r>
      <w:r>
        <w:t xml:space="preserve">file scrambles the synthetic string</w:t>
      </w:r>
      <w:r>
        <w:t xml:space="preserve"> </w:t>
      </w:r>
      <w:r>
        <w:rPr>
          <w:rStyle w:val="VerbatimChar"/>
        </w:rPr>
        <w:t xml:space="preserve">"sunucu-anahtari-9F3A"</w:t>
      </w:r>
      <w:r>
        <w:t xml:space="preserve"> </w:t>
      </w:r>
      <w:r>
        <w:t xml:space="preserve">with the XOR key</w:t>
      </w:r>
      <w:r>
        <w:t xml:space="preserve"> </w:t>
      </w:r>
      <w:r>
        <w:rPr>
          <w:rStyle w:val="VerbatimChar"/>
        </w:rPr>
        <w:t xml:space="preserve">0x5A</w:t>
      </w:r>
      <w:r>
        <w:t xml:space="preserve"> </w:t>
      </w:r>
      <w:r>
        <w:t xml:space="preserve">(decimal 90) and stores it as a byte array. Let’s decode the first three bytes of the source array (</w:t>
      </w:r>
      <w:r>
        <w:rPr>
          <w:rStyle w:val="VerbatimChar"/>
        </w:rPr>
        <w:t xml:space="preserve">41, 47, 52</w:t>
      </w:r>
      <w:r>
        <w:t xml:space="preserve">)</w:t>
      </w:r>
      <w:r>
        <w:t xml:space="preserve"> </w:t>
      </w:r>
      <w:r>
        <w:t xml:space="preserve">by hand; by the definition of XOR, XOR-ing with the same key</w:t>
      </w:r>
      <w:r>
        <w:t xml:space="preserve"> </w:t>
      </w:r>
      <w:r>
        <w:rPr>
          <w:b/>
          <w:bCs/>
        </w:rPr>
        <w:t xml:space="preserve">twice</w:t>
      </w:r>
      <w:r>
        <w:t xml:space="preserve"> </w:t>
      </w:r>
      <w:r>
        <w:t xml:space="preserve">returns the original value</w:t>
      </w:r>
      <w:r>
        <w:t xml:space="preserve"> </w:t>
      </w:r>
      <w:r>
        <w:t xml:space="preserve">(</w:t>
      </w:r>
      <w:r>
        <w:rPr>
          <w:rStyle w:val="VerbatimChar"/>
        </w:rPr>
        <w:t xml:space="preserve">x ⊕ k ⊕ k = x</w:t>
      </w:r>
      <w:r>
        <w:t xml:space="preserve">) — this is why encryption and decoding are</w:t>
      </w:r>
      <w:r>
        <w:t xml:space="preserve"> </w:t>
      </w:r>
      <w:r>
        <w:rPr>
          <w:b/>
          <w:bCs/>
        </w:rPr>
        <w:t xml:space="preserve">the same</w:t>
      </w:r>
      <w:r>
        <w:t xml:space="preserve"> </w:t>
      </w:r>
      <w:r>
        <w:t xml:space="preserve">operation:</w:t>
      </w:r>
    </w:p>
    <w:p>
      <w:pPr>
        <w:pStyle w:val="BodyText"/>
      </w:pPr>
      <w:r>
        <w:rPr>
          <w:b/>
          <w:bCs/>
        </w:rPr>
        <w:t xml:space="preserve">Byte 1: 41 ⊕ 90 =</w:t>
      </w:r>
      <w:r>
        <w:rPr>
          <w:b/>
          <w:bCs/>
        </w:rPr>
        <w:t xml:space="preserve"> </w:t>
      </w:r>
      <w:r>
        <w:rPr>
          <w:b/>
          <w:bCs/>
        </w:rPr>
        <w:t xml:space="preserve">‘s’</w:t>
      </w:r>
      <w:r>
        <w:rPr>
          <w:b/>
          <w:bCs/>
        </w:rPr>
        <w:t xml:space="preserve"> </w:t>
      </w:r>
      <w:r>
        <w:rPr>
          <w:b/>
          <w:bCs/>
        </w:rPr>
        <w:t xml:space="preserve">(0x73)</w:t>
      </w:r>
    </w:p>
    <w:p>
      <w:pPr>
        <w:pStyle w:val="SourceCode"/>
      </w:pPr>
      <w:r>
        <w:rPr>
          <w:rStyle w:val="VerbatimChar"/>
        </w:rPr>
        <w:t xml:space="preserve">  41 = 0010 1001</w:t>
      </w:r>
      <w:r>
        <w:br/>
      </w:r>
      <w:r>
        <w:rPr>
          <w:rStyle w:val="VerbatimChar"/>
        </w:rPr>
        <w:t xml:space="preserve">  90 = 0101 1010</w:t>
      </w:r>
      <w:r>
        <w:br/>
      </w:r>
      <w:r>
        <w:rPr>
          <w:rStyle w:val="VerbatimChar"/>
        </w:rPr>
        <w:t xml:space="preserve">  ----------------  (bit by bit XOR: 0 if the same, 1 if different)</w:t>
      </w:r>
      <w:r>
        <w:br/>
      </w:r>
      <w:r>
        <w:rPr>
          <w:rStyle w:val="VerbatimChar"/>
        </w:rPr>
        <w:t xml:space="preserve"> 115 = 0111 0011  =  0x73  =  's'</w:t>
      </w:r>
    </w:p>
    <w:p>
      <w:pPr>
        <w:pStyle w:val="FirstParagraph"/>
      </w:pPr>
      <w:r>
        <w:rPr>
          <w:b/>
          <w:bCs/>
        </w:rPr>
        <w:t xml:space="preserve">Byte 2: 47 ⊕ 90 =</w:t>
      </w:r>
      <w:r>
        <w:rPr>
          <w:b/>
          <w:bCs/>
        </w:rPr>
        <w:t xml:space="preserve"> </w:t>
      </w:r>
      <w:r>
        <w:rPr>
          <w:b/>
          <w:bCs/>
        </w:rPr>
        <w:t xml:space="preserve">‘u’</w:t>
      </w:r>
      <w:r>
        <w:rPr>
          <w:b/>
          <w:bCs/>
        </w:rPr>
        <w:t xml:space="preserve"> </w:t>
      </w:r>
      <w:r>
        <w:rPr>
          <w:b/>
          <w:bCs/>
        </w:rPr>
        <w:t xml:space="preserve">(0x75)</w:t>
      </w:r>
    </w:p>
    <w:p>
      <w:pPr>
        <w:pStyle w:val="SourceCode"/>
      </w:pPr>
      <w:r>
        <w:rPr>
          <w:rStyle w:val="VerbatimChar"/>
        </w:rPr>
        <w:t xml:space="preserve">  47 = 0010 1111</w:t>
      </w:r>
      <w:r>
        <w:br/>
      </w:r>
      <w:r>
        <w:rPr>
          <w:rStyle w:val="VerbatimChar"/>
        </w:rPr>
        <w:t xml:space="preserve">  90 = 0101 1010</w:t>
      </w:r>
      <w:r>
        <w:br/>
      </w:r>
      <w:r>
        <w:rPr>
          <w:rStyle w:val="VerbatimChar"/>
        </w:rPr>
        <w:t xml:space="preserve">  ----------------</w:t>
      </w:r>
      <w:r>
        <w:br/>
      </w:r>
      <w:r>
        <w:rPr>
          <w:rStyle w:val="VerbatimChar"/>
        </w:rPr>
        <w:t xml:space="preserve"> 117 = 0111 0101  =  0x75  =  'u'</w:t>
      </w:r>
    </w:p>
    <w:p>
      <w:pPr>
        <w:pStyle w:val="FirstParagraph"/>
      </w:pPr>
      <w:r>
        <w:rPr>
          <w:b/>
          <w:bCs/>
        </w:rPr>
        <w:t xml:space="preserve">Byte 3: 52 ⊕ 90 =</w:t>
      </w:r>
      <w:r>
        <w:rPr>
          <w:b/>
          <w:bCs/>
        </w:rPr>
        <w:t xml:space="preserve"> </w:t>
      </w:r>
      <w:r>
        <w:rPr>
          <w:b/>
          <w:bCs/>
        </w:rPr>
        <w:t xml:space="preserve">‘n’</w:t>
      </w:r>
      <w:r>
        <w:rPr>
          <w:b/>
          <w:bCs/>
        </w:rPr>
        <w:t xml:space="preserve"> </w:t>
      </w:r>
      <w:r>
        <w:rPr>
          <w:b/>
          <w:bCs/>
        </w:rPr>
        <w:t xml:space="preserve">(0x6E)</w:t>
      </w:r>
    </w:p>
    <w:p>
      <w:pPr>
        <w:pStyle w:val="SourceCode"/>
      </w:pPr>
      <w:r>
        <w:rPr>
          <w:rStyle w:val="VerbatimChar"/>
        </w:rPr>
        <w:t xml:space="preserve">  52 = 0011 0100</w:t>
      </w:r>
      <w:r>
        <w:br/>
      </w:r>
      <w:r>
        <w:rPr>
          <w:rStyle w:val="VerbatimChar"/>
        </w:rPr>
        <w:t xml:space="preserve">  90 = 0101 1010</w:t>
      </w:r>
      <w:r>
        <w:br/>
      </w:r>
      <w:r>
        <w:rPr>
          <w:rStyle w:val="VerbatimChar"/>
        </w:rPr>
        <w:t xml:space="preserve">  ----------------</w:t>
      </w:r>
      <w:r>
        <w:br/>
      </w:r>
      <w:r>
        <w:rPr>
          <w:rStyle w:val="VerbatimChar"/>
        </w:rPr>
        <w:t xml:space="preserve"> 110 = 0110 1110  =  0x6E  =  'n'</w:t>
      </w:r>
    </w:p>
    <w:p>
      <w:pPr>
        <w:pStyle w:val="FirstParagraph"/>
      </w:pPr>
      <w:r>
        <w:t xml:space="preserve">The remaining 17 bytes decode with the same operation and give, in order, the characters</w:t>
      </w:r>
      <w:r>
        <w:t xml:space="preserve"> </w:t>
      </w:r>
      <w:r>
        <w:rPr>
          <w:rStyle w:val="VerbatimChar"/>
        </w:rPr>
        <w:t xml:space="preserve">u, c, u, -, a, n, a, h, t, a, r, i, -, 9, F, 3, A</w:t>
      </w:r>
      <w:r>
        <w:t xml:space="preserve">; joined together, they produce exactly the source string</w:t>
      </w:r>
      <w:r>
        <w:t xml:space="preserve"> </w:t>
      </w:r>
      <w:r>
        <w:rPr>
          <w:rStyle w:val="VerbatimChar"/>
        </w:rPr>
        <w:t xml:space="preserve">"sunucu-anahtari-9F3A"</w:t>
      </w:r>
      <w:r>
        <w:t xml:space="preserve">.</w:t>
      </w:r>
      <w:r>
        <w:t xml:space="preserve"> </w:t>
      </w:r>
      <w:r>
        <w:rPr>
          <w:rStyle w:val="VerbatimChar"/>
        </w:rPr>
        <w:t xml:space="preserve">javap -c -p</w:t>
      </w:r>
      <w:r>
        <w:t xml:space="preserve"> </w:t>
      </w:r>
      <w:r>
        <w:t xml:space="preserve">shows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this string, but only 20 meaningless byte values and the</w:t>
      </w:r>
      <w:r>
        <w:t xml:space="preserve"> </w:t>
      </w:r>
      <w:r>
        <w:rPr>
          <w:rStyle w:val="VerbatimChar"/>
        </w:rPr>
        <w:t xml:space="preserve">ANAHTAR</w:t>
      </w:r>
      <w:r>
        <w:t xml:space="preserve"> </w:t>
      </w:r>
      <w:r>
        <w:t xml:space="preserve">constant; a</w:t>
      </w:r>
      <w:r>
        <w:t xml:space="preserve"> </w:t>
      </w:r>
      <w:r>
        <w:rPr>
          <w:rStyle w:val="VerbatimChar"/>
        </w:rPr>
        <w:t xml:space="preserve">strings</w:t>
      </w:r>
      <w:r>
        <w:t xml:space="preserve"> </w:t>
      </w:r>
      <w:r>
        <w:t xml:space="preserve">scan does not find the plain text either. But the key (</w:t>
      </w:r>
      <w:r>
        <w:rPr>
          <w:rStyle w:val="VerbatimChar"/>
        </w:rPr>
        <w:t xml:space="preserve">0x5A</w:t>
      </w:r>
      <w:r>
        <w:t xml:space="preserve">) and the decoding</w:t>
      </w:r>
      <w:r>
        <w:t xml:space="preserve"> </w:t>
      </w:r>
      <w:r>
        <w:t xml:space="preserve">loop are</w:t>
      </w:r>
      <w:r>
        <w:t xml:space="preserve"> </w:t>
      </w:r>
      <w:r>
        <w:rPr>
          <w:b/>
          <w:bCs/>
        </w:rPr>
        <w:t xml:space="preserve">inside the same class</w:t>
      </w:r>
      <w:r>
        <w:t xml:space="preserve"> </w:t>
      </w:r>
      <w:r>
        <w:t xml:space="preserve">— which is why the warning below applies.</w:t>
      </w:r>
    </w:p>
    <w:p>
      <w:pPr>
        <w:pStyle w:val="BlockText"/>
      </w:pPr>
      <w:r>
        <w:rPr>
          <w:b/>
          <w:bCs/>
        </w:rPr>
        <w:t xml:space="preserve">A common mistake: thinking XOR obfuscation is</w:t>
      </w:r>
      <w:r>
        <w:rPr>
          <w:b/>
          <w:bCs/>
        </w:rPr>
        <w:t xml:space="preserve"> </w:t>
      </w:r>
      <w:r>
        <w:rPr>
          <w:b/>
          <w:bCs/>
        </w:rPr>
        <w:t xml:space="preserve">‘encryption’</w:t>
      </w:r>
    </w:p>
    <w:p>
      <w:pPr>
        <w:pStyle w:val="BlockText"/>
      </w:pPr>
      <w:r>
        <w:t xml:space="preserve">A single-byte XOR key is only one of 256 possibilities; because the key and the decoding code sit in the same</w:t>
      </w:r>
      <w:r>
        <w:t xml:space="preserve"> </w:t>
      </w:r>
      <w:r>
        <w:rPr>
          <w:rStyle w:val="VerbatimChar"/>
        </w:rPr>
        <w:t xml:space="preserve">.class</w:t>
      </w:r>
      <w:r>
        <w:t xml:space="preserve"> </w:t>
      </w:r>
      <w:r>
        <w:t xml:space="preserve">file, a decompiler can see both and</w:t>
      </w:r>
      <w:r>
        <w:t xml:space="preserve"> </w:t>
      </w:r>
      <w:r>
        <w:rPr>
          <w:b/>
          <w:bCs/>
        </w:rPr>
        <w:t xml:space="preserve">automatically</w:t>
      </w:r>
      <w:r>
        <w:t xml:space="preserve"> </w:t>
      </w:r>
      <w:r>
        <w:t xml:space="preserve">redo the same computation. This is not</w:t>
      </w:r>
      <w:r>
        <w:t xml:space="preserve"> </w:t>
      </w:r>
      <w:r>
        <w:t xml:space="preserve">cryptographic encryption, it is an obstacle that only slows down tools such as</w:t>
      </w:r>
      <w:r>
        <w:t xml:space="preserve"> </w:t>
      </w:r>
      <w:r>
        <w:rPr>
          <w:rStyle w:val="VerbatimChar"/>
        </w:rPr>
        <w:t xml:space="preserve">javap</w:t>
      </w:r>
      <w:r>
        <w:t xml:space="preserve">/</w:t>
      </w:r>
      <w:r>
        <w:rPr>
          <w:rStyle w:val="VerbatimChar"/>
        </w:rPr>
        <w:t xml:space="preserve">strings</w:t>
      </w:r>
      <w:r>
        <w:t xml:space="preserve"> </w:t>
      </w:r>
      <w:r>
        <w:t xml:space="preserve">that</w:t>
      </w:r>
      <w:r>
        <w:t xml:space="preserve"> </w:t>
      </w:r>
      <w:r>
        <w:rPr>
          <w:b/>
          <w:bCs/>
        </w:rPr>
        <w:t xml:space="preserve">scan for plain text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Rule</w:t>
      </w:r>
    </w:p>
    <w:p>
      <w:pPr>
        <w:pStyle w:val="BlockText"/>
      </w:pPr>
      <w:r>
        <w:t xml:space="preserve">String obfuscation does not mean</w:t>
      </w:r>
      <w:r>
        <w:t xml:space="preserve"> </w:t>
      </w:r>
      <w:r>
        <w:t xml:space="preserve">“the secret is hidden”</w:t>
      </w:r>
      <w:r>
        <w:t xml:space="preserve">; it means</w:t>
      </w:r>
      <w:r>
        <w:t xml:space="preserve"> </w:t>
      </w:r>
      <w:r>
        <w:t xml:space="preserve">“no plain text is left in the constant</w:t>
      </w:r>
      <w:r>
        <w:t xml:space="preserve"> </w:t>
      </w:r>
      <w:r>
        <w:t xml:space="preserve">pool.”</w:t>
      </w:r>
      <w:r>
        <w:t xml:space="preserve"> </w:t>
      </w:r>
      <w:r>
        <w:t xml:space="preserve">A genuinely sensitive value (a production server’s address, a real API key) should never be embedded in</w:t>
      </w:r>
      <w:r>
        <w:t xml:space="preserve"> </w:t>
      </w:r>
      <w:r>
        <w:t xml:space="preserve">client code at all; it should be fetched from the server at run time, or protected with dedicated methods such</w:t>
      </w:r>
      <w:r>
        <w:t xml:space="preserve"> </w:t>
      </w:r>
      <w:r>
        <w:t xml:space="preserve">as the whitebox cryptography from Week 11.</w:t>
      </w:r>
    </w:p>
    <w:bookmarkEnd w:id="120"/>
    <w:bookmarkStart w:id="121" w:name="dynamic-method-invocation-reflection"/>
    <w:p>
      <w:pPr>
        <w:pStyle w:val="Heading3"/>
      </w:pPr>
      <w:r>
        <w:t xml:space="preserve">Dynamic method invocation (reflection)</w:t>
      </w:r>
    </w:p>
    <w:p>
      <w:pPr>
        <w:pStyle w:val="FirstParagraph"/>
      </w:pPr>
      <w:r>
        <w:t xml:space="preserve">Calling a method directly (</w:t>
      </w:r>
      <w:r>
        <w:rPr>
          <w:rStyle w:val="VerbatimChar"/>
        </w:rPr>
        <w:t xml:space="preserve">nesne.gizliIslem()</w:t>
      </w:r>
      <w:r>
        <w:t xml:space="preserve">) leaves an explicit link (</w:t>
      </w:r>
      <w:r>
        <w:rPr>
          <w:rStyle w:val="VerbatimChar"/>
        </w:rPr>
        <w:t xml:space="preserve">invokevirtual</w:t>
      </w:r>
      <w:r>
        <w:t xml:space="preserve">) to that method in the</w:t>
      </w:r>
      <w:r>
        <w:t xml:space="preserve"> </w:t>
      </w:r>
      <w:r>
        <w:t xml:space="preserve">bytecode; the decompiler easily reconstructs the graph of</w:t>
      </w:r>
      <w:r>
        <w:t xml:space="preserve"> </w:t>
      </w:r>
      <w:r>
        <w:t xml:space="preserve">“this function is called from here.”</w:t>
      </w:r>
      <w:r>
        <w:t xml:space="preserve"> </w:t>
      </w:r>
      <w:r>
        <w:t xml:space="preserve">With</w:t>
      </w:r>
      <w:r>
        <w:t xml:space="preserve"> </w:t>
      </w:r>
      <w:r>
        <w:rPr>
          <w:b/>
          <w:bCs/>
        </w:rPr>
        <w:t xml:space="preserve">reflection</w:t>
      </w:r>
      <w:r>
        <w:t xml:space="preserve">, the method name in the call is generated at run time (and this name can also be obfuscated):</w:t>
      </w:r>
    </w:p>
    <w:p>
      <w:pPr>
        <w:pStyle w:val="BodyText"/>
      </w:pPr>
      <w:r>
        <w:rPr>
          <w:b/>
          <w:bCs/>
        </w:rPr>
        <w:t xml:space="preserve">Direct and dynamic invocation</w:t>
      </w:r>
    </w:p>
    <w:p>
      <w:pPr>
        <w:pStyle w:val="SourceCode"/>
      </w:pPr>
      <w:r>
        <w:rPr>
          <w:rStyle w:val="NormalTok"/>
        </w:rPr>
        <w:t xml:space="preserve">sonuc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Hesap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gizliIslem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girdi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                  </w:t>
      </w:r>
      <w:r>
        <w:rPr>
          <w:rStyle w:val="CommentTok"/>
        </w:rPr>
        <w:t xml:space="preserve">// an explicit link in the bytecode</w:t>
      </w:r>
      <w:r>
        <w:br/>
      </w:r>
      <w:r>
        <w:br/>
      </w:r>
      <w:r>
        <w:rPr>
          <w:rStyle w:val="BuiltInTok"/>
        </w:rPr>
        <w:t xml:space="preserve">Method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Hesap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class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getDeclaredMethod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adiCoz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ADI_BAYTLARI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class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setAccessible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sonuc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invoke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girdi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           </w:t>
      </w:r>
      <w:r>
        <w:rPr>
          <w:rStyle w:val="CommentTok"/>
        </w:rPr>
        <w:t xml:space="preserve">// the static call graph is broken</w:t>
      </w:r>
    </w:p>
    <w:p>
      <w:pPr>
        <w:pStyle w:val="FirstParagraph"/>
      </w:pPr>
      <w:r>
        <w:t xml:space="preserve">Let’s be honest about the limits: the method is still defined in the class, and</w:t>
      </w:r>
      <w:r>
        <w:t xml:space="preserve"> </w:t>
      </w:r>
      <w:r>
        <w:rPr>
          <w:rStyle w:val="VerbatimChar"/>
        </w:rPr>
        <w:t xml:space="preserve">javap -p</w:t>
      </w:r>
      <w:r>
        <w:t xml:space="preserve"> </w:t>
      </w:r>
      <w:r>
        <w:t xml:space="preserve">lists it; reflection</w:t>
      </w:r>
      <w:r>
        <w:t xml:space="preserve"> </w:t>
      </w:r>
      <w:r>
        <w:t xml:space="preserve">only hides the</w:t>
      </w:r>
      <w:r>
        <w:t xml:space="preserve"> </w:t>
      </w:r>
      <w:r>
        <w:rPr>
          <w:b/>
          <w:bCs/>
        </w:rPr>
        <w:t xml:space="preserve">call link</w:t>
      </w:r>
      <w:r>
        <w:t xml:space="preserve">. Its real power appears when combined with ProGuard renaming the method (in that</w:t>
      </w:r>
      <w:r>
        <w:t xml:space="preserve"> </w:t>
      </w:r>
      <w:r>
        <w:t xml:space="preserve">case, a</w:t>
      </w:r>
      <w:r>
        <w:t xml:space="preserve"> </w:t>
      </w:r>
      <w:r>
        <w:rPr>
          <w:rStyle w:val="VerbatimChar"/>
        </w:rPr>
        <w:t xml:space="preserve">-keep</w:t>
      </w:r>
      <w:r>
        <w:t xml:space="preserve"> </w:t>
      </w:r>
      <w:r>
        <w:t xml:space="preserve">rule is needed for the reflectively called method; the rule is written so that it matches the new</w:t>
      </w:r>
      <w:r>
        <w:t xml:space="preserve"> </w:t>
      </w:r>
      <w:r>
        <w:t xml:space="preserve">name generated at run time). Reflection is also slow and loses compile-time type checking; it is used only for a</w:t>
      </w:r>
      <w:r>
        <w:t xml:space="preserve"> </w:t>
      </w:r>
      <w:r>
        <w:t xml:space="preserve">handful of genuinely sensitive calls.</w:t>
      </w:r>
    </w:p>
    <w:p>
      <w:pPr>
        <w:pStyle w:val="BlockText"/>
      </w:pPr>
      <w:r>
        <w:rPr>
          <w:b/>
          <w:bCs/>
        </w:rPr>
        <w:t xml:space="preserve">How is this applied in the field?</w:t>
      </w:r>
    </w:p>
    <w:p>
      <w:pPr>
        <w:pStyle w:val="BlockText"/>
      </w:pPr>
      <w:r>
        <w:t xml:space="preserve">In the JNI interface between Java and a native library, method names are made meaningless: two- or</w:t>
      </w:r>
      <w:r>
        <w:t xml:space="preserve"> </w:t>
      </w:r>
      <w:r>
        <w:t xml:space="preserve">three-letter names such as</w:t>
      </w:r>
      <w:r>
        <w:t xml:space="preserve"> </w:t>
      </w:r>
      <w:r>
        <w:rPr>
          <w:rStyle w:val="VerbatimChar"/>
        </w:rPr>
        <w:t xml:space="preserve">native byte[] ced(...)</w:t>
      </w:r>
      <w:r>
        <w:t xml:space="preserve"> </w:t>
      </w:r>
      <w:r>
        <w:t xml:space="preserve">hide what each method does (because JNI names also appear</w:t>
      </w:r>
      <w:r>
        <w:t xml:space="preserve"> </w:t>
      </w:r>
      <w:r>
        <w:t xml:space="preserve">as symbols on the native side, this protects both sides at once). Binding values such as a device fingerprint</w:t>
      </w:r>
      <w:r>
        <w:t xml:space="preserve"> </w:t>
      </w:r>
      <w:r>
        <w:t xml:space="preserve">are then stored on the Java side</w:t>
      </w:r>
      <w:r>
        <w:t xml:space="preserve"> </w:t>
      </w:r>
      <w:r>
        <w:rPr>
          <w:b/>
          <w:bCs/>
        </w:rPr>
        <w:t xml:space="preserve">with two different hashes in two different places</w:t>
      </w:r>
      <w:r>
        <w:t xml:space="preserve"> </w:t>
      </w:r>
      <w:r>
        <w:t xml:space="preserve">(one in a local</w:t>
      </w:r>
      <w:r>
        <w:t xml:space="preserve"> </w:t>
      </w:r>
      <w:r>
        <w:t xml:space="preserve">database, one in an application preferences file), and a background thread regularly compares the two;</w:t>
      </w:r>
      <w:r>
        <w:t xml:space="preserve"> </w:t>
      </w:r>
      <w:r>
        <w:t xml:space="preserve">inconsistency or root detection triggers deletion of the cards. This is why changing the value in just one</w:t>
      </w:r>
      <w:r>
        <w:t xml:space="preserve"> </w:t>
      </w:r>
      <w:r>
        <w:t xml:space="preserve">place is not enough.</w:t>
      </w:r>
    </w:p>
    <w:bookmarkEnd w:id="121"/>
    <w:bookmarkStart w:id="122" w:name="X2b40a080637739983fad5a8c378842578b344e0"/>
    <w:p>
      <w:pPr>
        <w:pStyle w:val="Heading3"/>
      </w:pPr>
      <w:r>
        <w:t xml:space="preserve">Demo 5 — String obfuscation, reflection and ProGuard</w:t>
      </w:r>
    </w:p>
    <w:p>
      <w:pPr>
        <w:pStyle w:val="BlockText"/>
      </w:pPr>
      <w:r>
        <w:rPr>
          <w:b/>
          <w:bCs/>
        </w:rPr>
        <w:t xml:space="preserve">Demo 5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code/week-05/05-gizleme</w:t>
      </w:r>
      <w:r>
        <w:rPr>
          <w:b/>
          <w:bCs/>
        </w:rPr>
        <w:t xml:space="preserve"> </w:t>
      </w:r>
      <w:r>
        <w:rPr>
          <w:b/>
          <w:bCs/>
        </w:rPr>
        <w:t xml:space="preserve">· Recipe 12.11 (concept), 12.9 (indirect call, concept)</w:t>
      </w:r>
    </w:p>
    <w:p>
      <w:pPr>
        <w:pStyle w:val="BlockText"/>
      </w:pPr>
      <w:r>
        <w:t xml:space="preserve">Three defences are shown in sequence:</w:t>
      </w:r>
      <w:r>
        <w:t xml:space="preserve"> </w:t>
      </w:r>
      <w:r>
        <w:rPr>
          <w:b/>
          <w:bCs/>
        </w:rPr>
        <w:t xml:space="preserve">(A)</w:t>
      </w:r>
      <w:r>
        <w:t xml:space="preserve"> </w:t>
      </w:r>
      <w:r>
        <w:t xml:space="preserve">the same secret string sits as a byte array scrambled with XOR</w:t>
      </w:r>
      <w:r>
        <w:t xml:space="preserve"> </w:t>
      </w:r>
      <w:r>
        <w:t xml:space="preserve">instead of plain text, and does not appear in</w:t>
      </w:r>
      <w:r>
        <w:t xml:space="preserve"> </w:t>
      </w:r>
      <w:r>
        <w:rPr>
          <w:rStyle w:val="VerbatimChar"/>
        </w:rPr>
        <w:t xml:space="preserve">javap</w:t>
      </w:r>
      <w:r>
        <w:t xml:space="preserve">’s output;</w:t>
      </w:r>
      <w:r>
        <w:t xml:space="preserve"> </w:t>
      </w:r>
      <w:r>
        <w:rPr>
          <w:b/>
          <w:bCs/>
        </w:rPr>
        <w:t xml:space="preserve">(B)</w:t>
      </w:r>
      <w:r>
        <w:t xml:space="preserve"> </w:t>
      </w:r>
      <w:r>
        <w:t xml:space="preserve">the method name is generated at run</w:t>
      </w:r>
      <w:r>
        <w:t xml:space="preserve"> </w:t>
      </w:r>
      <w:r>
        <w:t xml:space="preserve">time and called through reflection, so no direct call remains in the bytecode;</w:t>
      </w:r>
      <w:r>
        <w:t xml:space="preserve"> </w:t>
      </w:r>
      <w:r>
        <w:rPr>
          <w:b/>
          <w:bCs/>
        </w:rPr>
        <w:t xml:space="preserve">(C)</w:t>
      </w:r>
      <w:r>
        <w:t xml:space="preserve"> </w:t>
      </w:r>
      <w:r>
        <w:t xml:space="preserve">optionally, the same jar</w:t>
      </w:r>
      <w:r>
        <w:t xml:space="preserve"> </w:t>
      </w:r>
      <w:r>
        <w:t xml:space="preserve">is shrunk and obfuscated with ProGuard: the entry point kept with</w:t>
      </w:r>
      <w:r>
        <w:t xml:space="preserve"> </w:t>
      </w:r>
      <w:r>
        <w:rPr>
          <w:rStyle w:val="VerbatimChar"/>
        </w:rPr>
        <w:t xml:space="preserve">-keep</w:t>
      </w:r>
      <w:r>
        <w:t xml:space="preserve"> </w:t>
      </w:r>
      <w:r>
        <w:t xml:space="preserve">remains, unused private members are</w:t>
      </w:r>
      <w:r>
        <w:t xml:space="preserve"> </w:t>
      </w:r>
      <w:r>
        <w:t xml:space="preserve">removed, and the rest are renamed with short names. ProGuard is downloaded into the demo folder by the</w:t>
      </w:r>
      <w:r>
        <w:t xml:space="preserve"> </w:t>
      </w:r>
      <w:r>
        <w:rPr>
          <w:rStyle w:val="VerbatimChar"/>
        </w:rPr>
        <w:t xml:space="preserve">hazirla</w:t>
      </w:r>
      <w:r>
        <w:t xml:space="preserve"> </w:t>
      </w:r>
      <w:r>
        <w:t xml:space="preserve">script.</w:t>
      </w:r>
    </w:p>
    <w:p>
      <w:pPr>
        <w:pStyle w:val="FirstParagraph"/>
      </w:pPr>
      <w:r>
        <w:rPr>
          <w:b/>
          <w:bCs/>
        </w:rPr>
        <w:t xml:space="preserve">Windows (PowerShell)</w:t>
      </w:r>
    </w:p>
    <w:p>
      <w:pPr>
        <w:pStyle w:val="SourceCode"/>
      </w:pPr>
      <w:r>
        <w:rPr>
          <w:rStyle w:val="FunctionTok"/>
        </w:rPr>
        <w:t xml:space="preserve">cd</w:t>
      </w:r>
      <w:r>
        <w:rPr>
          <w:rStyle w:val="NormalTok"/>
        </w:rPr>
        <w:t xml:space="preserve"> code\week-05\</w:t>
      </w:r>
      <w:r>
        <w:rPr>
          <w:rStyle w:val="DecValTok"/>
        </w:rPr>
        <w:t xml:space="preserve">05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gizleme</w:t>
      </w:r>
      <w:r>
        <w:br/>
      </w:r>
      <w:r>
        <w:rPr>
          <w:rStyle w:val="OperatorTok"/>
        </w:rPr>
        <w:t xml:space="preserve">.</w:t>
      </w:r>
      <w:r>
        <w:rPr>
          <w:rStyle w:val="NormalTok"/>
        </w:rPr>
        <w:t xml:space="preserve">\demo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</w:p>
    <w:p>
      <w:pPr>
        <w:pStyle w:val="FirstParagraph"/>
      </w:pPr>
      <w:r>
        <w:rPr>
          <w:b/>
          <w:bCs/>
        </w:rPr>
        <w:t xml:space="preserve">WSL / Linux</w:t>
      </w:r>
    </w:p>
    <w:p>
      <w:pPr>
        <w:pStyle w:val="SourceCode"/>
      </w:pPr>
      <w:r>
        <w:rPr>
          <w:rStyle w:val="BuiltInTok"/>
        </w:rPr>
        <w:t xml:space="preserve">cd</w:t>
      </w:r>
      <w:r>
        <w:rPr>
          <w:rStyle w:val="NormalTok"/>
        </w:rPr>
        <w:t xml:space="preserve"> code/week-05/05-gizleme</w:t>
      </w:r>
      <w:r>
        <w:br/>
      </w:r>
      <w:r>
        <w:rPr>
          <w:rStyle w:val="FunctionTok"/>
        </w:rPr>
        <w:t xml:space="preserve">sh</w:t>
      </w:r>
      <w:r>
        <w:rPr>
          <w:rStyle w:val="NormalTok"/>
        </w:rPr>
        <w:t xml:space="preserve"> demo.sh</w:t>
      </w:r>
    </w:p>
    <w:p>
      <w:pPr>
        <w:pStyle w:val="BlockText"/>
      </w:pPr>
      <w:r>
        <w:rPr>
          <w:b/>
          <w:bCs/>
        </w:rPr>
        <w:t xml:space="preserve">How does an assessor test this?</w:t>
      </w:r>
    </w:p>
    <w:p>
      <w:pPr>
        <w:pStyle w:val="BlockText"/>
      </w:pPr>
      <w:r>
        <w:t xml:space="preserve">They open the application package (JAR/APK) with a decompiler and ask four questions: do meaningful class and</w:t>
      </w:r>
      <w:r>
        <w:t xml:space="preserve"> </w:t>
      </w:r>
      <w:r>
        <w:t xml:space="preserve">method names remain, do sensitive strings (a server address, a key, a file name) appear as plain text, do</w:t>
      </w:r>
      <w:r>
        <w:t xml:space="preserve"> </w:t>
      </w:r>
      <w:r>
        <w:t xml:space="preserve">logging calls remain in the release, and is the mapping file inside the package or somewhere public? They then</w:t>
      </w:r>
      <w:r>
        <w:t xml:space="preserve"> </w:t>
      </w:r>
      <w:r>
        <w:t xml:space="preserve">measure how long it takes to locate the security checks (root detection, pinning) in the decompiled code.</w:t>
      </w:r>
    </w:p>
    <w:p>
      <w:r>
        <w:pict>
          <v:rect style="width:0;height:1.5pt" o:hralign="center" o:hrstd="t" o:hr="t"/>
        </w:pict>
      </w:r>
    </w:p>
    <w:bookmarkEnd w:id="122"/>
    <w:bookmarkEnd w:id="123"/>
    <w:bookmarkStart w:id="132" w:name="X4a90356d536fb2727755400d21f8c8e046852f3"/>
    <w:p>
      <w:pPr>
        <w:pStyle w:val="Heading2"/>
      </w:pPr>
      <w:r>
        <w:t xml:space="preserve">13. R8 on Android, measuring the effect of obfuscation, and static analysis for Java</w:t>
      </w:r>
    </w:p>
    <w:p>
      <w:pPr>
        <w:pStyle w:val="FirstParagraph"/>
      </w:pPr>
      <w:r>
        <w:drawing>
          <wp:inline>
            <wp:extent cx="5759999" cy="2766688"/>
            <wp:effectExtent b="0" l="0" r="0" t="0"/>
            <wp:docPr descr="Steps for obfuscating with R8 and measuring its effect" title="" id="125" name="Picture"/>
            <a:graphic>
              <a:graphicData uri="http://schemas.openxmlformats.org/drawingml/2006/picture">
                <pic:pic>
                  <pic:nvPicPr>
                    <pic:cNvPr descr="h05-14-r8-olcme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7666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127" w:name="r8-in-the-android-build-pipeline"/>
    <w:p>
      <w:pPr>
        <w:pStyle w:val="Heading3"/>
      </w:pPr>
      <w:r>
        <w:t xml:space="preserve">R8 in the Android build pipeline</w:t>
      </w:r>
    </w:p>
    <w:p>
      <w:pPr>
        <w:pStyle w:val="FirstParagraph"/>
      </w:pPr>
      <w:r>
        <w:t xml:space="preserve">In Android applications, R8 is turned on with a few lines in the Gradle configuration. Having it on in the release</w:t>
      </w:r>
      <w:r>
        <w:t xml:space="preserve"> </w:t>
      </w:r>
      <w:r>
        <w:t xml:space="preserve">build is a baseline expectation of mobile security standards (OWASP MASVS-RESILIENCE):</w:t>
      </w:r>
    </w:p>
    <w:p>
      <w:pPr>
        <w:pStyle w:val="BodyText"/>
      </w:pPr>
      <w:r>
        <w:rPr>
          <w:b/>
          <w:bCs/>
        </w:rPr>
        <w:t xml:space="preserve">app/build.gradle — shrinking and obfuscation in the release build</w:t>
      </w:r>
    </w:p>
    <w:p>
      <w:pPr>
        <w:pStyle w:val="SourceCode"/>
      </w:pPr>
      <w:r>
        <w:rPr>
          <w:rStyle w:val="NormalTok"/>
        </w:rPr>
        <w:t xml:space="preserve">android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buildTypes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release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minifyEnabled </w:t>
      </w:r>
      <w:r>
        <w:rPr>
          <w:rStyle w:val="KeywordTok"/>
        </w:rPr>
        <w:t xml:space="preserve">true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// R8: shrinking + optimisation + obfuscation</w:t>
      </w:r>
      <w:r>
        <w:br/>
      </w:r>
      <w:r>
        <w:rPr>
          <w:rStyle w:val="NormalTok"/>
        </w:rPr>
        <w:t xml:space="preserve">            shrinkResources </w:t>
      </w:r>
      <w:r>
        <w:rPr>
          <w:rStyle w:val="KeywordTok"/>
        </w:rPr>
        <w:t xml:space="preserve">true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also remove unused resources (images, layouts)</w:t>
      </w:r>
      <w:r>
        <w:br/>
      </w:r>
      <w:r>
        <w:rPr>
          <w:rStyle w:val="NormalTok"/>
        </w:rPr>
        <w:t xml:space="preserve">            proguardFiles </w:t>
      </w:r>
      <w:r>
        <w:rPr>
          <w:rStyle w:val="FunctionTok"/>
        </w:rPr>
        <w:t xml:space="preserve">getDefaultProguardFile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'proguard-android-optimize.txt'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              </w:t>
      </w:r>
      <w:r>
        <w:rPr>
          <w:rStyle w:val="StringTok"/>
        </w:rPr>
        <w:t xml:space="preserve">'proguard-rules.pro'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proguard-android-optimize.txt</w:t>
      </w:r>
      <w:r>
        <w:t xml:space="preserve"> </w:t>
      </w:r>
      <w:r>
        <w:t xml:space="preserve">contains reasonable defaults for Android; application-specific</w:t>
      </w:r>
      <w:r>
        <w:t xml:space="preserve"> </w:t>
      </w:r>
      <w:r>
        <w:rPr>
          <w:rStyle w:val="VerbatimChar"/>
        </w:rPr>
        <w:t xml:space="preserve">-keep</w:t>
      </w:r>
      <w:r>
        <w:t xml:space="preserve"> </w:t>
      </w:r>
      <w:r>
        <w:t xml:space="preserve">rules are</w:t>
      </w:r>
      <w:r>
        <w:t xml:space="preserve"> </w:t>
      </w:r>
      <w:r>
        <w:t xml:space="preserve">written into the</w:t>
      </w:r>
      <w:r>
        <w:t xml:space="preserve"> </w:t>
      </w:r>
      <w:r>
        <w:rPr>
          <w:rStyle w:val="VerbatimChar"/>
        </w:rPr>
        <w:t xml:space="preserve">proguard-rules.pro</w:t>
      </w:r>
      <w:r>
        <w:t xml:space="preserve"> </w:t>
      </w:r>
      <w:r>
        <w:t xml:space="preserve">file. A typical rule for methods called from native code via JNI, and for</w:t>
      </w:r>
      <w:r>
        <w:t xml:space="preserve"> </w:t>
      </w:r>
      <w:r>
        <w:rPr>
          <w:rStyle w:val="VerbatimChar"/>
        </w:rPr>
        <w:t xml:space="preserve">native</w:t>
      </w:r>
      <w:r>
        <w:t xml:space="preserve"> </w:t>
      </w:r>
      <w:r>
        <w:t xml:space="preserve">methods:</w:t>
      </w:r>
    </w:p>
    <w:p>
      <w:pPr>
        <w:pStyle w:val="BodyText"/>
      </w:pPr>
      <w:r>
        <w:rPr>
          <w:b/>
          <w:bCs/>
        </w:rPr>
        <w:t xml:space="preserve">proguard-rules.pro — JNI</w:t>
      </w:r>
    </w:p>
    <w:p>
      <w:pPr>
        <w:pStyle w:val="SourceCode"/>
      </w:pPr>
      <w:r>
        <w:rPr>
          <w:rStyle w:val="VerbatimChar"/>
        </w:rPr>
        <w:t xml:space="preserve">-keepclasseswithmembernames class * {</w:t>
      </w:r>
      <w:r>
        <w:br/>
      </w:r>
      <w:r>
        <w:rPr>
          <w:rStyle w:val="VerbatimChar"/>
        </w:rPr>
        <w:t xml:space="preserve">    native &lt;methods&gt;;</w:t>
      </w:r>
      <w:r>
        <w:br/>
      </w:r>
      <w:r>
        <w:rPr>
          <w:rStyle w:val="VerbatimChar"/>
        </w:rPr>
        <w:t xml:space="preserve">}</w:t>
      </w:r>
    </w:p>
    <w:p>
      <w:pPr>
        <w:pStyle w:val="BlockText"/>
      </w:pPr>
      <w:r>
        <w:rPr>
          <w:b/>
          <w:bCs/>
        </w:rPr>
        <w:t xml:space="preserve">There is no obfuscation in the debug build</w:t>
      </w:r>
    </w:p>
    <w:p>
      <w:pPr>
        <w:pStyle w:val="BlockText"/>
      </w:pPr>
      <w:r>
        <w:t xml:space="preserve">The debug build run inside Android Studio is</w:t>
      </w:r>
      <w:r>
        <w:t xml:space="preserve"> </w:t>
      </w:r>
      <w:r>
        <w:rPr>
          <w:b/>
          <w:bCs/>
        </w:rPr>
        <w:t xml:space="preserve">not obfuscated</w:t>
      </w:r>
      <w:r>
        <w:t xml:space="preserve"> </w:t>
      </w:r>
      <w:r>
        <w:t xml:space="preserve">by default, and is also marked</w:t>
      </w:r>
      <w:r>
        <w:t xml:space="preserve"> </w:t>
      </w:r>
      <w:r>
        <w:t xml:space="preserve">“debuggable.”</w:t>
      </w:r>
      <w:r>
        <w:t xml:space="preserve"> </w:t>
      </w:r>
      <w:r>
        <w:t xml:space="preserve">Confirming that the distributed package is the</w:t>
      </w:r>
      <w:r>
        <w:t xml:space="preserve"> </w:t>
      </w:r>
      <w:r>
        <w:rPr>
          <w:b/>
          <w:bCs/>
        </w:rPr>
        <w:t xml:space="preserve">release</w:t>
      </w:r>
      <w:r>
        <w:t xml:space="preserve"> </w:t>
      </w:r>
      <w:r>
        <w:t xml:space="preserve">build and that the</w:t>
      </w:r>
      <w:r>
        <w:t xml:space="preserve"> </w:t>
      </w:r>
      <w:r>
        <w:rPr>
          <w:rStyle w:val="VerbatimChar"/>
        </w:rPr>
        <w:t xml:space="preserve">debuggable</w:t>
      </w:r>
      <w:r>
        <w:t xml:space="preserve"> </w:t>
      </w:r>
      <w:r>
        <w:t xml:space="preserve">flag is off is one</w:t>
      </w:r>
      <w:r>
        <w:t xml:space="preserve"> </w:t>
      </w:r>
      <w:r>
        <w:t xml:space="preserve">of the assessor’s first checks (debugger detection is covered in Week 6).</w:t>
      </w:r>
    </w:p>
    <w:bookmarkEnd w:id="127"/>
    <w:bookmarkStart w:id="128" w:name="reading-crash-reports-retrace"/>
    <w:p>
      <w:pPr>
        <w:pStyle w:val="Heading3"/>
      </w:pPr>
      <w:r>
        <w:t xml:space="preserve">Reading crash reports: retrace</w:t>
      </w:r>
    </w:p>
    <w:p>
      <w:pPr>
        <w:pStyle w:val="FirstParagraph"/>
      </w:pPr>
      <w:r>
        <w:t xml:space="preserve">An obfuscated application’s crash report contains lines such as</w:t>
      </w:r>
      <w:r>
        <w:t xml:space="preserve"> </w:t>
      </w:r>
      <w:r>
        <w:rPr>
          <w:rStyle w:val="VerbatimChar"/>
        </w:rPr>
        <w:t xml:space="preserve">a.b.c(Unknown Source)</w:t>
      </w:r>
      <w:r>
        <w:t xml:space="preserve">. The mapping file is used</w:t>
      </w:r>
      <w:r>
        <w:t xml:space="preserve"> </w:t>
      </w:r>
      <w:r>
        <w:t xml:space="preserve">to reverse this report (the</w:t>
      </w:r>
      <w:r>
        <w:t xml:space="preserve"> </w:t>
      </w:r>
      <w:r>
        <w:rPr>
          <w:rStyle w:val="VerbatimChar"/>
        </w:rPr>
        <w:t xml:space="preserve">retrace</w:t>
      </w:r>
      <w:r>
        <w:t xml:space="preserve"> </w:t>
      </w:r>
      <w:r>
        <w:t xml:space="preserve">tool, or uploading the mapping file to a crash-reporting service</w:t>
      </w:r>
      <w:r>
        <w:t xml:space="preserve"> </w:t>
      </w:r>
      <w:r>
        <w:rPr>
          <w:b/>
          <w:bCs/>
        </w:rPr>
        <w:t xml:space="preserve">securely</w:t>
      </w:r>
      <w:r>
        <w:t xml:space="preserve">).</w:t>
      </w:r>
      <w:r>
        <w:t xml:space="preserve"> </w:t>
      </w:r>
      <w:r>
        <w:t xml:space="preserve">This is why the mapping file is not deleted; but as we said above, it is also not shipped together with the</w:t>
      </w:r>
      <w:r>
        <w:t xml:space="preserve"> </w:t>
      </w:r>
      <w:r>
        <w:t xml:space="preserve">application. Adding</w:t>
      </w:r>
      <w:r>
        <w:t xml:space="preserve"> </w:t>
      </w:r>
      <w:r>
        <w:rPr>
          <w:rStyle w:val="VerbatimChar"/>
        </w:rPr>
        <w:t xml:space="preserve">-keepattributes SourceFile,LineNumberTable</w:t>
      </w:r>
      <w:r>
        <w:t xml:space="preserve"> </w:t>
      </w:r>
      <w:r>
        <w:t xml:space="preserve">makes reports readable but puts source file names</w:t>
      </w:r>
      <w:r>
        <w:t xml:space="preserve"> </w:t>
      </w:r>
      <w:r>
        <w:t xml:space="preserve">and line numbers into the package; this is a trade-off, and it is recorded.</w:t>
      </w:r>
    </w:p>
    <w:bookmarkEnd w:id="128"/>
    <w:bookmarkStart w:id="129" w:name="measuring-the-effect-of-obfuscation"/>
    <w:p>
      <w:pPr>
        <w:pStyle w:val="Heading3"/>
      </w:pPr>
      <w:r>
        <w:t xml:space="preserve">Measuring the effect of obfuscation</w:t>
      </w:r>
    </w:p>
    <w:p>
      <w:pPr>
        <w:pStyle w:val="FirstParagraph"/>
      </w:pPr>
      <w:r>
        <w:t xml:space="preserve">Saying</w:t>
      </w:r>
      <w:r>
        <w:t xml:space="preserve"> </w:t>
      </w:r>
      <w:r>
        <w:t xml:space="preserve">“obfuscation is on”</w:t>
      </w:r>
      <w:r>
        <w:t xml:space="preserve"> </w:t>
      </w:r>
      <w:r>
        <w:t xml:space="preserve">is not enough; you need to show what actually changed. Simple, repeatable metrics: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Metric</w:t>
            </w:r>
          </w:p>
        </w:tc>
        <w:tc>
          <w:tcPr/>
          <w:p>
            <w:pPr>
              <w:pStyle w:val="Compact"/>
            </w:pPr>
            <w:r>
              <w:t xml:space="preserve">How is it measured?</w:t>
            </w:r>
          </w:p>
        </w:tc>
        <w:tc>
          <w:tcPr/>
          <w:p>
            <w:pPr>
              <w:pStyle w:val="Compact"/>
            </w:pPr>
            <w:r>
              <w:t xml:space="preserve">Expected change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Number of classes and methods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javap</w:t>
            </w:r>
            <w:r>
              <w:t xml:space="preserve"> </w:t>
            </w:r>
            <w:r>
              <w:t xml:space="preserve">/ decompiler output</w:t>
            </w:r>
          </w:p>
        </w:tc>
        <w:tc>
          <w:tcPr/>
          <w:p>
            <w:pPr>
              <w:pStyle w:val="Compact"/>
            </w:pPr>
            <w:r>
              <w:t xml:space="preserve">Decreases with shrinking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Ratio of meaningful names</w:t>
            </w:r>
          </w:p>
        </w:tc>
        <w:tc>
          <w:tcPr/>
          <w:p>
            <w:pPr>
              <w:pStyle w:val="Compact"/>
            </w:pPr>
            <w:r>
              <w:t xml:space="preserve">Ratio of class/method names longer than 3 characters</w:t>
            </w:r>
          </w:p>
        </w:tc>
        <w:tc>
          <w:tcPr/>
          <w:p>
            <w:pPr>
              <w:pStyle w:val="Compact"/>
            </w:pPr>
            <w:r>
              <w:t xml:space="preserve">Drops sharply with obfuscation (except for the kept entry points)</w:t>
            </w:r>
          </w:p>
        </w:tc>
      </w:tr>
      <w:tr>
        <w:tc>
          <w:tcPr/>
          <w:p>
            <w:pPr>
              <w:pStyle w:val="Compact"/>
            </w:pPr>
            <w:r>
              <w:t xml:space="preserve">Number of plain-text sensitive strings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strings</w:t>
            </w:r>
            <w:r>
              <w:t xml:space="preserve"> </w:t>
            </w:r>
            <w:r>
              <w:t xml:space="preserve">/ constant-pool scan, against a list of known sensitive strings</w:t>
            </w:r>
          </w:p>
        </w:tc>
        <w:tc>
          <w:tcPr/>
          <w:p>
            <w:pPr>
              <w:pStyle w:val="Compact"/>
            </w:pPr>
            <w:r>
              <w:t xml:space="preserve">Drops to zero with string obfuscation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Package size</w:t>
            </w:r>
          </w:p>
        </w:tc>
        <w:tc>
          <w:tcPr/>
          <w:p>
            <w:pPr>
              <w:pStyle w:val="Compact"/>
            </w:pPr>
            <w:r>
              <w:t xml:space="preserve">File size</w:t>
            </w:r>
          </w:p>
        </w:tc>
        <w:tc>
          <w:tcPr/>
          <w:p>
            <w:pPr>
              <w:pStyle w:val="Compact"/>
            </w:pPr>
            <w:r>
              <w:t xml:space="preserve">Decreases with shrinking (obfuscation alone barely changes it)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Number of logging calls</w:t>
            </w:r>
          </w:p>
        </w:tc>
        <w:tc>
          <w:tcPr/>
          <w:p>
            <w:pPr>
              <w:pStyle w:val="Compact"/>
            </w:pPr>
            <w:r>
              <w:t xml:space="preserve">Searching for</w:t>
            </w:r>
            <w:r>
              <w:t xml:space="preserve"> </w:t>
            </w:r>
            <w:r>
              <w:rPr>
                <w:rStyle w:val="VerbatimChar"/>
              </w:rPr>
              <w:t xml:space="preserve">Log.</w:t>
            </w:r>
            <w:r>
              <w:t xml:space="preserve"> </w:t>
            </w:r>
            <w:r>
              <w:t xml:space="preserve">in the decompiled code</w:t>
            </w:r>
          </w:p>
        </w:tc>
        <w:tc>
          <w:tcPr/>
          <w:p>
            <w:pPr>
              <w:pStyle w:val="Compact"/>
            </w:pPr>
            <w:r>
              <w:t xml:space="preserve">Zero in the release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Time to find a security check</w:t>
            </w:r>
          </w:p>
        </w:tc>
        <w:tc>
          <w:tcPr/>
          <w:p>
            <w:pPr>
              <w:pStyle w:val="Compact"/>
            </w:pPr>
            <w:r>
              <w:t xml:space="preserve">Human trial</w:t>
            </w:r>
          </w:p>
        </w:tc>
        <w:tc>
          <w:tcPr/>
          <w:p>
            <w:pPr>
              <w:pStyle w:val="Compact"/>
            </w:pPr>
            <w:r>
              <w:t xml:space="preserve">Increases; measurement methods in Week 9</w:t>
            </w:r>
          </w:p>
        </w:tc>
      </w:tr>
    </w:tbl>
    <w:p>
      <w:pPr>
        <w:pStyle w:val="BodyText"/>
      </w:pPr>
      <w:r>
        <w:t xml:space="preserve">Filling in this table for before and after obfuscation and putting it into the security guide turns the claim</w:t>
      </w:r>
      <w:r>
        <w:t xml:space="preserve"> </w:t>
      </w:r>
      <w:r>
        <w:t xml:space="preserve">“obfuscation was done”</w:t>
      </w:r>
      <w:r>
        <w:t xml:space="preserve"> </w:t>
      </w:r>
      <w:r>
        <w:t xml:space="preserve">into evidence.</w:t>
      </w:r>
    </w:p>
    <w:bookmarkEnd w:id="129"/>
    <w:bookmarkStart w:id="130" w:name="X09b1dd16b5d80e88f98e516d0018b080d6eb0dc"/>
    <w:p>
      <w:pPr>
        <w:pStyle w:val="Heading3"/>
      </w:pPr>
      <w:r>
        <w:t xml:space="preserve">Worked example: doing the measurement step by step on Demo 5</w:t>
      </w:r>
    </w:p>
    <w:p>
      <w:pPr>
        <w:pStyle w:val="FirstParagraph"/>
      </w:pPr>
      <w:r>
        <w:t xml:space="preserve">Let’s actually run the first two rows of this table on the jar files Demo 5 produces (if you downloaded ProGuard</w:t>
      </w:r>
      <w:r>
        <w:t xml:space="preserve"> </w:t>
      </w:r>
      <w:r>
        <w:t xml:space="preserve">with the demo’s</w:t>
      </w:r>
      <w:r>
        <w:t xml:space="preserve"> </w:t>
      </w:r>
      <w:r>
        <w:rPr>
          <w:rStyle w:val="VerbatimChar"/>
        </w:rPr>
        <w:t xml:space="preserve">hazirla</w:t>
      </w:r>
      <w:r>
        <w:t xml:space="preserve"> </w:t>
      </w:r>
      <w:r>
        <w:t xml:space="preserve">script):</w:t>
      </w:r>
    </w:p>
    <w:p>
      <w:pPr>
        <w:pStyle w:val="BodyText"/>
      </w:pPr>
      <w:r>
        <w:rPr>
          <w:b/>
          <w:bCs/>
        </w:rPr>
        <w:t xml:space="preserve">1) Before obfuscation: count meaningful names</w:t>
      </w:r>
    </w:p>
    <w:p>
      <w:pPr>
        <w:pStyle w:val="SourceCode"/>
      </w:pPr>
      <w:r>
        <w:rPr>
          <w:rStyle w:val="BuiltInTok"/>
        </w:rPr>
        <w:t xml:space="preserve">cd</w:t>
      </w:r>
      <w:r>
        <w:rPr>
          <w:rStyle w:val="NormalTok"/>
        </w:rPr>
        <w:t xml:space="preserve"> code/week-05/05-gizleme/cikti</w:t>
      </w:r>
      <w:r>
        <w:br/>
      </w:r>
      <w:r>
        <w:rPr>
          <w:rStyle w:val="ExtensionTok"/>
        </w:rPr>
        <w:t xml:space="preserve">javap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-p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-classpath</w:t>
      </w:r>
      <w:r>
        <w:rPr>
          <w:rStyle w:val="NormalTok"/>
        </w:rPr>
        <w:t xml:space="preserve"> oncesi.jar </w:t>
      </w:r>
      <w:r>
        <w:rPr>
          <w:rStyle w:val="StringTok"/>
        </w:rPr>
        <w:t xml:space="preserve">'GizliSabit'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grep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-c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"GizliSabit\|coz\|GIZLI\|ANAHTAR"</w:t>
      </w:r>
      <w:r>
        <w:br/>
      </w:r>
      <w:r>
        <w:rPr>
          <w:rStyle w:val="CommentTok"/>
        </w:rPr>
        <w:t xml:space="preserve"># Output: every name from the source (class, field, method) appears verbatim</w:t>
      </w:r>
    </w:p>
    <w:p>
      <w:pPr>
        <w:pStyle w:val="FirstParagraph"/>
      </w:pPr>
      <w:r>
        <w:rPr>
          <w:b/>
          <w:bCs/>
        </w:rPr>
        <w:t xml:space="preserve">2) After obfuscation: the same search</w:t>
      </w:r>
    </w:p>
    <w:p>
      <w:pPr>
        <w:pStyle w:val="SourceCode"/>
      </w:pPr>
      <w:r>
        <w:rPr>
          <w:rStyle w:val="ExtensionTok"/>
        </w:rPr>
        <w:t xml:space="preserve">javap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-p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-classpath</w:t>
      </w:r>
      <w:r>
        <w:rPr>
          <w:rStyle w:val="NormalTok"/>
        </w:rPr>
        <w:t xml:space="preserve"> sonrasi.jar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grep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-c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"GizliSabit\|coz\|GIZLI\|ANAHTAR"</w:t>
      </w:r>
      <w:r>
        <w:br/>
      </w:r>
      <w:r>
        <w:rPr>
          <w:rStyle w:val="CommentTok"/>
        </w:rPr>
        <w:t xml:space="preserve"># Expected: 0 (or only the name of the entry point kept with -keep)</w:t>
      </w:r>
    </w:p>
    <w:p>
      <w:pPr>
        <w:pStyle w:val="FirstParagraph"/>
      </w:pPr>
      <w:r>
        <w:rPr>
          <w:b/>
          <w:bCs/>
        </w:rPr>
        <w:t xml:space="preserve">3) Package size</w:t>
      </w:r>
    </w:p>
    <w:p>
      <w:pPr>
        <w:pStyle w:val="SourceCode"/>
      </w:pPr>
      <w:r>
        <w:rPr>
          <w:rStyle w:val="FunctionTok"/>
        </w:rPr>
        <w:t xml:space="preserve">ls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-la</w:t>
      </w:r>
      <w:r>
        <w:rPr>
          <w:rStyle w:val="NormalTok"/>
        </w:rPr>
        <w:t xml:space="preserve"> oncesi.jar sonrasi.jar</w:t>
      </w:r>
      <w:r>
        <w:br/>
      </w:r>
      <w:r>
        <w:rPr>
          <w:rStyle w:val="CommentTok"/>
        </w:rPr>
        <w:t xml:space="preserve"># Shrinking reduces the size depending on the class count; obfuscation alone barely changes the size</w:t>
      </w:r>
    </w:p>
    <w:p>
      <w:pPr>
        <w:pStyle w:val="FirstParagraph"/>
      </w:pPr>
      <w:r>
        <w:t xml:space="preserve">These three commands turn the claim</w:t>
      </w:r>
      <w:r>
        <w:t xml:space="preserve"> </w:t>
      </w:r>
      <w:r>
        <w:t xml:space="preserve">“obfuscation worked”</w:t>
      </w:r>
      <w:r>
        <w:t xml:space="preserve"> </w:t>
      </w:r>
      <w:r>
        <w:t xml:space="preserve">into</w:t>
      </w:r>
      <w:r>
        <w:t xml:space="preserve"> </w:t>
      </w:r>
      <w:r>
        <w:rPr>
          <w:b/>
          <w:bCs/>
        </w:rPr>
        <w:t xml:space="preserve">a measurable number</w:t>
      </w:r>
      <w:r>
        <w:t xml:space="preserve">: if the first command’s</w:t>
      </w:r>
      <w:r>
        <w:t xml:space="preserve"> </w:t>
      </w:r>
      <w:r>
        <w:t xml:space="preserve">output is greater than zero (a meaningful name is still found), then either the</w:t>
      </w:r>
      <w:r>
        <w:t xml:space="preserve"> </w:t>
      </w:r>
      <w:r>
        <w:rPr>
          <w:rStyle w:val="VerbatimChar"/>
        </w:rPr>
        <w:t xml:space="preserve">-keep</w:t>
      </w:r>
      <w:r>
        <w:t xml:space="preserve"> </w:t>
      </w:r>
      <w:r>
        <w:t xml:space="preserve">rule was written too</w:t>
      </w:r>
      <w:r>
        <w:t xml:space="preserve"> </w:t>
      </w:r>
      <w:r>
        <w:t xml:space="preserve">broadly, or the obfuscation stage never ran at all — both show the same symptom as the</w:t>
      </w:r>
      <w:r>
        <w:t xml:space="preserve"> </w:t>
      </w:r>
      <w:r>
        <w:t xml:space="preserve">“most common mistake seen</w:t>
      </w:r>
      <w:r>
        <w:t xml:space="preserve"> </w:t>
      </w:r>
      <w:r>
        <w:t xml:space="preserve">in the field”</w:t>
      </w:r>
      <w:r>
        <w:t xml:space="preserve"> </w:t>
      </w:r>
      <w:r>
        <w:t xml:space="preserve">from Section 11.</w:t>
      </w:r>
    </w:p>
    <w:bookmarkEnd w:id="130"/>
    <w:bookmarkStart w:id="131" w:name="static-analysis-for-java"/>
    <w:p>
      <w:pPr>
        <w:pStyle w:val="Heading3"/>
      </w:pPr>
      <w:r>
        <w:t xml:space="preserve">Static analysis for Java</w:t>
      </w:r>
    </w:p>
    <w:p>
      <w:pPr>
        <w:pStyle w:val="FirstParagraph"/>
      </w:pPr>
      <w:r>
        <w:t xml:space="preserve">The Java counterparts of the static-analysis layers we saw for C/C++ in Week 4: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Tool</w:t>
            </w:r>
          </w:p>
        </w:tc>
        <w:tc>
          <w:tcPr/>
          <w:p>
            <w:pPr>
              <w:pStyle w:val="Compact"/>
            </w:pPr>
            <w:r>
              <w:t xml:space="preserve">What does it find?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Compiler warnings (</w:t>
            </w:r>
            <w:r>
              <w:rPr>
                <w:rStyle w:val="VerbatimChar"/>
              </w:rPr>
              <w:t xml:space="preserve">javac -Xlint:all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Unsafe casts, deprecated APIs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SpotBugs + the</w:t>
            </w:r>
            <w:r>
              <w:t xml:space="preserve"> </w:t>
            </w:r>
            <w:r>
              <w:rPr>
                <w:b/>
                <w:bCs/>
              </w:rPr>
              <w:t xml:space="preserve">Find Security Bugs</w:t>
            </w:r>
            <w:r>
              <w:t xml:space="preserve"> </w:t>
            </w:r>
            <w:r>
              <w:t xml:space="preserve">plugin</w:t>
            </w:r>
          </w:p>
        </w:tc>
        <w:tc>
          <w:tcPr/>
          <w:p>
            <w:pPr>
              <w:pStyle w:val="Compact"/>
            </w:pPr>
            <w:r>
              <w:t xml:space="preserve">SQL/command/path injection patterns, weak crypto, unsafe deserialisation, hard-coded passwords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Semgrep, CodeQL</w:t>
            </w:r>
          </w:p>
        </w:tc>
        <w:tc>
          <w:tcPr/>
          <w:p>
            <w:pPr>
              <w:pStyle w:val="Compact"/>
            </w:pPr>
            <w:r>
              <w:t xml:space="preserve">Source-to-sink data flow (user input →</w:t>
            </w:r>
            <w:r>
              <w:t xml:space="preserve"> </w:t>
            </w:r>
            <w:r>
              <w:rPr>
                <w:rStyle w:val="VerbatimChar"/>
              </w:rPr>
              <w:t xml:space="preserve">executeQuery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Android Lint</w:t>
            </w:r>
          </w:p>
        </w:tc>
        <w:tc>
          <w:tcPr/>
          <w:p>
            <w:pPr>
              <w:pStyle w:val="Compact"/>
            </w:pPr>
            <w:r>
              <w:t xml:space="preserve">Android-specific security warnings (exported components, insecure network configuration)</w:t>
            </w:r>
          </w:p>
        </w:tc>
      </w:tr>
      <w:tr>
        <w:tc>
          <w:tcPr/>
          <w:p>
            <w:pPr>
              <w:pStyle w:val="Compact"/>
            </w:pPr>
            <w:r>
              <w:t xml:space="preserve">OWASP Dependency-Check (Maven/Gradle plugin)</w:t>
            </w:r>
          </w:p>
        </w:tc>
        <w:tc>
          <w:tcPr/>
          <w:p>
            <w:pPr>
              <w:pStyle w:val="Compact"/>
            </w:pPr>
            <w:r>
              <w:t xml:space="preserve">Vulnerable dependencies (Section 14)</w:t>
            </w:r>
          </w:p>
        </w:tc>
      </w:tr>
    </w:tbl>
    <w:p>
      <w:pPr>
        <w:pStyle w:val="BodyText"/>
      </w:pPr>
      <w:r>
        <w:rPr>
          <w:b/>
          <w:bCs/>
        </w:rPr>
        <w:t xml:space="preserve">SpotBugs + Find Security Bugs in a Maven project</w:t>
      </w:r>
    </w:p>
    <w:p>
      <w:pPr>
        <w:pStyle w:val="SourceCode"/>
      </w:pPr>
      <w:r>
        <w:rPr>
          <w:rStyle w:val="ExtensionTok"/>
        </w:rPr>
        <w:t xml:space="preserve">mvn</w:t>
      </w:r>
      <w:r>
        <w:rPr>
          <w:rStyle w:val="NormalTok"/>
        </w:rPr>
        <w:t xml:space="preserve"> com.github.spotbugs:spotbugs-maven-plugin:check</w:t>
      </w:r>
      <w:r>
        <w:br/>
      </w:r>
      <w:r>
        <w:rPr>
          <w:rStyle w:val="CommentTok"/>
        </w:rPr>
        <w:t xml:space="preserve"># the findsecbugs-plugin is added to the plugin configuration in pom.xml</w:t>
      </w:r>
    </w:p>
    <w:p>
      <w:pPr>
        <w:pStyle w:val="FirstParagraph"/>
      </w:pPr>
      <w:r>
        <w:t xml:space="preserve">These tools are added to the secure build pipeline (CI) from Week 4 in exactly the same way: a new high-severity</w:t>
      </w:r>
      <w:r>
        <w:t xml:space="preserve"> </w:t>
      </w:r>
      <w:r>
        <w:t xml:space="preserve">finding blocks the merge.</w:t>
      </w:r>
    </w:p>
    <w:p>
      <w:r>
        <w:pict>
          <v:rect style="width:0;height:1.5pt" o:hralign="center" o:hrstd="t" o:hr="t"/>
        </w:pict>
      </w:r>
    </w:p>
    <w:bookmarkEnd w:id="131"/>
    <w:bookmarkEnd w:id="132"/>
    <w:bookmarkStart w:id="141" w:name="X373284a26d59de2c68b33e51b16996705308a13"/>
    <w:p>
      <w:pPr>
        <w:pStyle w:val="Heading2"/>
      </w:pPr>
      <w:r>
        <w:t xml:space="preserve">14. Dependency security and the software bill of materials (SBOM)</w:t>
      </w:r>
    </w:p>
    <w:p>
      <w:pPr>
        <w:pStyle w:val="FirstParagraph"/>
      </w:pPr>
      <w:r>
        <w:t xml:space="preserve">Most of a modern application’s code does not belong to the team that wrote it. In a typical Java or JavaScript</w:t>
      </w:r>
      <w:r>
        <w:t xml:space="preserve"> </w:t>
      </w:r>
      <w:r>
        <w:t xml:space="preserve">application, a few dozen directly added libraries reach hundreds of components once their own dependencies are</w:t>
      </w:r>
      <w:r>
        <w:t xml:space="preserve"> </w:t>
      </w:r>
      <w:r>
        <w:t xml:space="preserve">counted in. A vulnerability in one of these components is a vulnerability in the application.</w:t>
      </w:r>
    </w:p>
    <w:p>
      <w:pPr>
        <w:pStyle w:val="BodyText"/>
      </w:pPr>
      <w:r>
        <w:drawing>
          <wp:inline>
            <wp:extent cx="5759999" cy="2283460"/>
            <wp:effectExtent b="0" l="0" r="0" t="0"/>
            <wp:docPr descr="Supply chain, SBOM and VEX flow" title="" id="134" name="Picture"/>
            <a:graphic>
              <a:graphicData uri="http://schemas.openxmlformats.org/drawingml/2006/picture">
                <pic:pic>
                  <pic:nvPicPr>
                    <pic:cNvPr descr="h05-10-sbom.png" id="135" name="Picture"/>
                    <pic:cNvPicPr>
                      <a:picLocks noChangeArrowheads="1"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2834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b/>
          <w:bCs/>
        </w:rPr>
        <w:t xml:space="preserve">Log4Shell (December 2021)</w:t>
      </w:r>
    </w:p>
    <w:p>
      <w:pPr>
        <w:pStyle w:val="BlockText"/>
      </w:pPr>
      <w:r>
        <w:t xml:space="preserve">In Log4j 2, one of the Java world’s most widely used logging libraries, a special expression inside a string</w:t>
      </w:r>
      <w:r>
        <w:t xml:space="preserve"> </w:t>
      </w:r>
      <w:r>
        <w:t xml:space="preserve">written to the log could cause the library to load and run a class from a remote address (CVE-2021-44228,</w:t>
      </w:r>
      <w:r>
        <w:t xml:space="preserve"> </w:t>
      </w:r>
      <w:r>
        <w:t xml:space="preserve">CVSS 10.0). Every application that logged user data was affected. The real crisis was not applying the patch,</w:t>
      </w:r>
      <w:r>
        <w:t xml:space="preserve"> </w:t>
      </w:r>
      <w:r>
        <w:t xml:space="preserve">it was</w:t>
      </w:r>
      <w:r>
        <w:t xml:space="preserve"> </w:t>
      </w:r>
      <w:r>
        <w:rPr>
          <w:b/>
          <w:bCs/>
        </w:rPr>
        <w:t xml:space="preserve">knowing which system had which version</w:t>
      </w:r>
      <w:r>
        <w:t xml:space="preserve">: most organisations spent days searching for which of their</w:t>
      </w:r>
      <w:r>
        <w:t xml:space="preserve"> </w:t>
      </w:r>
      <w:r>
        <w:t xml:space="preserve">applications had Log4j embedded inside another library. The incident ties together the log injection from</w:t>
      </w:r>
      <w:r>
        <w:t xml:space="preserve"> </w:t>
      </w:r>
      <w:r>
        <w:t xml:space="preserve">Week 2 and the dependency security topics of this section.</w:t>
      </w:r>
    </w:p>
    <w:bookmarkStart w:id="136" w:name="what-is-an-sbom-1"/>
    <w:p>
      <w:pPr>
        <w:pStyle w:val="Heading3"/>
      </w:pPr>
      <w:r>
        <w:t xml:space="preserve">What is an SBOM?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/>
          <w:bCs/>
        </w:rPr>
        <w:t xml:space="preserve">software bill of materials</w:t>
      </w:r>
      <w:r>
        <w:t xml:space="preserve"> </w:t>
      </w:r>
      <w:r>
        <w:t xml:space="preserve">(SBOM) is a machine-readable list of every component inside a piece of software:</w:t>
      </w:r>
      <w:r>
        <w:t xml:space="preserve"> </w:t>
      </w:r>
      <w:r>
        <w:t xml:space="preserve">like the ingredients list on a food package. At least the following is recorded for every component: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Example</w:t>
            </w:r>
          </w:p>
        </w:tc>
        <w:tc>
          <w:tcPr/>
          <w:p>
            <w:pPr>
              <w:pStyle w:val="Compact"/>
            </w:pPr>
            <w:r>
              <w:t xml:space="preserve">Why?</w:t>
            </w:r>
          </w:p>
        </w:tc>
      </w:tr>
      <w:tr>
        <w:tc>
          <w:tcPr/>
          <w:p>
            <w:pPr>
              <w:pStyle w:val="Compact"/>
            </w:pPr>
            <w:r>
              <w:t xml:space="preserve">Name and 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log4j-core 2.14.1</w:t>
            </w:r>
          </w:p>
        </w:tc>
        <w:tc>
          <w:tcPr/>
          <w:p>
            <w:pPr>
              <w:pStyle w:val="Compact"/>
            </w:pPr>
            <w:r>
              <w:t xml:space="preserve">To match against vulnerability databases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purl</w:t>
            </w:r>
            <w:r>
              <w:t xml:space="preserve"> </w:t>
            </w:r>
            <w:r>
              <w:t xml:space="preserve">(package URL)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pkg:maven/org.apache.logging.log4j/log4j-core@2.14.1</w:t>
            </w:r>
          </w:p>
        </w:tc>
        <w:tc>
          <w:tcPr/>
          <w:p>
            <w:pPr>
              <w:pStyle w:val="Compact"/>
            </w:pPr>
            <w:r>
              <w:t xml:space="preserve">An ecosystem-independent, uniform identifier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Hash value</w:t>
            </w:r>
          </w:p>
        </w:tc>
        <w:tc>
          <w:tcPr/>
          <w:p>
            <w:pPr>
              <w:pStyle w:val="Compact"/>
            </w:pPr>
            <w:r>
              <w:t xml:space="preserve">SHA-256</w:t>
            </w:r>
          </w:p>
        </w:tc>
        <w:tc>
          <w:tcPr/>
          <w:p>
            <w:pPr>
              <w:pStyle w:val="Compact"/>
            </w:pPr>
            <w:r>
              <w:t xml:space="preserve">To verify the file really is that component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Licence</w:t>
            </w:r>
          </w:p>
        </w:tc>
        <w:tc>
          <w:tcPr/>
          <w:p>
            <w:pPr>
              <w:pStyle w:val="Compact"/>
            </w:pPr>
            <w:r>
              <w:t xml:space="preserve">Apache-2.0</w:t>
            </w:r>
          </w:p>
        </w:tc>
        <w:tc>
          <w:tcPr/>
          <w:p>
            <w:pPr>
              <w:pStyle w:val="Compact"/>
            </w:pPr>
            <w:r>
              <w:t xml:space="preserve">Licence compliance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Supplier, dependency relations</w:t>
            </w:r>
          </w:p>
        </w:tc>
        <w:tc>
          <w:tcPr/>
          <w:p>
            <w:pPr>
              <w:pStyle w:val="Compact"/>
            </w:pPr>
            <w:r>
              <w:t xml:space="preserve">who depends on what</w:t>
            </w:r>
          </w:p>
        </w:tc>
        <w:tc>
          <w:tcPr/>
          <w:p>
            <w:pPr>
              <w:pStyle w:val="Compact"/>
            </w:pPr>
            <w:r>
              <w:t xml:space="preserve">To trace transitive dependencies</w:t>
            </w:r>
          </w:p>
        </w:tc>
      </w:tr>
    </w:tbl>
    <w:p>
      <w:pPr>
        <w:pStyle w:val="BodyText"/>
      </w:pPr>
      <w:r>
        <w:t xml:space="preserve">There are two common standards: OWASP’s</w:t>
      </w:r>
      <w:r>
        <w:t xml:space="preserve"> </w:t>
      </w:r>
      <w:r>
        <w:rPr>
          <w:b/>
          <w:bCs/>
        </w:rPr>
        <w:t xml:space="preserve">CycloneDX</w:t>
      </w:r>
      <w:r>
        <w:t xml:space="preserve"> </w:t>
      </w:r>
      <w:r>
        <w:t xml:space="preserve">(security-focused) and the Linux Foundation’s</w:t>
      </w:r>
      <w:r>
        <w:t xml:space="preserve"> </w:t>
      </w:r>
      <w:r>
        <w:rPr>
          <w:b/>
          <w:bCs/>
        </w:rPr>
        <w:t xml:space="preserve">SPDX</w:t>
      </w:r>
      <w:r>
        <w:t xml:space="preserve"> </w:t>
      </w:r>
      <w:r>
        <w:t xml:space="preserve">(started licence-focused, now the ISO/IEC 5962 standard). The United States’ 2021 cybersecurity executive order</w:t>
      </w:r>
      <w:r>
        <w:t xml:space="preserve"> </w:t>
      </w:r>
      <w:r>
        <w:t xml:space="preserve">and the European Union’s Cyber Resilience Act have begun requiring an SBOM from software suppliers.</w:t>
      </w:r>
    </w:p>
    <w:p>
      <w:pPr>
        <w:pStyle w:val="BodyText"/>
      </w:pPr>
      <w:r>
        <w:rPr>
          <w:b/>
          <w:bCs/>
        </w:rPr>
        <w:t xml:space="preserve">CycloneDX 1.5 — a single-component excerpt (values synthetic)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"bomFormat"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"CycloneDX"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"specVersion"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"1.5"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"components"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"library"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"ornek-json"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"version"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"1.2.0"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"purl"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"pkg:maven/com.ornek/ornek-json@1.2.0"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"hashes"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"alg"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"SHA-256"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"content"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"9f86d081884c7d65..."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36"/>
    <w:bookmarkStart w:id="137" w:name="from-sbom-to-a-vulnerability-list"/>
    <w:p>
      <w:pPr>
        <w:pStyle w:val="Heading3"/>
      </w:pPr>
      <w:r>
        <w:t xml:space="preserve">From SBOM to a vulnerability list</w:t>
      </w:r>
    </w:p>
    <w:p>
      <w:pPr>
        <w:pStyle w:val="FirstParagraph"/>
      </w:pPr>
      <w:r>
        <w:t xml:space="preserve">An SBOM is just an inventory on its own; it gains its value once combined with</w:t>
      </w:r>
      <w:r>
        <w:t xml:space="preserve"> </w:t>
      </w:r>
      <w:r>
        <w:rPr>
          <w:b/>
          <w:bCs/>
        </w:rPr>
        <w:t xml:space="preserve">software composition analysis</w:t>
      </w:r>
      <w:r>
        <w:t xml:space="preserve"> </w:t>
      </w:r>
      <w:r>
        <w:t xml:space="preserve">(SCA) tools. These tools match every component in the SBOM against vulnerability databases (NVD, GitHub Advisory</w:t>
      </w:r>
      <w:r>
        <w:t xml:space="preserve"> </w:t>
      </w:r>
      <w:r>
        <w:t xml:space="preserve">Database, OSV):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Tool</w:t>
            </w:r>
          </w:p>
        </w:tc>
        <w:tc>
          <w:tcPr/>
          <w:p>
            <w:pPr>
              <w:pStyle w:val="Compact"/>
            </w:pPr>
            <w:r>
              <w:t xml:space="preserve">Type</w:t>
            </w:r>
          </w:p>
        </w:tc>
      </w:tr>
      <w:tr>
        <w:tc>
          <w:tcPr/>
          <w:p>
            <w:pPr>
              <w:pStyle w:val="Compact"/>
            </w:pPr>
            <w:r>
              <w:t xml:space="preserve">OWASP Dependency-Check</w:t>
            </w:r>
          </w:p>
        </w:tc>
        <w:tc>
          <w:tcPr/>
          <w:p>
            <w:pPr>
              <w:pStyle w:val="Compact"/>
            </w:pPr>
            <w:r>
              <w:t xml:space="preserve">Project-level scanning, open source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OWASP Dependency-Track</w:t>
            </w:r>
          </w:p>
        </w:tc>
        <w:tc>
          <w:tcPr/>
          <w:p>
            <w:pPr>
              <w:pStyle w:val="Compact"/>
            </w:pPr>
            <w:r>
              <w:t xml:space="preserve">An open-source platform that collects SBOMs and monitors them continuously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GitHub Dependabot,</w:t>
            </w:r>
            <w:r>
              <w:t xml:space="preserve"> </w:t>
            </w:r>
            <w:r>
              <w:rPr>
                <w:rStyle w:val="VerbatimChar"/>
              </w:rPr>
              <w:t xml:space="preserve">npm audit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pip-audit</w:t>
            </w:r>
            <w:r>
              <w:t xml:space="preserve">, OSV-Scanner</w:t>
            </w:r>
          </w:p>
        </w:tc>
        <w:tc>
          <w:tcPr/>
          <w:p>
            <w:pPr>
              <w:pStyle w:val="Compact"/>
            </w:pPr>
            <w:r>
              <w:t xml:space="preserve">Repository- and ecosystem-level alerts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CycloneDX plugins (Maven, Gradle, npm, pip)</w:t>
            </w:r>
          </w:p>
        </w:tc>
        <w:tc>
          <w:tcPr/>
          <w:p>
            <w:pPr>
              <w:pStyle w:val="Compact"/>
            </w:pPr>
            <w:r>
              <w:t xml:space="preserve">SBOM generation</w:t>
            </w:r>
          </w:p>
        </w:tc>
      </w:tr>
    </w:tbl>
    <w:p>
      <w:pPr>
        <w:pStyle w:val="BodyText"/>
      </w:pPr>
      <w:r>
        <w:t xml:space="preserve">A match does not always mean</w:t>
      </w:r>
      <w:r>
        <w:t xml:space="preserve"> </w:t>
      </w:r>
      <w:r>
        <w:t xml:space="preserve">“we are affected”</w:t>
      </w:r>
      <w:r>
        <w:t xml:space="preserve">: the vulnerable function might never be called at all.</w:t>
      </w:r>
      <w:r>
        <w:t xml:space="preserve"> </w:t>
      </w:r>
      <w:r>
        <w:rPr>
          <w:b/>
          <w:bCs/>
        </w:rPr>
        <w:t xml:space="preserve">VEX</w:t>
      </w:r>
      <w:r>
        <w:t xml:space="preserve"> </w:t>
      </w:r>
      <w:r>
        <w:t xml:space="preserve">(Vulnerability Exploitability eXchange) documents are used to publish this information in a machine-readable form:</w:t>
      </w:r>
      <w:r>
        <w:t xml:space="preserve"> </w:t>
      </w:r>
      <w:r>
        <w:t xml:space="preserve">“this component has CVE-X, but our product is not affected, because …”</w:t>
      </w:r>
    </w:p>
    <w:bookmarkEnd w:id="137"/>
    <w:bookmarkStart w:id="138" w:name="dependency-hygiene-a-checklist"/>
    <w:p>
      <w:pPr>
        <w:pStyle w:val="Heading3"/>
      </w:pPr>
      <w:r>
        <w:t xml:space="preserve">Dependency hygiene: a checklist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Pin the versions:</w:t>
      </w:r>
      <w:r>
        <w:t xml:space="preserve"> </w:t>
      </w:r>
      <w:r>
        <w:t xml:space="preserve">keep a lock file (</w:t>
      </w:r>
      <w:r>
        <w:rPr>
          <w:rStyle w:val="VerbatimChar"/>
        </w:rPr>
        <w:t xml:space="preserve">package-lock.json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gradle.lockfile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poetry.lock</w:t>
      </w:r>
      <w:r>
        <w:t xml:space="preserve">) in the</w:t>
      </w:r>
      <w:r>
        <w:t xml:space="preserve"> </w:t>
      </w:r>
      <w:r>
        <w:t xml:space="preserve">repository; do not use floating versions such as</w:t>
      </w:r>
      <w:r>
        <w:t xml:space="preserve"> </w:t>
      </w:r>
      <w:r>
        <w:t xml:space="preserve">“latest.”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Verify hashes:</w:t>
      </w:r>
      <w:r>
        <w:t xml:space="preserve"> </w:t>
      </w:r>
      <w:r>
        <w:t xml:space="preserve">Maven/Gradle dependency verification,</w:t>
      </w:r>
      <w:r>
        <w:t xml:space="preserve"> </w:t>
      </w:r>
      <w:r>
        <w:rPr>
          <w:rStyle w:val="VerbatimChar"/>
        </w:rPr>
        <w:t xml:space="preserve">pip --require-hashes</w:t>
      </w:r>
      <w:r>
        <w:t xml:space="preserve">; is the downloaded file the</w:t>
      </w:r>
      <w:r>
        <w:t xml:space="preserve"> </w:t>
      </w:r>
      <w:r>
        <w:t xml:space="preserve">expected file?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Remove what’s unused:</w:t>
      </w:r>
      <w:r>
        <w:t xml:space="preserve"> </w:t>
      </w:r>
      <w:r>
        <w:t xml:space="preserve">every library on the class path is an attack surface (deserialisation chains can</w:t>
      </w:r>
      <w:r>
        <w:t xml:space="preserve"> </w:t>
      </w:r>
      <w:r>
        <w:t xml:space="preserve">also be built from unused libraries).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Monitor continuously:</w:t>
      </w:r>
      <w:r>
        <w:t xml:space="preserve"> </w:t>
      </w:r>
      <w:r>
        <w:t xml:space="preserve">generate the SBOM on every release, send it to a monitoring platform; know within</w:t>
      </w:r>
      <w:r>
        <w:t xml:space="preserve"> </w:t>
      </w:r>
      <w:r>
        <w:t xml:space="preserve">minutes which products are affected when a new CVE is published.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Vet the source:</w:t>
      </w:r>
      <w:r>
        <w:t xml:space="preserve"> </w:t>
      </w:r>
      <w:r>
        <w:t xml:space="preserve">pin the package source against name-squatting (typosquatting: e.g. </w:t>
      </w:r>
      <w:r>
        <w:rPr>
          <w:rStyle w:val="VerbatimChar"/>
        </w:rPr>
        <w:t xml:space="preserve">reqeusts</w:t>
      </w:r>
      <w:r>
        <w:t xml:space="preserve">) and</w:t>
      </w:r>
      <w:r>
        <w:t xml:space="preserve"> </w:t>
      </w:r>
      <w:r>
        <w:t xml:space="preserve">dependency confusion (an internal package name being hijacked by a fake package in a public registry)</w:t>
      </w:r>
      <w:r>
        <w:t xml:space="preserve"> </w:t>
      </w:r>
      <w:r>
        <w:t xml:space="preserve">attacks.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Build integrity:</w:t>
      </w:r>
      <w:r>
        <w:t xml:space="preserve"> </w:t>
      </w:r>
      <w:r>
        <w:t xml:space="preserve">the supply-chain incidents and the SLSA framework from Week 2: the build itself must</w:t>
      </w:r>
      <w:r>
        <w:t xml:space="preserve"> </w:t>
      </w:r>
      <w:r>
        <w:t xml:space="preserve">also be provable.</w:t>
      </w:r>
    </w:p>
    <w:p>
      <w:pPr>
        <w:pStyle w:val="BlockText"/>
      </w:pPr>
      <w:r>
        <w:rPr>
          <w:b/>
          <w:bCs/>
        </w:rPr>
        <w:t xml:space="preserve">A common mistake: generating an SBOM once and forgetting about it</w:t>
      </w:r>
    </w:p>
    <w:p>
      <w:pPr>
        <w:pStyle w:val="BlockText"/>
      </w:pPr>
      <w:r>
        <w:t xml:space="preserve">An SBOM is the dependency list at</w:t>
      </w:r>
      <w:r>
        <w:t xml:space="preserve"> </w:t>
      </w:r>
      <w:r>
        <w:rPr>
          <w:b/>
          <w:bCs/>
        </w:rPr>
        <w:t xml:space="preserve">the moment it was generated</w:t>
      </w:r>
      <w:r>
        <w:t xml:space="preserve">. If a new library is added, or a version is</w:t>
      </w:r>
      <w:r>
        <w:t xml:space="preserve"> </w:t>
      </w:r>
      <w:r>
        <w:t xml:space="preserve">upgraded, one release later, the old SBOM now gives</w:t>
      </w:r>
      <w:r>
        <w:t xml:space="preserve"> </w:t>
      </w:r>
      <w:r>
        <w:rPr>
          <w:b/>
          <w:bCs/>
        </w:rPr>
        <w:t xml:space="preserve">wrong</w:t>
      </w:r>
      <w:r>
        <w:t xml:space="preserve"> </w:t>
      </w:r>
      <w:r>
        <w:t xml:space="preserve">information — and nowhere does it say it is</w:t>
      </w:r>
      <w:r>
        <w:t xml:space="preserve"> </w:t>
      </w:r>
      <w:r>
        <w:t xml:space="preserve">wrong, it is simply out of date. In Log4Shell, the real time lost came from the situation</w:t>
      </w:r>
      <w:r>
        <w:t xml:space="preserve"> </w:t>
      </w:r>
      <w:r>
        <w:t xml:space="preserve">“we had an SBOM, but</w:t>
      </w:r>
      <w:r>
        <w:t xml:space="preserve"> </w:t>
      </w:r>
      <w:r>
        <w:t xml:space="preserve">it belonged to a release from three months earlier.”</w:t>
      </w:r>
    </w:p>
    <w:p>
      <w:pPr>
        <w:pStyle w:val="BlockText"/>
      </w:pPr>
      <w:r>
        <w:rPr>
          <w:b/>
          <w:bCs/>
        </w:rPr>
        <w:t xml:space="preserve">Rule</w:t>
      </w:r>
    </w:p>
    <w:p>
      <w:pPr>
        <w:pStyle w:val="BlockText"/>
      </w:pPr>
      <w:r>
        <w:t xml:space="preserve">An SBOM must be generated</w:t>
      </w:r>
      <w:r>
        <w:t xml:space="preserve"> </w:t>
      </w:r>
      <w:r>
        <w:rPr>
          <w:b/>
          <w:bCs/>
        </w:rPr>
        <w:t xml:space="preserve">automatically</w:t>
      </w:r>
      <w:r>
        <w:t xml:space="preserve"> </w:t>
      </w:r>
      <w:r>
        <w:t xml:space="preserve">on every run of the build pipeline (CI) and sent to an SCA tool; an</w:t>
      </w:r>
      <w:r>
        <w:t xml:space="preserve"> </w:t>
      </w:r>
      <w:r>
        <w:t xml:space="preserve">SBOM prepared by hand once and attached to a document is correct on the day it was produced, not on the day of</w:t>
      </w:r>
      <w:r>
        <w:t xml:space="preserve"> </w:t>
      </w:r>
      <w:r>
        <w:t xml:space="preserve">the next dependency update.</w:t>
      </w:r>
    </w:p>
    <w:bookmarkEnd w:id="138"/>
    <w:bookmarkStart w:id="139" w:name="Xf2e6eb5b76013d5a42e489427f73218610a98b1"/>
    <w:p>
      <w:pPr>
        <w:pStyle w:val="Heading3"/>
      </w:pPr>
      <w:r>
        <w:t xml:space="preserve">Worked example: reading Demo 6’s output line by line</w:t>
      </w:r>
    </w:p>
    <w:p>
      <w:pPr>
        <w:pStyle w:val="FirstParagraph"/>
      </w:pPr>
      <w:r>
        <w:t xml:space="preserve">Demo 6 (</w:t>
      </w:r>
      <w:r>
        <w:rPr>
          <w:rStyle w:val="VerbatimChar"/>
        </w:rPr>
        <w:t xml:space="preserve">sbom.py</w:t>
      </w:r>
      <w:r>
        <w:t xml:space="preserve">) produces small jar files from four synthetic libraries, writes a CycloneDX component for each</w:t>
      </w:r>
      <w:r>
        <w:t xml:space="preserve"> </w:t>
      </w:r>
      <w:r>
        <w:t xml:space="preserve">one, and matches them against a small dictionary of</w:t>
      </w:r>
      <w:r>
        <w:t xml:space="preserve"> </w:t>
      </w:r>
      <w:r>
        <w:t xml:space="preserve">“known vulnerable versions.”</w:t>
      </w:r>
      <w:r>
        <w:t xml:space="preserve"> </w:t>
      </w:r>
      <w:r>
        <w:t xml:space="preserve">The actual output (the component</w:t>
      </w:r>
      <w:r>
        <w:t xml:space="preserve"> </w:t>
      </w:r>
      <w:r>
        <w:t xml:space="preserve">names and versions come from a fixed list in the source code):</w:t>
      </w:r>
    </w:p>
    <w:p>
      <w:pPr>
        <w:pStyle w:val="BodyText"/>
      </w:pPr>
      <w:r>
        <w:rPr>
          <w:b/>
          <w:bCs/>
        </w:rPr>
        <w:t xml:space="preserve">ADIM 1 — SBOM uretildi (4 bilesen)</w:t>
      </w:r>
    </w:p>
    <w:p>
      <w:pPr>
        <w:pStyle w:val="SourceCode"/>
      </w:pPr>
      <w:r>
        <w:rPr>
          <w:rStyle w:val="VerbatimChar"/>
        </w:rPr>
        <w:t xml:space="preserve">ad                     surum    SHA-256 (ilk 16)</w:t>
      </w:r>
      <w:r>
        <w:br/>
      </w:r>
      <w:r>
        <w:rPr>
          <w:rStyle w:val="VerbatimChar"/>
        </w:rPr>
        <w:t xml:space="preserve">gunluk-cekirdek        2.14.0   &lt;jar baytlarindan hesaplanir&gt;...</w:t>
      </w:r>
      <w:r>
        <w:br/>
      </w:r>
      <w:r>
        <w:rPr>
          <w:rStyle w:val="VerbatimChar"/>
        </w:rPr>
        <w:t xml:space="preserve">json-arac              2.5.1    &lt;jar baytlarindan hesaplanir&gt;...</w:t>
      </w:r>
      <w:r>
        <w:br/>
      </w:r>
      <w:r>
        <w:rPr>
          <w:rStyle w:val="VerbatimChar"/>
        </w:rPr>
        <w:t xml:space="preserve">kayit-kutuphanesi      1.2.0    &lt;jar baytlarindan hesaplanir&gt;...</w:t>
      </w:r>
      <w:r>
        <w:br/>
      </w:r>
      <w:r>
        <w:rPr>
          <w:rStyle w:val="VerbatimChar"/>
        </w:rPr>
        <w:t xml:space="preserve">sifreleme-yardimci     3.0.4    &lt;jar baytlarindan hesaplanir&gt;...</w:t>
      </w:r>
    </w:p>
    <w:p>
      <w:pPr>
        <w:pStyle w:val="FirstParagraph"/>
      </w:pPr>
      <w:r>
        <w:rPr>
          <w:b/>
          <w:bCs/>
        </w:rPr>
        <w:t xml:space="preserve">ADIM 2 — purl ornekleri</w:t>
      </w:r>
    </w:p>
    <w:p>
      <w:pPr>
        <w:pStyle w:val="SourceCode"/>
      </w:pPr>
      <w:r>
        <w:rPr>
          <w:rStyle w:val="VerbatimChar"/>
        </w:rPr>
        <w:t xml:space="preserve">pkg:maven/ornek.grup/gunluk-cekirdek@2.14.0</w:t>
      </w:r>
      <w:r>
        <w:br/>
      </w:r>
      <w:r>
        <w:rPr>
          <w:rStyle w:val="VerbatimChar"/>
        </w:rPr>
        <w:t xml:space="preserve">pkg:maven/ornek.grup/json-arac@2.5.1</w:t>
      </w:r>
      <w:r>
        <w:br/>
      </w:r>
      <w:r>
        <w:rPr>
          <w:rStyle w:val="VerbatimChar"/>
        </w:rPr>
        <w:t xml:space="preserve">pkg:maven/ornek.grup/kayit-kutuphanesi@1.2.0</w:t>
      </w:r>
      <w:r>
        <w:br/>
      </w:r>
      <w:r>
        <w:rPr>
          <w:rStyle w:val="VerbatimChar"/>
        </w:rPr>
        <w:t xml:space="preserve">pkg:maven/ornek.grup/sifreleme-yardimci@3.0.4</w:t>
      </w:r>
    </w:p>
    <w:p>
      <w:pPr>
        <w:pStyle w:val="FirstParagraph"/>
      </w:pPr>
      <w:r>
        <w:rPr>
          <w:b/>
          <w:bCs/>
        </w:rPr>
        <w:t xml:space="preserve">ADIM 3 — Bilinen (sentetik) zafiyetli surumlerle eslestirme</w:t>
      </w:r>
    </w:p>
    <w:p>
      <w:pPr>
        <w:pStyle w:val="SourceCode"/>
      </w:pPr>
      <w:r>
        <w:rPr>
          <w:rStyle w:val="VerbatimChar"/>
        </w:rPr>
        <w:t xml:space="preserve">[UYARI] gunluk-cekirdek 2.14.0  (CEN429-2026-0001)</w:t>
      </w:r>
      <w:r>
        <w:br/>
      </w:r>
      <w:r>
        <w:rPr>
          <w:rStyle w:val="VerbatimChar"/>
        </w:rPr>
        <w:t xml:space="preserve">        Bicimli mesajda uzaktan kod calistirma (sentetik ornek).</w:t>
      </w:r>
      <w:r>
        <w:br/>
      </w:r>
      <w:r>
        <w:rPr>
          <w:rStyle w:val="VerbatimChar"/>
        </w:rPr>
        <w:t xml:space="preserve">        Cozum: &gt;= 2.17.1 surumune yukselt.</w:t>
      </w:r>
      <w:r>
        <w:br/>
      </w:r>
      <w:r>
        <w:rPr>
          <w:rStyle w:val="VerbatimChar"/>
        </w:rPr>
        <w:t xml:space="preserve">[UYARI] json-arac 2.5.1  (CEN429-2026-0002)</w:t>
      </w:r>
      <w:r>
        <w:br/>
      </w:r>
      <w:r>
        <w:rPr>
          <w:rStyle w:val="VerbatimChar"/>
        </w:rPr>
        <w:t xml:space="preserve">        Guvensiz seri durumdan cikarma (sentetik ornek).</w:t>
      </w:r>
      <w:r>
        <w:br/>
      </w:r>
      <w:r>
        <w:rPr>
          <w:rStyle w:val="VerbatimChar"/>
        </w:rPr>
        <w:t xml:space="preserve">        Cozum: &gt;= 2.6.0 surumune yukselt.</w:t>
      </w:r>
    </w:p>
    <w:p>
      <w:pPr>
        <w:pStyle w:val="FirstParagraph"/>
      </w:pPr>
      <w:r>
        <w:t xml:space="preserve">The SHA-256 values come out</w:t>
      </w:r>
      <w:r>
        <w:t xml:space="preserve"> </w:t>
      </w:r>
      <w:r>
        <w:rPr>
          <w:b/>
          <w:bCs/>
        </w:rPr>
        <w:t xml:space="preserve">different</w:t>
      </w:r>
      <w:r>
        <w:t xml:space="preserve"> </w:t>
      </w:r>
      <w:r>
        <w:t xml:space="preserve">on every run (the generated jar’s ZIP metadata contains a timestamp);</w:t>
      </w:r>
      <w:r>
        <w:t xml:space="preserve"> </w:t>
      </w:r>
      <w:r>
        <w:t xml:space="preserve">this is deliberate, and it is a good supply-chain lesson — the hash verifies</w:t>
      </w:r>
      <w:r>
        <w:t xml:space="preserve"> </w:t>
      </w:r>
      <w:r>
        <w:rPr>
          <w:b/>
          <w:bCs/>
        </w:rPr>
        <w:t xml:space="preserve">exactly which byte sequence</w:t>
      </w:r>
      <w:r>
        <w:t xml:space="preserve"> </w:t>
      </w:r>
      <w:r>
        <w:t xml:space="preserve">the</w:t>
      </w:r>
      <w:r>
        <w:t xml:space="preserve"> </w:t>
      </w:r>
      <w:r>
        <w:t xml:space="preserve">file is;</w:t>
      </w:r>
      <w:r>
        <w:t xml:space="preserve"> </w:t>
      </w:r>
      <w:r>
        <w:t xml:space="preserve">“the name and version match”</w:t>
      </w:r>
      <w:r>
        <w:t xml:space="preserve"> </w:t>
      </w:r>
      <w:r>
        <w:t xml:space="preserve">alone is not enough.</w:t>
      </w:r>
      <w:r>
        <w:t xml:space="preserve"> </w:t>
      </w:r>
      <w:r>
        <w:rPr>
          <w:rStyle w:val="VerbatimChar"/>
        </w:rPr>
        <w:t xml:space="preserve">kayit-kutuphanesi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sifreleme-yardimci</w:t>
      </w:r>
      <w:r>
        <w:t xml:space="preserve"> </w:t>
      </w:r>
      <w:r>
        <w:t xml:space="preserve">are not on</w:t>
      </w:r>
      <w:r>
        <w:t xml:space="preserve"> </w:t>
      </w:r>
      <w:r>
        <w:t xml:space="preserve">the synthetic vulnerability list, so they</w:t>
      </w:r>
      <w:r>
        <w:t xml:space="preserve"> </w:t>
      </w:r>
      <w:r>
        <w:rPr>
          <w:b/>
          <w:bCs/>
        </w:rPr>
        <w:t xml:space="preserve">get no warning</w:t>
      </w:r>
      <w:r>
        <w:t xml:space="preserve"> </w:t>
      </w:r>
      <w:r>
        <w:t xml:space="preserve">— the part of an SBOM that stays empty is also</w:t>
      </w:r>
      <w:r>
        <w:t xml:space="preserve"> </w:t>
      </w:r>
      <w:r>
        <w:t xml:space="preserve">information: it means</w:t>
      </w:r>
      <w:r>
        <w:t xml:space="preserve"> </w:t>
      </w:r>
      <w:r>
        <w:t xml:space="preserve">“these components are not on the known list,”</w:t>
      </w:r>
      <w:r>
        <w:t xml:space="preserve"> </w:t>
      </w:r>
      <w:r>
        <w:t xml:space="preserve">not</w:t>
      </w:r>
      <w:r>
        <w:t xml:space="preserve"> </w:t>
      </w:r>
      <w:r>
        <w:t xml:space="preserve">“they are safe.”</w:t>
      </w:r>
    </w:p>
    <w:bookmarkEnd w:id="139"/>
    <w:bookmarkStart w:id="140" w:name="Xfc62f2686fc61eab3f17a00be6251016dfdfa7d"/>
    <w:p>
      <w:pPr>
        <w:pStyle w:val="Heading3"/>
      </w:pPr>
      <w:r>
        <w:t xml:space="preserve">Demo 6 — Generating an SBOM and matching it against vulnerabilities</w:t>
      </w:r>
    </w:p>
    <w:p>
      <w:pPr>
        <w:pStyle w:val="BlockText"/>
      </w:pPr>
      <w:r>
        <w:rPr>
          <w:b/>
          <w:bCs/>
        </w:rPr>
        <w:t xml:space="preserve">Demo 6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code/week-05/06-sbom</w:t>
      </w:r>
      <w:r>
        <w:rPr>
          <w:b/>
          <w:bCs/>
        </w:rPr>
        <w:t xml:space="preserve"> </w:t>
      </w:r>
      <w:r>
        <w:rPr>
          <w:b/>
          <w:bCs/>
        </w:rPr>
        <w:t xml:space="preserve">· CWE-1104</w:t>
      </w:r>
    </w:p>
    <w:p>
      <w:pPr>
        <w:pStyle w:val="BlockText"/>
      </w:pPr>
      <w:r>
        <w:t xml:space="preserve">The demo produces a CycloneDX 1.5 JSON SBOM from its own</w:t>
      </w:r>
      <w:r>
        <w:t xml:space="preserve"> </w:t>
      </w:r>
      <w:r>
        <w:rPr>
          <w:b/>
          <w:bCs/>
        </w:rPr>
        <w:t xml:space="preserve">synthetic</w:t>
      </w:r>
      <w:r>
        <w:t xml:space="preserve"> </w:t>
      </w:r>
      <w:r>
        <w:t xml:space="preserve">jar files (</w:t>
      </w:r>
      <w:r>
        <w:rPr>
          <w:rStyle w:val="VerbatimChar"/>
        </w:rPr>
        <w:t xml:space="preserve">cikti/lib/</w:t>
      </w:r>
      <w:r>
        <w:t xml:space="preserve">): a name,</w:t>
      </w:r>
      <w:r>
        <w:t xml:space="preserve"> </w:t>
      </w:r>
      <w:r>
        <w:t xml:space="preserve">version, purl and SHA-256 for every component. It then matches these against a small,</w:t>
      </w:r>
      <w:r>
        <w:t xml:space="preserve"> </w:t>
      </w:r>
      <w:r>
        <w:rPr>
          <w:b/>
          <w:bCs/>
        </w:rPr>
        <w:t xml:space="preserve">synthetic</w:t>
      </w:r>
      <w:r>
        <w:t xml:space="preserve"> </w:t>
      </w:r>
      <w:r>
        <w:t xml:space="preserve">“known</w:t>
      </w:r>
      <w:r>
        <w:t xml:space="preserve"> </w:t>
      </w:r>
      <w:r>
        <w:t xml:space="preserve">vulnerable versions”</w:t>
      </w:r>
      <w:r>
        <w:t xml:space="preserve"> </w:t>
      </w:r>
      <w:r>
        <w:t xml:space="preserve">list and warns for the two affected components. It does not connect to the internet.</w:t>
      </w:r>
    </w:p>
    <w:p>
      <w:pPr>
        <w:pStyle w:val="FirstParagraph"/>
      </w:pPr>
      <w:r>
        <w:rPr>
          <w:b/>
          <w:bCs/>
        </w:rPr>
        <w:t xml:space="preserve">Windows (PowerShell)</w:t>
      </w:r>
    </w:p>
    <w:p>
      <w:pPr>
        <w:pStyle w:val="SourceCode"/>
      </w:pPr>
      <w:r>
        <w:rPr>
          <w:rStyle w:val="FunctionTok"/>
        </w:rPr>
        <w:t xml:space="preserve">cd</w:t>
      </w:r>
      <w:r>
        <w:rPr>
          <w:rStyle w:val="NormalTok"/>
        </w:rPr>
        <w:t xml:space="preserve"> code\week-05\</w:t>
      </w:r>
      <w:r>
        <w:rPr>
          <w:rStyle w:val="DecValTok"/>
        </w:rPr>
        <w:t xml:space="preserve">06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sbom</w:t>
      </w:r>
      <w:r>
        <w:br/>
      </w:r>
      <w:r>
        <w:rPr>
          <w:rStyle w:val="OperatorTok"/>
        </w:rPr>
        <w:t xml:space="preserve">.</w:t>
      </w:r>
      <w:r>
        <w:rPr>
          <w:rStyle w:val="NormalTok"/>
        </w:rPr>
        <w:t xml:space="preserve">\demo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</w:p>
    <w:p>
      <w:pPr>
        <w:pStyle w:val="FirstParagraph"/>
      </w:pPr>
      <w:r>
        <w:rPr>
          <w:b/>
          <w:bCs/>
        </w:rPr>
        <w:t xml:space="preserve">WSL / Linux</w:t>
      </w:r>
    </w:p>
    <w:p>
      <w:pPr>
        <w:pStyle w:val="SourceCode"/>
      </w:pPr>
      <w:r>
        <w:rPr>
          <w:rStyle w:val="BuiltInTok"/>
        </w:rPr>
        <w:t xml:space="preserve">cd</w:t>
      </w:r>
      <w:r>
        <w:rPr>
          <w:rStyle w:val="NormalTok"/>
        </w:rPr>
        <w:t xml:space="preserve"> code/week-05/06-sbom</w:t>
      </w:r>
      <w:r>
        <w:br/>
      </w:r>
      <w:r>
        <w:rPr>
          <w:rStyle w:val="FunctionTok"/>
        </w:rPr>
        <w:t xml:space="preserve">sh</w:t>
      </w:r>
      <w:r>
        <w:rPr>
          <w:rStyle w:val="NormalTok"/>
        </w:rPr>
        <w:t xml:space="preserve"> demo.sh</w:t>
      </w:r>
    </w:p>
    <w:p>
      <w:pPr>
        <w:pStyle w:val="BlockText"/>
      </w:pPr>
      <w:r>
        <w:rPr>
          <w:b/>
          <w:bCs/>
        </w:rPr>
        <w:t xml:space="preserve">How is this applied in the field?</w:t>
      </w:r>
    </w:p>
    <w:p>
      <w:pPr>
        <w:pStyle w:val="BlockText"/>
      </w:pPr>
      <w:r>
        <w:t xml:space="preserve">In certification documents, third-party components are listed in a separate table, together with their</w:t>
      </w:r>
      <w:r>
        <w:t xml:space="preserve"> </w:t>
      </w:r>
      <w:r>
        <w:t xml:space="preserve">versions and</w:t>
      </w:r>
      <w:r>
        <w:t xml:space="preserve"> </w:t>
      </w:r>
      <w:r>
        <w:rPr>
          <w:b/>
          <w:bCs/>
        </w:rPr>
        <w:t xml:space="preserve">why they are used</w:t>
      </w:r>
      <w:r>
        <w:t xml:space="preserve">: payment scheme SDKs, the platform’s integrity-verification API, a</w:t>
      </w:r>
      <w:r>
        <w:t xml:space="preserve"> </w:t>
      </w:r>
      <w:r>
        <w:t xml:space="preserve">notification service, a whitebox library, a number-theory library. An assessor reads this list the way they</w:t>
      </w:r>
      <w:r>
        <w:t xml:space="preserve"> </w:t>
      </w:r>
      <w:r>
        <w:t xml:space="preserve">read an SBOM: does every component have a known vulnerability, is it up to date, is it genuinely necessary? A</w:t>
      </w:r>
      <w:r>
        <w:t xml:space="preserve"> </w:t>
      </w:r>
      <w:r>
        <w:t xml:space="preserve">component being present in the package without being on the list is itself a finding.</w:t>
      </w:r>
    </w:p>
    <w:p>
      <w:r>
        <w:pict>
          <v:rect style="width:0;height:1.5pt" o:hralign="center" o:hrstd="t" o:hr="t"/>
        </w:pict>
      </w:r>
    </w:p>
    <w:bookmarkEnd w:id="140"/>
    <w:bookmarkEnd w:id="141"/>
    <w:bookmarkStart w:id="142" w:name="term-project-this-week"/>
    <w:p>
      <w:pPr>
        <w:pStyle w:val="Heading2"/>
      </w:pPr>
      <w:r>
        <w:t xml:space="preserve">15. Term project: this week</w:t>
      </w:r>
    </w:p>
    <w:p>
      <w:pPr>
        <w:pStyle w:val="FirstParagraph"/>
      </w:pPr>
      <w:r>
        <w:t xml:space="preserve">Even if your project is C/C++, two of this week’s topics apply directly to your project: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SBOM:</w:t>
      </w:r>
      <w:r>
        <w:t xml:space="preserve"> </w:t>
      </w:r>
      <w:r>
        <w:t xml:space="preserve">List all of your project’s dependencies (libraries, build tools, components downloaded through</w:t>
      </w:r>
      <w:r>
        <w:t xml:space="preserve"> </w:t>
      </w:r>
      <w:r>
        <w:t xml:space="preserve">CMake) in CycloneDX format. If you use vcpkg or Conan, try their SBOM-generation support; if not, write it by</w:t>
      </w:r>
      <w:r>
        <w:t xml:space="preserve"> </w:t>
      </w:r>
      <w:r>
        <w:t xml:space="preserve">hand. Look up every component in the OSV database and add the result to the guide.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Input-validation table:</w:t>
      </w:r>
      <w:r>
        <w:t xml:space="preserve"> </w:t>
      </w:r>
      <w:r>
        <w:t xml:space="preserve">List every point where your project takes in outside data (a file, the command</w:t>
      </w:r>
      <w:r>
        <w:t xml:space="preserve"> </w:t>
      </w:r>
      <w:r>
        <w:t xml:space="preserve">line, the network, configuration); for each one write the expected format, the length limit, and the</w:t>
      </w:r>
      <w:r>
        <w:t xml:space="preserve"> </w:t>
      </w:r>
      <w:r>
        <w:t xml:space="preserve">function where validation happens.</w:t>
      </w:r>
    </w:p>
    <w:p>
      <w:pPr>
        <w:pStyle w:val="Compact"/>
        <w:numPr>
          <w:ilvl w:val="0"/>
          <w:numId w:val="1037"/>
        </w:numPr>
      </w:pPr>
      <w:r>
        <w:t xml:space="preserve">If your project contains a file path, a SQL query, or a call to an external program, review it again with</w:t>
      </w:r>
      <w:r>
        <w:t xml:space="preserve"> </w:t>
      </w:r>
      <w:r>
        <w:t xml:space="preserve">this week’s patterns (canonicalisation + root, parameterised query, argument list).</w:t>
      </w:r>
    </w:p>
    <w:p>
      <w:pPr>
        <w:pStyle w:val="Compact"/>
        <w:numPr>
          <w:ilvl w:val="0"/>
          <w:numId w:val="1038"/>
        </w:numPr>
      </w:pPr>
      <w:r>
        <w:t xml:space="preserve">If your project has a scripted or Java component, add the obfuscation requirement and the</w:t>
      </w:r>
      <w:r>
        <w:t xml:space="preserve"> </w:t>
      </w:r>
      <w:r>
        <w:rPr>
          <w:rStyle w:val="VerbatimChar"/>
        </w:rPr>
        <w:t xml:space="preserve">-keep</w:t>
      </w:r>
      <w:r>
        <w:t xml:space="preserve"> </w:t>
      </w:r>
      <w:r>
        <w:t xml:space="preserve">rules to</w:t>
      </w:r>
      <w:r>
        <w:t xml:space="preserve"> </w:t>
      </w:r>
      <w:r>
        <w:t xml:space="preserve">section S9.</w:t>
      </w:r>
    </w:p>
    <w:p>
      <w:r>
        <w:pict>
          <v:rect style="width:0;height:1.5pt" o:hralign="center" o:hrstd="t" o:hr="t"/>
        </w:pict>
      </w:r>
    </w:p>
    <w:bookmarkEnd w:id="142"/>
    <w:bookmarkStart w:id="143" w:name="work-on-your-own"/>
    <w:p>
      <w:pPr>
        <w:pStyle w:val="Heading2"/>
      </w:pPr>
      <w:r>
        <w:t xml:space="preserve">16. Work on your own</w:t>
      </w:r>
    </w:p>
    <w:p>
      <w:pPr>
        <w:pStyle w:val="BlockText"/>
      </w:pPr>
      <w:r>
        <w:rPr>
          <w:b/>
          <w:bCs/>
        </w:rPr>
        <w:t xml:space="preserve">Exercise 1 — Easy: Convert it to a parameterised query</w:t>
      </w:r>
    </w:p>
    <w:p>
      <w:pPr>
        <w:pStyle w:val="BlockText"/>
      </w:pPr>
      <w:r>
        <w:t xml:space="preserve">Turn Demo 1’s wrong query into a parameterised one yourself. Then add a sorting feature that takes an</w:t>
      </w:r>
      <w:r>
        <w:t xml:space="preserve"> </w:t>
      </w:r>
      <w:r>
        <w:rPr>
          <w:rStyle w:val="VerbatimChar"/>
        </w:rPr>
        <w:t xml:space="preserve">ORDER BY</w:t>
      </w:r>
      <w:r>
        <w:t xml:space="preserve"> </w:t>
      </w:r>
      <w:r>
        <w:t xml:space="preserve">column from the user, and make it safe with a white list. Explain why this cannot be done with</w:t>
      </w:r>
      <w:r>
        <w:t xml:space="preserve"> </w:t>
      </w:r>
      <w:r>
        <w:rPr>
          <w:rStyle w:val="VerbatimChar"/>
        </w:rPr>
        <w:t xml:space="preserve">?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Exercise 2 — Easy: What the error message leaks</w:t>
      </w:r>
    </w:p>
    <w:p>
      <w:pPr>
        <w:pStyle w:val="BlockText"/>
      </w:pPr>
      <w:r>
        <w:t xml:space="preserve">Give Demo 1’s wrong query an input with broken syntax, and examine the database’s error message. Can table and</w:t>
      </w:r>
      <w:r>
        <w:t xml:space="preserve"> </w:t>
      </w:r>
      <w:r>
        <w:t xml:space="preserve">column names be extracted from the message? Fix it so a generic message goes to the user and the detail goes</w:t>
      </w:r>
      <w:r>
        <w:t xml:space="preserve"> </w:t>
      </w:r>
      <w:r>
        <w:t xml:space="preserve">to the log.</w:t>
      </w:r>
    </w:p>
    <w:p>
      <w:pPr>
        <w:pStyle w:val="BlockText"/>
      </w:pPr>
      <w:r>
        <w:rPr>
          <w:b/>
          <w:bCs/>
        </w:rPr>
        <w:t xml:space="preserve">Exercise 3 — Medium: Argument injection</w:t>
      </w:r>
    </w:p>
    <w:p>
      <w:pPr>
        <w:pStyle w:val="BlockText"/>
      </w:pPr>
      <w:r>
        <w:t xml:space="preserve">Give Demo 2’s safe version an input starting with</w:t>
      </w:r>
      <w:r>
        <w:t xml:space="preserve"> </w:t>
      </w:r>
      <w:r>
        <w:rPr>
          <w:rStyle w:val="VerbatimChar"/>
        </w:rPr>
        <w:t xml:space="preserve">-</w:t>
      </w:r>
      <w:r>
        <w:t xml:space="preserve">. Does the allow list reject it? If it does not, observe</w:t>
      </w:r>
      <w:r>
        <w:t xml:space="preserve"> </w:t>
      </w:r>
      <w:r>
        <w:t xml:space="preserve">whether the called program interprets this input as an option, and add the</w:t>
      </w:r>
      <w:r>
        <w:t xml:space="preserve"> </w:t>
      </w:r>
      <w:r>
        <w:rPr>
          <w:rStyle w:val="VerbatimChar"/>
        </w:rPr>
        <w:t xml:space="preserve">--</w:t>
      </w:r>
      <w:r>
        <w:t xml:space="preserve"> </w:t>
      </w:r>
      <w:r>
        <w:t xml:space="preserve">separator.</w:t>
      </w:r>
    </w:p>
    <w:p>
      <w:pPr>
        <w:pStyle w:val="BlockText"/>
      </w:pPr>
      <w:r>
        <w:rPr>
          <w:b/>
          <w:bCs/>
        </w:rPr>
        <w:t xml:space="preserve">Exercise 4 — Medium: Path traversal variants</w:t>
      </w:r>
    </w:p>
    <w:p>
      <w:pPr>
        <w:pStyle w:val="BlockText"/>
      </w:pPr>
      <w:r>
        <w:t xml:space="preserve">Send Demo 3’s safe version the following requests:</w:t>
      </w:r>
      <w:r>
        <w:t xml:space="preserve"> </w:t>
      </w:r>
      <w:r>
        <w:rPr>
          <w:rStyle w:val="VerbatimChar"/>
        </w:rPr>
        <w:t xml:space="preserve">..%2fgizli.txt</w:t>
      </w:r>
      <w:r>
        <w:t xml:space="preserve">,</w:t>
      </w:r>
      <w:r>
        <w:t xml:space="preserve"> </w:t>
      </w:r>
      <w:r>
        <w:rPr>
          <w:rStyle w:val="VerbatimChar"/>
        </w:rPr>
        <w:t xml:space="preserve">....//gizli.txt</w:t>
      </w:r>
      <w:r>
        <w:t xml:space="preserve">, an absolute path,</w:t>
      </w:r>
      <w:r>
        <w:t xml:space="preserve"> </w:t>
      </w:r>
      <w:r>
        <w:rPr>
          <w:rStyle w:val="VerbatimChar"/>
        </w:rPr>
        <w:t xml:space="preserve">..\gizli.txt</w:t>
      </w:r>
      <w:r>
        <w:t xml:space="preserve"> </w:t>
      </w:r>
      <w:r>
        <w:t xml:space="preserve">and a drive-lettered path on Windows, and a file inside the root that points outside the root</w:t>
      </w:r>
      <w:r>
        <w:t xml:space="preserve"> </w:t>
      </w:r>
      <w:r>
        <w:t xml:space="preserve">with a</w:t>
      </w:r>
      <w:r>
        <w:t xml:space="preserve"> </w:t>
      </w:r>
      <w:r>
        <w:rPr>
          <w:b/>
          <w:bCs/>
        </w:rPr>
        <w:t xml:space="preserve">symbolic link</w:t>
      </w:r>
      <w:r>
        <w:t xml:space="preserve">. Which one is rejected by which check?</w:t>
      </w:r>
    </w:p>
    <w:p>
      <w:pPr>
        <w:pStyle w:val="BlockText"/>
      </w:pPr>
      <w:r>
        <w:rPr>
          <w:b/>
          <w:bCs/>
        </w:rPr>
        <w:t xml:space="preserve">Exercise 5 — Medium: Deserialisation without and with a filter</w:t>
      </w:r>
    </w:p>
    <w:p>
      <w:pPr>
        <w:pStyle w:val="BlockText"/>
      </w:pPr>
      <w:r>
        <w:t xml:space="preserve">Write Demo 7’s filter pattern without</w:t>
      </w:r>
      <w:r>
        <w:t xml:space="preserve"> </w:t>
      </w:r>
      <w:r>
        <w:rPr>
          <w:rStyle w:val="VerbatimChar"/>
        </w:rPr>
        <w:t xml:space="preserve">!*</w:t>
      </w:r>
      <w:r>
        <w:t xml:space="preserve">, and show that the unexpected class is now accepted. Then pull the</w:t>
      </w:r>
      <w:r>
        <w:t xml:space="preserve"> </w:t>
      </w:r>
      <w:r>
        <w:rPr>
          <w:rStyle w:val="VerbatimChar"/>
        </w:rPr>
        <w:t xml:space="preserve">maxbytes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maxdepth</w:t>
      </w:r>
      <w:r>
        <w:t xml:space="preserve"> </w:t>
      </w:r>
      <w:r>
        <w:t xml:space="preserve">limits down to very small values, and find the point where a legitimate object gets</w:t>
      </w:r>
      <w:r>
        <w:t xml:space="preserve"> </w:t>
      </w:r>
      <w:r>
        <w:t xml:space="preserve">rejected.</w:t>
      </w:r>
    </w:p>
    <w:p>
      <w:pPr>
        <w:pStyle w:val="BlockText"/>
      </w:pPr>
      <w:r>
        <w:rPr>
          <w:b/>
          <w:bCs/>
        </w:rPr>
        <w:t xml:space="preserve">Exercise 6 — Medium: Look with a decompiler</w:t>
      </w:r>
    </w:p>
    <w:p>
      <w:pPr>
        <w:pStyle w:val="BlockText"/>
      </w:pPr>
      <w:r>
        <w:t xml:space="preserve">Open Demo 4’s and Demo 5’s jar files with a decompiler other than</w:t>
      </w:r>
      <w:r>
        <w:t xml:space="preserve"> </w:t>
      </w:r>
      <w:r>
        <w:rPr>
          <w:rStyle w:val="VerbatimChar"/>
        </w:rPr>
        <w:t xml:space="preserve">javap -c -p</w:t>
      </w:r>
      <w:r>
        <w:t xml:space="preserve"> </w:t>
      </w:r>
      <w:r>
        <w:t xml:space="preserve">(e.g. CFR or jadx). Compare</w:t>
      </w:r>
      <w:r>
        <w:t xml:space="preserve"> </w:t>
      </w:r>
      <w:r>
        <w:t xml:space="preserve">readability before and after obfuscation: which information is still visible?</w:t>
      </w:r>
    </w:p>
    <w:p>
      <w:pPr>
        <w:pStyle w:val="BlockText"/>
      </w:pPr>
      <w:r>
        <w:rPr>
          <w:b/>
          <w:bCs/>
        </w:rPr>
        <w:t xml:space="preserve">Exercise 7 — Hard: Narrow the -keep rule</w:t>
      </w:r>
    </w:p>
    <w:p>
      <w:pPr>
        <w:pStyle w:val="BlockText"/>
      </w:pPr>
      <w:r>
        <w:t xml:space="preserve">Write the</w:t>
      </w:r>
      <w:r>
        <w:t xml:space="preserve"> </w:t>
      </w:r>
      <w:r>
        <w:rPr>
          <w:rStyle w:val="VerbatimChar"/>
        </w:rPr>
        <w:t xml:space="preserve">-keep</w:t>
      </w:r>
      <w:r>
        <w:t xml:space="preserve"> </w:t>
      </w:r>
      <w:r>
        <w:t xml:space="preserve">rule in Demo 5’s</w:t>
      </w:r>
      <w:r>
        <w:t xml:space="preserve"> </w:t>
      </w:r>
      <w:r>
        <w:rPr>
          <w:rStyle w:val="VerbatimChar"/>
        </w:rPr>
        <w:t xml:space="preserve">proguard.pro</w:t>
      </w:r>
      <w:r>
        <w:t xml:space="preserve"> </w:t>
      </w:r>
      <w:r>
        <w:t xml:space="preserve">file both broader (</w:t>
      </w:r>
      <w:r>
        <w:rPr>
          <w:rStyle w:val="VerbatimChar"/>
        </w:rPr>
        <w:t xml:space="preserve">com.**</w:t>
      </w:r>
      <w:r>
        <w:t xml:space="preserve">) and narrower, and compare the</w:t>
      </w:r>
      <w:r>
        <w:t xml:space="preserve"> </w:t>
      </w:r>
      <w:r>
        <w:t xml:space="preserve">results. What is the</w:t>
      </w:r>
      <w:r>
        <w:t xml:space="preserve"> </w:t>
      </w:r>
      <w:r>
        <w:rPr>
          <w:b/>
          <w:bCs/>
        </w:rPr>
        <w:t xml:space="preserve">narrowest</w:t>
      </w:r>
      <w:r>
        <w:t xml:space="preserve"> </w:t>
      </w:r>
      <w:r>
        <w:t xml:space="preserve">rule under which the application still works?</w:t>
      </w:r>
    </w:p>
    <w:p>
      <w:pPr>
        <w:pStyle w:val="BlockText"/>
      </w:pPr>
      <w:r>
        <w:rPr>
          <w:b/>
          <w:bCs/>
        </w:rPr>
        <w:t xml:space="preserve">Exercise 8 — Hard: A real SBOM</w:t>
      </w:r>
    </w:p>
    <w:p>
      <w:pPr>
        <w:pStyle w:val="BlockText"/>
      </w:pPr>
      <w:r>
        <w:t xml:space="preserve">For any open-source Java project that uses Maven or Gradle, generate an SBOM with the CycloneDX plugin and scan</w:t>
      </w:r>
      <w:r>
        <w:t xml:space="preserve"> </w:t>
      </w:r>
      <w:r>
        <w:t xml:space="preserve">it with OWASP Dependency-Check or OSV-Scanner. How many components came out, how many were transitive, how</w:t>
      </w:r>
      <w:r>
        <w:t xml:space="preserve"> </w:t>
      </w:r>
      <w:r>
        <w:t xml:space="preserve">many vulnerability matches were there? Investigate whether one of the matches genuinely affects the project.</w:t>
      </w:r>
    </w:p>
    <w:p>
      <w:r>
        <w:pict>
          <v:rect style="width:0;height:1.5pt" o:hralign="center" o:hrstd="t" o:hr="t"/>
        </w:pict>
      </w:r>
    </w:p>
    <w:bookmarkEnd w:id="143"/>
    <w:bookmarkStart w:id="144" w:name="self-check"/>
    <w:p>
      <w:pPr>
        <w:pStyle w:val="Heading2"/>
      </w:pPr>
      <w:r>
        <w:t xml:space="preserve">17. Self-check</w:t>
      </w:r>
    </w:p>
    <w:p>
      <w:pPr>
        <w:pStyle w:val="BlockText"/>
      </w:pPr>
      <w:r>
        <w:rPr>
          <w:b/>
          <w:bCs/>
        </w:rPr>
        <w:t xml:space="preserve">1. Which classes of bugs does Java remove at the language level, and which does it not?</w:t>
      </w:r>
    </w:p>
    <w:p>
      <w:pPr>
        <w:pStyle w:val="BlockText"/>
      </w:pPr>
      <w:r>
        <w:t xml:space="preserve">It removes memory bugs such as buffer overflow, freed memory, and uninitialised variables. It does not remove</w:t>
      </w:r>
      <w:r>
        <w:t xml:space="preserve"> </w:t>
      </w:r>
      <w:r>
        <w:t xml:space="preserve">injection, unsafe deserialisation, secrets embedded in code, reverse engineering, vulnerable dependencies, or</w:t>
      </w:r>
      <w:r>
        <w:t xml:space="preserve"> </w:t>
      </w:r>
      <w:r>
        <w:t xml:space="preserve">logic bugs.</w:t>
      </w:r>
    </w:p>
    <w:p>
      <w:pPr>
        <w:pStyle w:val="BlockText"/>
      </w:pPr>
      <w:r>
        <w:rPr>
          <w:b/>
          <w:bCs/>
        </w:rPr>
        <w:t xml:space="preserve">2. What is the common root of every kind of injection, and the common fix?</w:t>
      </w:r>
    </w:p>
    <w:p>
      <w:pPr>
        <w:pStyle w:val="BlockText"/>
      </w:pPr>
      <w:r>
        <w:t xml:space="preserve">Data and command being given to an interpreter through the same channel. The fix: keep the command fixed and</w:t>
      </w:r>
      <w:r>
        <w:t xml:space="preserve"> </w:t>
      </w:r>
      <w:r>
        <w:t xml:space="preserve">give the data through a separate channel (a parameter, an argument).</w:t>
      </w:r>
    </w:p>
    <w:p>
      <w:pPr>
        <w:pStyle w:val="BlockText"/>
      </w:pPr>
      <w:r>
        <w:rPr>
          <w:b/>
          <w:bCs/>
        </w:rPr>
        <w:t xml:space="preserve">3. Why can an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ORDER BY</w:t>
      </w:r>
      <w:r>
        <w:rPr>
          <w:b/>
          <w:bCs/>
        </w:rPr>
        <w:t xml:space="preserve"> </w:t>
      </w:r>
      <w:r>
        <w:rPr>
          <w:b/>
          <w:bCs/>
        </w:rPr>
        <w:t xml:space="preserve">column not be given with 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?</w:t>
      </w:r>
      <w:r>
        <w:rPr>
          <w:b/>
          <w:bCs/>
        </w:rPr>
        <w:t xml:space="preserve"> </w:t>
      </w:r>
      <w:r>
        <w:rPr>
          <w:b/>
          <w:bCs/>
        </w:rPr>
        <w:t xml:space="preserve">parameter? What is done instead?</w:t>
      </w:r>
    </w:p>
    <w:p>
      <w:pPr>
        <w:pStyle w:val="BlockText"/>
      </w:pPr>
      <w:r>
        <w:rPr>
          <w:rStyle w:val="VerbatimChar"/>
        </w:rPr>
        <w:t xml:space="preserve">?</w:t>
      </w:r>
      <w:r>
        <w:t xml:space="preserve"> </w:t>
      </w:r>
      <w:r>
        <w:t xml:space="preserve">can only stand in for a value, not for an identifier (a column or table name). Mapping is done with a</w:t>
      </w:r>
      <w:r>
        <w:t xml:space="preserve"> </w:t>
      </w:r>
      <w:r>
        <w:t xml:space="preserve">white list.</w:t>
      </w:r>
    </w:p>
    <w:p>
      <w:pPr>
        <w:pStyle w:val="BlockText"/>
      </w:pPr>
      <w:r>
        <w:rPr>
          <w:b/>
          <w:bCs/>
        </w:rPr>
        <w:t xml:space="preserve">4. Why does using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ProcessBuilder</w:t>
      </w:r>
      <w:r>
        <w:rPr>
          <w:b/>
          <w:bCs/>
        </w:rPr>
        <w:t xml:space="preserve"> </w:t>
      </w:r>
      <w:r>
        <w:rPr>
          <w:b/>
          <w:bCs/>
        </w:rPr>
        <w:t xml:space="preserve">prevent command injection? Does it solve everything on its own?</w:t>
      </w:r>
    </w:p>
    <w:p>
      <w:pPr>
        <w:pStyle w:val="BlockText"/>
      </w:pPr>
      <w:r>
        <w:t xml:space="preserve">The shell never runs; the input is passed as a single argument. It does not solve everything: the called</w:t>
      </w:r>
      <w:r>
        <w:t xml:space="preserve"> </w:t>
      </w:r>
      <w:r>
        <w:t xml:space="preserve">program can interpret the argument as an option (argument injection); an allow list and</w:t>
      </w:r>
      <w:r>
        <w:t xml:space="preserve"> </w:t>
      </w:r>
      <w:r>
        <w:rPr>
          <w:rStyle w:val="VerbatimChar"/>
        </w:rPr>
        <w:t xml:space="preserve">--</w:t>
      </w:r>
      <w:r>
        <w:t xml:space="preserve"> </w:t>
      </w:r>
      <w:r>
        <w:t xml:space="preserve">are still needed.</w:t>
      </w:r>
    </w:p>
    <w:p>
      <w:pPr>
        <w:pStyle w:val="BlockText"/>
      </w:pPr>
      <w:r>
        <w:rPr>
          <w:b/>
          <w:bCs/>
        </w:rPr>
        <w:t xml:space="preserve">5. In path traversal, why is canonicalisation done first, and only then the check?</w:t>
      </w:r>
    </w:p>
    <w:p>
      <w:pPr>
        <w:pStyle w:val="BlockText"/>
      </w:pPr>
      <w:r>
        <w:t xml:space="preserve">The same path has many spellings (</w:t>
      </w:r>
      <w:r>
        <w:rPr>
          <w:rStyle w:val="VerbatimChar"/>
        </w:rPr>
        <w:t xml:space="preserve">../</w:t>
      </w:r>
      <w:r>
        <w:t xml:space="preserve">, encoded forms, symbolic links); a raw-string check can be bypassed.</w:t>
      </w:r>
      <w:r>
        <w:t xml:space="preserve"> </w:t>
      </w:r>
      <w:r>
        <w:t xml:space="preserve">The canonical path is single and definitive.</w:t>
      </w:r>
    </w:p>
    <w:p>
      <w:pPr>
        <w:pStyle w:val="BlockText"/>
      </w:pPr>
      <w:r>
        <w:rPr>
          <w:b/>
          <w:bCs/>
        </w:rPr>
        <w:t xml:space="preserve">6. In unsafe deserialisation, what authority is in the attacker’s hands?</w:t>
      </w:r>
    </w:p>
    <w:p>
      <w:pPr>
        <w:pStyle w:val="BlockText"/>
      </w:pPr>
      <w:r>
        <w:t xml:space="preserve">The authority to choose which classes get created. Classes on the class path can be chained together, all the</w:t>
      </w:r>
      <w:r>
        <w:t xml:space="preserve"> </w:t>
      </w:r>
      <w:r>
        <w:t xml:space="preserve">way up to code execution.</w:t>
      </w:r>
    </w:p>
    <w:p>
      <w:pPr>
        <w:pStyle w:val="BlockText"/>
      </w:pPr>
      <w:r>
        <w:rPr>
          <w:b/>
          <w:bCs/>
        </w:rPr>
        <w:t xml:space="preserve">7. What does the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!*</w:t>
      </w:r>
      <w:r>
        <w:rPr>
          <w:b/>
          <w:bCs/>
        </w:rPr>
        <w:t xml:space="preserve"> </w:t>
      </w:r>
      <w:r>
        <w:rPr>
          <w:b/>
          <w:bCs/>
        </w:rPr>
        <w:t xml:space="preserve">at the end of an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ObjectInputFilter</w:t>
      </w:r>
      <w:r>
        <w:rPr>
          <w:b/>
          <w:bCs/>
        </w:rPr>
        <w:t xml:space="preserve"> </w:t>
      </w:r>
      <w:r>
        <w:rPr>
          <w:b/>
          <w:bCs/>
        </w:rPr>
        <w:t xml:space="preserve">pattern do?</w:t>
      </w:r>
    </w:p>
    <w:p>
      <w:pPr>
        <w:pStyle w:val="BlockText"/>
      </w:pPr>
      <w:r>
        <w:t xml:space="preserve">It rejects everything not on the list; the deny-by-default principle. Without it, the filter turns into a</w:t>
      </w:r>
      <w:r>
        <w:t xml:space="preserve"> </w:t>
      </w:r>
      <w:r>
        <w:t xml:space="preserve">blacklist.</w:t>
      </w:r>
    </w:p>
    <w:p>
      <w:pPr>
        <w:pStyle w:val="BlockText"/>
      </w:pPr>
      <w:r>
        <w:rPr>
          <w:b/>
          <w:bCs/>
        </w:rPr>
        <w:t xml:space="preserve">8. Why is Java bytecode easier to reverse than machine code?</w:t>
      </w:r>
    </w:p>
    <w:p>
      <w:pPr>
        <w:pStyle w:val="BlockText"/>
      </w:pPr>
      <w:r>
        <w:t xml:space="preserve">It preserves class, method and field names, types, and strings; control flow is structured.</w:t>
      </w:r>
    </w:p>
    <w:p>
      <w:pPr>
        <w:pStyle w:val="BlockText"/>
      </w:pPr>
      <w:r>
        <w:rPr>
          <w:b/>
          <w:bCs/>
        </w:rPr>
        <w:t xml:space="preserve">9. What are ProGuard’s four stages? Which one obfuscates strings?</w:t>
      </w:r>
    </w:p>
    <w:p>
      <w:pPr>
        <w:pStyle w:val="BlockText"/>
      </w:pPr>
      <w:r>
        <w:t xml:space="preserve">Shrinking, optimisation, obfuscation (renaming), preverification. None of them obfuscate strings.</w:t>
      </w:r>
    </w:p>
    <w:p>
      <w:pPr>
        <w:pStyle w:val="BlockText"/>
      </w:pPr>
      <w:r>
        <w:rPr>
          <w:b/>
          <w:bCs/>
        </w:rPr>
        <w:t xml:space="preserve">10. Why is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mapping.txt</w:t>
      </w:r>
      <w:r>
        <w:rPr>
          <w:b/>
          <w:bCs/>
        </w:rPr>
        <w:t xml:space="preserve"> </w:t>
      </w:r>
      <w:r>
        <w:rPr>
          <w:b/>
          <w:bCs/>
        </w:rPr>
        <w:t xml:space="preserve">a secret?</w:t>
      </w:r>
    </w:p>
    <w:p>
      <w:pPr>
        <w:pStyle w:val="BlockText"/>
      </w:pPr>
      <w:r>
        <w:t xml:space="preserve">It completely reverses the obfuscation; it maps old names to new ones. It must not be shipped, and must be</w:t>
      </w:r>
      <w:r>
        <w:t xml:space="preserve"> </w:t>
      </w:r>
      <w:r>
        <w:t xml:space="preserve">kept access-restricted.</w:t>
      </w:r>
    </w:p>
    <w:p>
      <w:pPr>
        <w:pStyle w:val="BlockText"/>
      </w:pPr>
      <w:r>
        <w:rPr>
          <w:b/>
          <w:bCs/>
        </w:rPr>
        <w:t xml:space="preserve">11. What does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-assumenosideeffects class android.util.Log { *; }</w:t>
      </w:r>
      <w:r>
        <w:rPr>
          <w:b/>
          <w:bCs/>
        </w:rPr>
        <w:t xml:space="preserve"> </w:t>
      </w:r>
      <w:r>
        <w:rPr>
          <w:b/>
          <w:bCs/>
        </w:rPr>
        <w:t xml:space="preserve">do?</w:t>
      </w:r>
    </w:p>
    <w:p>
      <w:pPr>
        <w:pStyle w:val="BlockText"/>
      </w:pPr>
      <w:r>
        <w:t xml:space="preserve">It treats logging calls as side-effect free and removes them from the release build; no logging strings or</w:t>
      </w:r>
      <w:r>
        <w:t xml:space="preserve"> </w:t>
      </w:r>
      <w:r>
        <w:t xml:space="preserve">calls remain in the binary.</w:t>
      </w:r>
    </w:p>
    <w:p>
      <w:pPr>
        <w:pStyle w:val="BlockText"/>
      </w:pPr>
      <w:r>
        <w:rPr>
          <w:b/>
          <w:bCs/>
        </w:rPr>
        <w:t xml:space="preserve">12. Why do purl and a hash value appear in an SBOM? What is VEX for?</w:t>
      </w:r>
    </w:p>
    <w:p>
      <w:pPr>
        <w:pStyle w:val="BlockText"/>
      </w:pPr>
      <w:r>
        <w:t xml:space="preserve">purl identifies the component uniformly, independent of the ecosystem; the hash verifies the file really is</w:t>
      </w:r>
      <w:r>
        <w:t xml:space="preserve"> </w:t>
      </w:r>
      <w:r>
        <w:t xml:space="preserve">that component. VEX states whether a vulnerability in a component genuinely affects the product.</w:t>
      </w:r>
    </w:p>
    <w:p>
      <w:pPr>
        <w:pStyle w:val="BlockText"/>
      </w:pPr>
      <w:r>
        <w:rPr>
          <w:b/>
          <w:bCs/>
        </w:rPr>
        <w:t xml:space="preserve">13. When the SQL parser meets 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'</w:t>
      </w:r>
      <w:r>
        <w:rPr>
          <w:b/>
          <w:bCs/>
        </w:rPr>
        <w:t xml:space="preserve"> </w:t>
      </w:r>
      <w:r>
        <w:rPr>
          <w:b/>
          <w:bCs/>
        </w:rPr>
        <w:t xml:space="preserve">character in the input, which state does it move into? Why does this state change the query’s structure?</w:t>
      </w:r>
    </w:p>
    <w:p>
      <w:pPr>
        <w:pStyle w:val="BlockText"/>
      </w:pPr>
      <w:r>
        <w:t xml:space="preserve">It moves into the</w:t>
      </w:r>
      <w:r>
        <w:t xml:space="preserve"> </w:t>
      </w:r>
      <w:r>
        <w:t xml:space="preserve">“string literal started/ended”</w:t>
      </w:r>
      <w:r>
        <w:t xml:space="preserve"> </w:t>
      </w:r>
      <w:r>
        <w:t xml:space="preserve">state. The</w:t>
      </w:r>
      <w:r>
        <w:t xml:space="preserve"> </w:t>
      </w:r>
      <w:r>
        <w:rPr>
          <w:rStyle w:val="VerbatimChar"/>
        </w:rPr>
        <w:t xml:space="preserve">'</w:t>
      </w:r>
      <w:r>
        <w:t xml:space="preserve"> </w:t>
      </w:r>
      <w:r>
        <w:t xml:space="preserve">in the input closes an open string literal</w:t>
      </w:r>
      <w:r>
        <w:t xml:space="preserve"> </w:t>
      </w:r>
      <w:r>
        <w:t xml:space="preserve">early; the text after it is then read not as string content but as ordinary SQL syntax (keywords, operators).</w:t>
      </w:r>
    </w:p>
    <w:p>
      <w:pPr>
        <w:pStyle w:val="BlockText"/>
      </w:pPr>
      <w:r>
        <w:rPr>
          <w:b/>
          <w:bCs/>
        </w:rPr>
        <w:t xml:space="preserve">14. Why are the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prepare</w:t>
      </w:r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bind</w:t>
      </w:r>
      <w:r>
        <w:rPr>
          <w:b/>
          <w:bCs/>
        </w:rPr>
        <w:t xml:space="preserve"> </w:t>
      </w:r>
      <w:r>
        <w:rPr>
          <w:b/>
          <w:bCs/>
        </w:rPr>
        <w:t xml:space="preserve">stages separate in a parameterised query? How does this separation prevent injection?</w:t>
      </w:r>
    </w:p>
    <w:p>
      <w:pPr>
        <w:pStyle w:val="BlockText"/>
      </w:pPr>
      <w:r>
        <w:t xml:space="preserve">In the prepare stage only the fixed query text is parsed and turned into a plan; the user’s data does not</w:t>
      </w:r>
      <w:r>
        <w:t xml:space="preserve"> </w:t>
      </w:r>
      <w:r>
        <w:t xml:space="preserve">exist yet. In the bind stage the values are placed into the already-parsed plan through a separate channel,</w:t>
      </w:r>
      <w:r>
        <w:t xml:space="preserve"> </w:t>
      </w:r>
      <w:r>
        <w:t xml:space="preserve">and never pass through the parser again; this is why, whatever their content, they cannot change the query’s</w:t>
      </w:r>
      <w:r>
        <w:t xml:space="preserve"> </w:t>
      </w:r>
      <w:r>
        <w:t xml:space="preserve">structure.</w:t>
      </w:r>
    </w:p>
    <w:p>
      <w:pPr>
        <w:pStyle w:val="BlockText"/>
      </w:pPr>
      <w:r>
        <w:rPr>
          <w:b/>
          <w:bCs/>
        </w:rPr>
        <w:t xml:space="preserve">15. How many commands does the shell run the string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echo Merhaba ayse; echo SIZDI</w:t>
      </w:r>
      <w:r>
        <w:rPr>
          <w:b/>
          <w:bCs/>
        </w:rPr>
        <w:t xml:space="preserve"> </w:t>
      </w:r>
      <w:r>
        <w:rPr>
          <w:b/>
          <w:bCs/>
        </w:rPr>
        <w:t xml:space="preserve">as? Why?</w:t>
      </w:r>
    </w:p>
    <w:p>
      <w:pPr>
        <w:pStyle w:val="BlockText"/>
      </w:pPr>
      <w:r>
        <w:t xml:space="preserve">Two commands. The shell first splits the text it receives into separate commands based on command separators</w:t>
      </w:r>
      <w:r>
        <w:t xml:space="preserve"> </w:t>
      </w:r>
      <w:r>
        <w:t xml:space="preserve">such as</w:t>
      </w:r>
      <w:r>
        <w:t xml:space="preserve"> </w:t>
      </w:r>
      <w:r>
        <w:rPr>
          <w:rStyle w:val="VerbatimChar"/>
        </w:rPr>
        <w:t xml:space="preserve">;</w:t>
      </w:r>
      <w:r>
        <w:t xml:space="preserve">; this is the shell’s own syntax rule, and it has nothing to do with Java’s information</w:t>
      </w:r>
      <w:r>
        <w:t xml:space="preserve"> </w:t>
      </w:r>
      <w:r>
        <w:t xml:space="preserve">“this was a</w:t>
      </w:r>
      <w:r>
        <w:t xml:space="preserve"> </w:t>
      </w:r>
      <w:r>
        <w:t xml:space="preserve">single username.”</w:t>
      </w:r>
    </w:p>
    <w:p>
      <w:pPr>
        <w:pStyle w:val="FirstParagraph"/>
      </w:pPr>
      <w:r>
        <w:t xml:space="preserve">??? question</w:t>
      </w:r>
      <w:r>
        <w:t xml:space="preserve"> </w:t>
      </w:r>
      <w:r>
        <w:t xml:space="preserve">“16. Resolve</w:t>
      </w:r>
      <w:r>
        <w:t xml:space="preserve"> </w:t>
      </w:r>
      <w:r>
        <w:rPr>
          <w:rStyle w:val="VerbatimChar"/>
        </w:rPr>
        <w:t xml:space="preserve">KOK.resolve(\"../../etc/passwd\")</w:t>
      </w:r>
      <w:r>
        <w:t xml:space="preserve"> </w:t>
      </w:r>
      <w:r>
        <w:t xml:space="preserve">step by step with the stack algorithm: what is the result?”</w:t>
      </w:r>
      <w:r>
        <w:t xml:space="preserve"> </w:t>
      </w:r>
      <w:r>
        <w:t xml:space="preserve">Every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segment pops the previous segment off the stack; every normal segment is pushed onto the stack. The</w:t>
      </w:r>
      <w:r>
        <w:t xml:space="preserve"> </w:t>
      </w:r>
      <w:r>
        <w:t xml:space="preserve">two</w:t>
      </w:r>
      <w:r>
        <w:t xml:space="preserve"> </w:t>
      </w:r>
      <w:r>
        <w:rPr>
          <w:rStyle w:val="VerbatimChar"/>
        </w:rPr>
        <w:t xml:space="preserve">..</w:t>
      </w:r>
      <w:r>
        <w:t xml:space="preserve">’s remove the root’s last two segments (</w:t>
      </w:r>
      <w:r>
        <w:rPr>
          <w:rStyle w:val="VerbatimChar"/>
        </w:rPr>
        <w:t xml:space="preserve">srv</w:t>
      </w:r>
      <w:r>
        <w:t xml:space="preserve">,</w:t>
      </w:r>
      <w:r>
        <w:t xml:space="preserve"> </w:t>
      </w:r>
      <w:r>
        <w:rPr>
          <w:rStyle w:val="VerbatimChar"/>
        </w:rPr>
        <w:t xml:space="preserve">veri</w:t>
      </w:r>
      <w:r>
        <w:t xml:space="preserve">); the remaining</w:t>
      </w:r>
      <w:r>
        <w:t xml:space="preserve"> </w:t>
      </w:r>
      <w:r>
        <w:rPr>
          <w:rStyle w:val="VerbatimChar"/>
        </w:rPr>
        <w:t xml:space="preserve">etc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passwd</w:t>
      </w:r>
      <w:r>
        <w:t xml:space="preserve"> </w:t>
      </w:r>
      <w:r>
        <w:t xml:space="preserve">are pushed.</w:t>
      </w:r>
      <w:r>
        <w:t xml:space="preserve"> </w:t>
      </w:r>
      <w:r>
        <w:t xml:space="preserve">Result:</w:t>
      </w:r>
      <w:r>
        <w:t xml:space="preserve"> </w:t>
      </w:r>
      <w:r>
        <w:rPr>
          <w:rStyle w:val="VerbatimChar"/>
        </w:rPr>
        <w:t xml:space="preserve">/etc/passwd</w:t>
      </w:r>
      <w:r>
        <w:t xml:space="preserve"> </w:t>
      </w:r>
      <w:r>
        <w:t xml:space="preserve">— completely outside the root.</w:t>
      </w:r>
    </w:p>
    <w:p>
      <w:pPr>
        <w:pStyle w:val="BlockText"/>
      </w:pPr>
      <w:r>
        <w:rPr>
          <w:b/>
          <w:bCs/>
        </w:rPr>
        <w:t xml:space="preserve">17. Which information in the stream does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ObjectInputStream</w:t>
      </w:r>
      <w:r>
        <w:rPr>
          <w:b/>
          <w:bCs/>
        </w:rPr>
        <w:t xml:space="preserve"> </w:t>
      </w:r>
      <w:r>
        <w:rPr>
          <w:b/>
          <w:bCs/>
        </w:rPr>
        <w:t xml:space="preserve">read to decide which class to create? Who determines this information?</w:t>
      </w:r>
    </w:p>
    <w:p>
      <w:pPr>
        <w:pStyle w:val="BlockText"/>
      </w:pPr>
      <w:r>
        <w:t xml:space="preserve">It reads the</w:t>
      </w:r>
      <w:r>
        <w:t xml:space="preserve"> </w:t>
      </w:r>
      <w:r>
        <w:rPr>
          <w:b/>
          <w:bCs/>
        </w:rPr>
        <w:t xml:space="preserve">fully qualified class name</w:t>
      </w:r>
      <w:r>
        <w:t xml:space="preserve"> </w:t>
      </w:r>
      <w:r>
        <w:t xml:space="preserve">written as plain text in the stream’s class-descriptor block, and</w:t>
      </w:r>
      <w:r>
        <w:t xml:space="preserve"> </w:t>
      </w:r>
      <w:r>
        <w:t xml:space="preserve">loads it with a call resembling</w:t>
      </w:r>
      <w:r>
        <w:t xml:space="preserve"> </w:t>
      </w:r>
      <w:r>
        <w:rPr>
          <w:rStyle w:val="VerbatimChar"/>
        </w:rPr>
        <w:t xml:space="preserve">Class.forName</w:t>
      </w:r>
      <w:r>
        <w:t xml:space="preserve">. This name is determined by</w:t>
      </w:r>
      <w:r>
        <w:t xml:space="preserve"> </w:t>
      </w:r>
      <w:r>
        <w:rPr>
          <w:b/>
          <w:bCs/>
        </w:rPr>
        <w:t xml:space="preserve">whoever sends the stream</w:t>
      </w:r>
      <w:r>
        <w:t xml:space="preserve">; if</w:t>
      </w:r>
      <w:r>
        <w:t xml:space="preserve"> </w:t>
      </w:r>
      <w:r>
        <w:t xml:space="preserve">the stream is untrusted, the attacker determines it.</w:t>
      </w:r>
    </w:p>
    <w:p>
      <w:pPr>
        <w:pStyle w:val="FirstParagraph"/>
      </w:pPr>
      <w:r>
        <w:t xml:space="preserve">??? question</w:t>
      </w:r>
      <w:r>
        <w:t xml:space="preserve"> </w:t>
      </w:r>
      <w:r>
        <w:t xml:space="preserve">“18. In XXE, when is the content of a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entity "expanded"? Why can’t the application’s input validation catch this?”</w:t>
      </w:r>
      <w:r>
        <w:t xml:space="preserve"> </w:t>
      </w:r>
      <w:r>
        <w:t xml:space="preserve">During parsing, while the document body is being processed; before the application’s own logic ever gets</w:t>
      </w:r>
      <w:r>
        <w:t xml:space="preserve"> </w:t>
      </w:r>
      <w:r>
        <w:t xml:space="preserve">involved. Input validation looks at content, but entity expansion is a</w:t>
      </w:r>
      <w:r>
        <w:t xml:space="preserve"> </w:t>
      </w:r>
      <w:r>
        <w:rPr>
          <w:b/>
          <w:bCs/>
        </w:rPr>
        <w:t xml:space="preserve">structural</w:t>
      </w:r>
      <w:r>
        <w:t xml:space="preserve"> </w:t>
      </w:r>
      <w:r>
        <w:t xml:space="preserve">property of the</w:t>
      </w:r>
      <w:r>
        <w:t xml:space="preserve"> </w:t>
      </w:r>
      <w:r>
        <w:t xml:space="preserve">document; it happens at the parser level, without passing through any of the application’s checks.</w:t>
      </w:r>
    </w:p>
    <w:p>
      <w:pPr>
        <w:pStyle w:val="BlockText"/>
      </w:pPr>
      <w:r>
        <w:rPr>
          <w:b/>
          <w:bCs/>
        </w:rPr>
        <w:t xml:space="preserve">19. If the input to the pattern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^(a+)+$</w:t>
      </w:r>
      <w:r>
        <w:rPr>
          <w:b/>
          <w:bCs/>
        </w:rPr>
        <w:t xml:space="preserve"> </w:t>
      </w:r>
      <w:r>
        <w:rPr>
          <w:b/>
          <w:bCs/>
        </w:rPr>
        <w:t xml:space="preserve">contains 4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</w:t>
      </w:r>
      <w:r>
        <w:rPr>
          <w:b/>
          <w:bCs/>
        </w:rPr>
        <w:t xml:space="preserve">’s, how many ways can the engine’s inner group split it? What is the general formula?</w:t>
      </w:r>
    </w:p>
    <w:p>
      <w:pPr>
        <w:pStyle w:val="BlockText"/>
      </w:pPr>
      <w:r>
        <w:t xml:space="preserve">8 (</w:t>
      </w:r>
      <w:r>
        <w:rPr>
          <w:rStyle w:val="VerbatimChar"/>
        </w:rPr>
        <w:t xml:space="preserve">2^(4-1) = 2^3 = 8</w:t>
      </w:r>
      <w:r>
        <w:t xml:space="preserve">). General formula: for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rPr>
          <w:rStyle w:val="VerbatimChar"/>
        </w:rPr>
        <w:t xml:space="preserve">a</w:t>
      </w:r>
      <w:r>
        <w:t xml:space="preserve">’s there are</w:t>
      </w:r>
      <w:r>
        <w:t xml:space="preserve"> </w:t>
      </w:r>
      <w:r>
        <w:rPr>
          <w:rStyle w:val="VerbatimChar"/>
        </w:rPr>
        <w:t xml:space="preserve">2^(n-1)</w:t>
      </w:r>
      <w:r>
        <w:t xml:space="preserve"> </w:t>
      </w:r>
      <w:r>
        <w:t xml:space="preserve">different splits (compositions).</w:t>
      </w:r>
    </w:p>
    <w:p>
      <w:pPr>
        <w:pStyle w:val="FirstParagraph"/>
      </w:pPr>
      <w:r>
        <w:t xml:space="preserve">??? question</w:t>
      </w:r>
      <w:r>
        <w:t xml:space="preserve"> </w:t>
      </w:r>
      <w:r>
        <w:t xml:space="preserve">“20. Why does adding a single character that breaks the match (like</w:t>
      </w:r>
      <w:r>
        <w:t xml:space="preserve"> </w:t>
      </w:r>
      <w:r>
        <w:rPr>
          <w:rStyle w:val="VerbatimChar"/>
        </w:rPr>
        <w:t xml:space="preserve">\"aaaa!\"</w:t>
      </w:r>
      <w:r>
        <w:t xml:space="preserve">) to the end of the input for</w:t>
      </w:r>
      <w:r>
        <w:t xml:space="preserve"> </w:t>
      </w:r>
      <w:r>
        <w:rPr>
          <w:rStyle w:val="VerbatimChar"/>
        </w:rPr>
        <w:t xml:space="preserve">^(a+)+$</w:t>
      </w:r>
      <w:r>
        <w:t xml:space="preserve"> </w:t>
      </w:r>
      <w:r>
        <w:t xml:space="preserve">trigger ReDoS?”</w:t>
      </w:r>
      <w:r>
        <w:t xml:space="preserve"> </w:t>
      </w:r>
      <w:r>
        <w:t xml:space="preserve">Even though the input is still short (</w:t>
      </w:r>
      <w:r>
        <w:rPr>
          <w:rStyle w:val="VerbatimChar"/>
        </w:rPr>
        <w:t xml:space="preserve">n</w:t>
      </w:r>
      <w:r>
        <w:t xml:space="preserve"> </w:t>
      </w:r>
      <w:r>
        <w:t xml:space="preserve">is small), because the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can never be satisfied, the engine tries</w:t>
      </w:r>
      <w:r>
        <w:t xml:space="preserve"> </w:t>
      </w:r>
      <w:r>
        <w:rPr>
          <w:b/>
          <w:bCs/>
        </w:rPr>
        <w:t xml:space="preserve">all</w:t>
      </w:r>
      <w:r>
        <w:t xml:space="preserve"> </w:t>
      </w:r>
      <w:r>
        <w:t xml:space="preserve">possible</w:t>
      </w:r>
      <w:r>
        <w:t xml:space="preserve"> </w:t>
      </w:r>
      <w:r>
        <w:rPr>
          <w:rStyle w:val="VerbatimChar"/>
        </w:rPr>
        <w:t xml:space="preserve">2^(n-1)</w:t>
      </w:r>
      <w:r>
        <w:t xml:space="preserve"> </w:t>
      </w:r>
      <w:r>
        <w:t xml:space="preserve">splits, and only after every one fails does it reach the result</w:t>
      </w:r>
      <w:r>
        <w:t xml:space="preserve"> </w:t>
      </w:r>
      <w:r>
        <w:t xml:space="preserve">“no match”</w:t>
      </w:r>
      <w:r>
        <w:t xml:space="preserve">; as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grows, this number grows exponentially.</w:t>
      </w:r>
    </w:p>
    <w:p>
      <w:pPr>
        <w:pStyle w:val="BlockText"/>
      </w:pPr>
      <w:r>
        <w:rPr>
          <w:b/>
          <w:bCs/>
        </w:rPr>
        <w:t xml:space="preserve">21. What do the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ldc</w:t>
      </w:r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invokevirtual</w:t>
      </w:r>
      <w:r>
        <w:rPr>
          <w:b/>
          <w:bCs/>
        </w:rPr>
        <w:t xml:space="preserve"> </w:t>
      </w:r>
      <w:r>
        <w:rPr>
          <w:b/>
          <w:bCs/>
        </w:rPr>
        <w:t xml:space="preserve">instructions do to the JVM stack in Java bytecode?</w:t>
      </w:r>
    </w:p>
    <w:p>
      <w:pPr>
        <w:pStyle w:val="BlockText"/>
      </w:pPr>
      <w:r>
        <w:rPr>
          <w:rStyle w:val="VerbatimChar"/>
        </w:rPr>
        <w:t xml:space="preserve">ldc</w:t>
      </w:r>
      <w:r>
        <w:t xml:space="preserve"> </w:t>
      </w:r>
      <w:r>
        <w:t xml:space="preserve">pushes a value from the constant pool (a number, a string) onto the stack.</w:t>
      </w:r>
      <w:r>
        <w:t xml:space="preserve"> </w:t>
      </w:r>
      <w:r>
        <w:rPr>
          <w:rStyle w:val="VerbatimChar"/>
        </w:rPr>
        <w:t xml:space="preserve">invokevirtual</w:t>
      </w:r>
      <w:r>
        <w:t xml:space="preserve"> </w:t>
      </w:r>
      <w:r>
        <w:t xml:space="preserve">pops the</w:t>
      </w:r>
      <w:r>
        <w:t xml:space="preserve"> </w:t>
      </w:r>
      <w:r>
        <w:t xml:space="preserve">required operands (the object and its arguments) off the stack, calls the corresponding method, and, if there</w:t>
      </w:r>
      <w:r>
        <w:t xml:space="preserve"> </w:t>
      </w:r>
      <w:r>
        <w:t xml:space="preserve">is one, pushes the return value back onto the stack.</w:t>
      </w:r>
    </w:p>
    <w:p>
      <w:pPr>
        <w:pStyle w:val="FirstParagraph"/>
      </w:pPr>
      <w:r>
        <w:t xml:space="preserve">??? question</w:t>
      </w:r>
      <w:r>
        <w:t xml:space="preserve"> </w:t>
      </w:r>
      <w:r>
        <w:t xml:space="preserve">“22. If a class is called only through reflection (</w:t>
      </w:r>
      <w:r>
        <w:rPr>
          <w:rStyle w:val="VerbatimChar"/>
        </w:rPr>
        <w:t xml:space="preserve">Class.forName</w:t>
      </w:r>
      <w:r>
        <w:t xml:space="preserve">) and there is no</w:t>
      </w:r>
      <w:r>
        <w:t xml:space="preserve"> </w:t>
      </w:r>
      <w:r>
        <w:rPr>
          <w:rStyle w:val="VerbatimChar"/>
        </w:rPr>
        <w:t xml:space="preserve">-keep</w:t>
      </w:r>
      <w:r>
        <w:t xml:space="preserve"> </w:t>
      </w:r>
      <w:r>
        <w:t xml:space="preserve">rule, why might ProGuard/R8 think this class is "unused"?”</w:t>
      </w:r>
      <w:r>
        <w:t xml:space="preserve"> </w:t>
      </w:r>
      <w:r>
        <w:t xml:space="preserve">The reflective call is written as a string (text evaluated at run time); the obfuscator only tracks the static</w:t>
      </w:r>
      <w:r>
        <w:t xml:space="preserve"> </w:t>
      </w:r>
      <w:r>
        <w:t xml:space="preserve">call graph, and does not count a string’s content as class usage. This is why the class can be removed during</w:t>
      </w:r>
      <w:r>
        <w:t xml:space="preserve"> </w:t>
      </w:r>
      <w:r>
        <w:t xml:space="preserve">shrinking, or renamed, causing a</w:t>
      </w:r>
      <w:r>
        <w:t xml:space="preserve"> </w:t>
      </w:r>
      <w:r>
        <w:rPr>
          <w:rStyle w:val="VerbatimChar"/>
        </w:rPr>
        <w:t xml:space="preserve">ClassNotFoundException</w:t>
      </w:r>
      <w:r>
        <w:t xml:space="preserve">/</w:t>
      </w:r>
      <w:r>
        <w:rPr>
          <w:rStyle w:val="VerbatimChar"/>
        </w:rPr>
        <w:t xml:space="preserve">NoSuchMethodException</w:t>
      </w:r>
      <w:r>
        <w:t xml:space="preserve"> </w:t>
      </w:r>
      <w:r>
        <w:t xml:space="preserve">at run time.</w:t>
      </w:r>
    </w:p>
    <w:p>
      <w:pPr>
        <w:pStyle w:val="BlockText"/>
      </w:pPr>
      <w:r>
        <w:rPr>
          <w:b/>
          <w:bCs/>
        </w:rPr>
        <w:t xml:space="preserve">23. What does an attacker need to decode a string obfuscated with XOR? Why does this make XOR obfuscation a weak defence?</w:t>
      </w:r>
    </w:p>
    <w:p>
      <w:pPr>
        <w:pStyle w:val="BlockText"/>
      </w:pPr>
      <w:r>
        <w:t xml:space="preserve">The key and the decoding loop are</w:t>
      </w:r>
      <w:r>
        <w:t xml:space="preserve"> </w:t>
      </w:r>
      <w:r>
        <w:rPr>
          <w:b/>
          <w:bCs/>
        </w:rPr>
        <w:t xml:space="preserve">inside the same class</w:t>
      </w:r>
      <w:r>
        <w:t xml:space="preserve"> </w:t>
      </w:r>
      <w:r>
        <w:t xml:space="preserve">as the obfuscated string; a decompiler can see</w:t>
      </w:r>
      <w:r>
        <w:t xml:space="preserve"> </w:t>
      </w:r>
      <w:r>
        <w:t xml:space="preserve">both and automatically repeat the same XOR operation. This is why XOR obfuscation is not a cryptographic lock,</w:t>
      </w:r>
      <w:r>
        <w:t xml:space="preserve"> </w:t>
      </w:r>
      <w:r>
        <w:t xml:space="preserve">only an obstacle that slows down tools that scan for plain text (strings, javap).</w:t>
      </w:r>
    </w:p>
    <w:p>
      <w:pPr>
        <w:pStyle w:val="FirstParagraph"/>
      </w:pPr>
      <w:r>
        <w:t xml:space="preserve">??? question</w:t>
      </w:r>
      <w:r>
        <w:t xml:space="preserve"> </w:t>
      </w:r>
      <w:r>
        <w:t xml:space="preserve">“24. Why doesn’t a match between an SBOM component and a known CVE automatically mean "we’re affected"? Which document type declares this difference?”</w:t>
      </w:r>
      <w:r>
        <w:t xml:space="preserve"> </w:t>
      </w:r>
      <w:r>
        <w:t xml:space="preserve">Even if the vulnerable code matches, that function might never be called by the application at all. VEX</w:t>
      </w:r>
      <w:r>
        <w:t xml:space="preserve"> </w:t>
      </w:r>
      <w:r>
        <w:t xml:space="preserve">(Vulnerability Exploitability eXchange) documents state, in machine-readable form, whether a known</w:t>
      </w:r>
      <w:r>
        <w:t xml:space="preserve"> </w:t>
      </w:r>
      <w:r>
        <w:t xml:space="preserve">vulnerability in a component genuinely affects the product.</w:t>
      </w:r>
    </w:p>
    <w:p>
      <w:pPr>
        <w:pStyle w:val="BlockText"/>
      </w:pPr>
      <w:r>
        <w:rPr>
          <w:b/>
          <w:bCs/>
        </w:rPr>
        <w:t xml:space="preserve">25. In Demo 1’s wrong path, with the input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ad = ' OR rol='yonetici' --</w:t>
      </w:r>
      <w:r>
        <w:rPr>
          <w:b/>
          <w:bCs/>
        </w:rPr>
        <w:t xml:space="preserve">, why does the login succeed no matter what is written in the password field?</w:t>
      </w:r>
    </w:p>
    <w:p>
      <w:pPr>
        <w:pStyle w:val="BlockText"/>
      </w:pPr>
      <w:r>
        <w:rPr>
          <w:rStyle w:val="VerbatimChar"/>
        </w:rPr>
        <w:t xml:space="preserve">--</w:t>
      </w:r>
      <w:r>
        <w:t xml:space="preserve"> </w:t>
      </w:r>
      <w:r>
        <w:t xml:space="preserve">starts a comment to the end of the line in SQL; the parser never reads the</w:t>
      </w:r>
      <w:r>
        <w:t xml:space="preserve"> </w:t>
      </w:r>
      <w:r>
        <w:rPr>
          <w:rStyle w:val="VerbatimChar"/>
        </w:rPr>
        <w:t xml:space="preserve">AND parola_ozeti = '...'</w:t>
      </w:r>
      <w:r>
        <w:t xml:space="preserve"> </w:t>
      </w:r>
      <w:r>
        <w:t xml:space="preserve">part that follows this character as part of the query at all. The password check has effectively been erased</w:t>
      </w:r>
      <w:r>
        <w:t xml:space="preserve"> </w:t>
      </w:r>
      <w:r>
        <w:t xml:space="preserve">from the query.</w:t>
      </w:r>
    </w:p>
    <w:p>
      <w:pPr>
        <w:pStyle w:val="BlockText"/>
      </w:pPr>
      <w:r>
        <w:rPr>
          <w:b/>
          <w:bCs/>
        </w:rPr>
        <w:t xml:space="preserve">26. Why is an SBOM only correct at the moment it is generated? Why must it be added to the CI pipeline automatically?</w:t>
      </w:r>
    </w:p>
    <w:p>
      <w:pPr>
        <w:pStyle w:val="BlockText"/>
      </w:pPr>
      <w:r>
        <w:t xml:space="preserve">Dependencies can change with every release (additions, removals, version upgrades); a hand-generated SBOM goes</w:t>
      </w:r>
      <w:r>
        <w:t xml:space="preserve"> </w:t>
      </w:r>
      <w:r>
        <w:t xml:space="preserve">out of date with the very next change, but says so nowhere. If it is generated automatically on every build in</w:t>
      </w:r>
      <w:r>
        <w:t xml:space="preserve"> </w:t>
      </w:r>
      <w:r>
        <w:t xml:space="preserve">CI and sent to an SCA/monitoring tool, the inventory always reflects the</w:t>
      </w:r>
      <w:r>
        <w:t xml:space="preserve"> </w:t>
      </w:r>
      <w:r>
        <w:rPr>
          <w:b/>
          <w:bCs/>
        </w:rPr>
        <w:t xml:space="preserve">actual, current</w:t>
      </w:r>
      <w:r>
        <w:t xml:space="preserve"> </w:t>
      </w:r>
      <w:r>
        <w:t xml:space="preserve">state.</w:t>
      </w:r>
    </w:p>
    <w:p>
      <w:r>
        <w:pict>
          <v:rect style="width:0;height:1.5pt" o:hralign="center" o:hrstd="t" o:hr="t"/>
        </w:pict>
      </w:r>
    </w:p>
    <w:bookmarkEnd w:id="144"/>
    <w:bookmarkStart w:id="145" w:name="resources-and-further-reading"/>
    <w:p>
      <w:pPr>
        <w:pStyle w:val="Heading2"/>
      </w:pPr>
      <w:r>
        <w:t xml:space="preserve">18. Resources and further reading</w:t>
      </w:r>
    </w:p>
    <w:p>
      <w:pPr>
        <w:pStyle w:val="FirstParagraph"/>
      </w:pPr>
      <w:r>
        <w:rPr>
          <w:b/>
          <w:bCs/>
        </w:rPr>
        <w:t xml:space="preserve">Course textbook</w:t>
      </w:r>
      <w:r>
        <w:t xml:space="preserve"> </w:t>
      </w:r>
      <w:r>
        <w:t xml:space="preserve">— J. Viega, M. Messier,</w:t>
      </w:r>
      <w:r>
        <w:t xml:space="preserve"> </w:t>
      </w:r>
      <w:r>
        <w:rPr>
          <w:i/>
          <w:iCs/>
        </w:rPr>
        <w:t xml:space="preserve">Secure Programming Cookbook for C and C++</w:t>
      </w:r>
      <w:r>
        <w:t xml:space="preserve">, O’Reilly, 2003:</w:t>
      </w:r>
    </w:p>
    <w:p>
      <w:pPr>
        <w:pStyle w:val="Compact"/>
        <w:numPr>
          <w:ilvl w:val="0"/>
          <w:numId w:val="1039"/>
        </w:numPr>
      </w:pPr>
      <w:r>
        <w:t xml:space="preserve">Recipe 3.1 (basic input validation), 3.7 (validating file names and paths), 3.10 (preventing cross-site</w:t>
      </w:r>
      <w:r>
        <w:t xml:space="preserve"> </w:t>
      </w:r>
      <w:r>
        <w:t xml:space="preserve">scripting), 3.11 (preventing SQL injection)</w:t>
      </w:r>
    </w:p>
    <w:p>
      <w:pPr>
        <w:pStyle w:val="Compact"/>
        <w:numPr>
          <w:ilvl w:val="0"/>
          <w:numId w:val="1039"/>
        </w:numPr>
      </w:pPr>
      <w:r>
        <w:t xml:space="preserve">Recipe 1.7–1.8 (safely running external programs)</w:t>
      </w:r>
    </w:p>
    <w:p>
      <w:pPr>
        <w:pStyle w:val="Compact"/>
        <w:numPr>
          <w:ilvl w:val="0"/>
          <w:numId w:val="1039"/>
        </w:numPr>
      </w:pPr>
      <w:r>
        <w:t xml:space="preserve">Recipe 12.9 (function pointers and indirect calls — concept), 12.11 (obfuscating strings)</w:t>
      </w:r>
    </w:p>
    <w:p>
      <w:pPr>
        <w:pStyle w:val="FirstParagraph"/>
      </w:pPr>
      <w:r>
        <w:rPr>
          <w:b/>
          <w:bCs/>
        </w:rPr>
        <w:t xml:space="preserve">Open standards and resources</w:t>
      </w:r>
    </w:p>
    <w:p>
      <w:pPr>
        <w:pStyle w:val="Compact"/>
        <w:numPr>
          <w:ilvl w:val="0"/>
          <w:numId w:val="1040"/>
        </w:numPr>
      </w:pPr>
      <w:r>
        <w:t xml:space="preserve">SEI CERT Oracle Coding Standard for Java (the IDS, FIO, SER, MSC, ERR rules).</w:t>
      </w:r>
    </w:p>
    <w:p>
      <w:pPr>
        <w:pStyle w:val="Compact"/>
        <w:numPr>
          <w:ilvl w:val="0"/>
          <w:numId w:val="1040"/>
        </w:numPr>
      </w:pPr>
      <w:r>
        <w:t xml:space="preserve">OWASP: Top 10, SQL Injection Prevention Cheat Sheet, OS Command Injection Defence Cheat Sheet, XML External</w:t>
      </w:r>
      <w:r>
        <w:t xml:space="preserve"> </w:t>
      </w:r>
      <w:r>
        <w:t xml:space="preserve">Entity Prevention Cheat Sheet, Deserialisation Cheat Sheet; MASVS-CODE and MASVS-RESILIENCE.</w:t>
      </w:r>
    </w:p>
    <w:p>
      <w:pPr>
        <w:pStyle w:val="Compact"/>
        <w:numPr>
          <w:ilvl w:val="0"/>
          <w:numId w:val="1040"/>
        </w:numPr>
      </w:pPr>
      <w:r>
        <w:t xml:space="preserve">Oracle: JEP 290 (deserialisation filters), JEP 415 (context-specific filters); Java Secure Coding Guidelines.</w:t>
      </w:r>
    </w:p>
    <w:p>
      <w:pPr>
        <w:pStyle w:val="Compact"/>
        <w:numPr>
          <w:ilvl w:val="0"/>
          <w:numId w:val="1040"/>
        </w:numPr>
      </w:pPr>
      <w:r>
        <w:t xml:space="preserve">The ProGuard manual (Guardsquare) and the Android developer documentation:</w:t>
      </w:r>
      <w:r>
        <w:t xml:space="preserve"> </w:t>
      </w:r>
      <w:r>
        <w:t xml:space="preserve">“Shrink, obfuscate, and optimise your</w:t>
      </w:r>
      <w:r>
        <w:t xml:space="preserve"> </w:t>
      </w:r>
      <w:r>
        <w:t xml:space="preserve">app”</w:t>
      </w:r>
      <w:r>
        <w:t xml:space="preserve"> </w:t>
      </w:r>
      <w:r>
        <w:t xml:space="preserve">(R8).</w:t>
      </w:r>
    </w:p>
    <w:p>
      <w:pPr>
        <w:pStyle w:val="Compact"/>
        <w:numPr>
          <w:ilvl w:val="0"/>
          <w:numId w:val="1040"/>
        </w:numPr>
      </w:pPr>
      <w:r>
        <w:t xml:space="preserve">The CycloneDX 1.5 and SPDX 2.3 (ISO/IEC 5962) specifications; the package-url (purl) specification; the CISA SBOM</w:t>
      </w:r>
      <w:r>
        <w:t xml:space="preserve"> </w:t>
      </w:r>
      <w:r>
        <w:t xml:space="preserve">and VEX documents; the SLSA framework.</w:t>
      </w:r>
    </w:p>
    <w:p>
      <w:pPr>
        <w:pStyle w:val="Compact"/>
        <w:numPr>
          <w:ilvl w:val="0"/>
          <w:numId w:val="1040"/>
        </w:numPr>
      </w:pPr>
      <w:r>
        <w:t xml:space="preserve">MITRE CWE: CWE-89, CWE-78, CWE-88 (argument injection), CWE-22, CWE-502, CWE-611, CWE-79, CWE-798, CWE-1104</w:t>
      </w:r>
      <w:r>
        <w:t xml:space="preserve"> </w:t>
      </w:r>
      <w:r>
        <w:t xml:space="preserve">(use of unmaintained third-party components).</w:t>
      </w:r>
    </w:p>
    <w:p>
      <w:pPr>
        <w:pStyle w:val="BlockText"/>
      </w:pPr>
      <w:r>
        <w:rPr>
          <w:b/>
          <w:bCs/>
        </w:rPr>
        <w:t xml:space="preserve">Glossary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English</w:t>
            </w:r>
          </w:p>
        </w:tc>
        <w:tc>
          <w:tcPr/>
          <w:p>
            <w:pPr>
              <w:pStyle w:val="Compact"/>
            </w:pPr>
            <w:r>
              <w:t xml:space="preserve">Short definition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Managed language</w:t>
            </w:r>
          </w:p>
        </w:tc>
        <w:tc>
          <w:tcPr/>
          <w:p>
            <w:pPr>
              <w:pStyle w:val="Compact"/>
            </w:pPr>
            <w:r>
              <w:t xml:space="preserve">Managed language</w:t>
            </w:r>
          </w:p>
        </w:tc>
        <w:tc>
          <w:tcPr/>
          <w:p>
            <w:pPr>
              <w:pStyle w:val="Compact"/>
            </w:pPr>
            <w:r>
              <w:t xml:space="preserve">A language whose memory is managed by the runtime (Java, C#, Python)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Injection</w:t>
            </w:r>
          </w:p>
        </w:tc>
        <w:tc>
          <w:tcPr/>
          <w:p>
            <w:pPr>
              <w:pStyle w:val="Compact"/>
            </w:pPr>
            <w:r>
              <w:t xml:space="preserve">Injection</w:t>
            </w:r>
          </w:p>
        </w:tc>
        <w:tc>
          <w:tcPr/>
          <w:p>
            <w:pPr>
              <w:pStyle w:val="Compact"/>
            </w:pPr>
            <w:r>
              <w:t xml:space="preserve">Data being processed as a command by an interpreter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Prepared statement</w:t>
            </w:r>
          </w:p>
        </w:tc>
        <w:tc>
          <w:tcPr/>
          <w:p>
            <w:pPr>
              <w:pStyle w:val="Compact"/>
            </w:pPr>
            <w:r>
              <w:t xml:space="preserve">Prepared statement</w:t>
            </w:r>
          </w:p>
        </w:tc>
        <w:tc>
          <w:tcPr/>
          <w:p>
            <w:pPr>
              <w:pStyle w:val="Compact"/>
            </w:pPr>
            <w:r>
              <w:t xml:space="preserve">A SQL call in which the query text and the values are sent separately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Path traversal</w:t>
            </w:r>
          </w:p>
        </w:tc>
        <w:tc>
          <w:tcPr/>
          <w:p>
            <w:pPr>
              <w:pStyle w:val="Compact"/>
            </w:pPr>
            <w:r>
              <w:t xml:space="preserve">Path traversal</w:t>
            </w:r>
          </w:p>
        </w:tc>
        <w:tc>
          <w:tcPr/>
          <w:p>
            <w:pPr>
              <w:pStyle w:val="Compact"/>
            </w:pPr>
            <w:r>
              <w:t xml:space="preserve">Escaping the allowed folder using sequences such as</w:t>
            </w:r>
            <w:r>
              <w:t xml:space="preserve"> </w:t>
            </w:r>
            <w:r>
              <w:rPr>
                <w:rStyle w:val="VerbatimChar"/>
              </w:rPr>
              <w:t xml:space="preserve">../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Canonicalization</w:t>
            </w:r>
          </w:p>
        </w:tc>
        <w:tc>
          <w:tcPr/>
          <w:p>
            <w:pPr>
              <w:pStyle w:val="Compact"/>
            </w:pPr>
            <w:r>
              <w:t xml:space="preserve">Canonicalisation</w:t>
            </w:r>
          </w:p>
        </w:tc>
        <w:tc>
          <w:tcPr/>
          <w:p>
            <w:pPr>
              <w:pStyle w:val="Compact"/>
            </w:pPr>
            <w:r>
              <w:t xml:space="preserve">Reducing a value to its single, definitive form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Deserialisation</w:t>
            </w:r>
          </w:p>
        </w:tc>
        <w:tc>
          <w:tcPr/>
          <w:p>
            <w:pPr>
              <w:pStyle w:val="Compact"/>
            </w:pPr>
            <w:r>
              <w:t xml:space="preserve">Deserialisation</w:t>
            </w:r>
          </w:p>
        </w:tc>
        <w:tc>
          <w:tcPr/>
          <w:p>
            <w:pPr>
              <w:pStyle w:val="Compact"/>
            </w:pPr>
            <w:r>
              <w:t xml:space="preserve">Creating an object from a byte sequence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Bytecode</w:t>
            </w:r>
          </w:p>
        </w:tc>
        <w:tc>
          <w:tcPr/>
          <w:p>
            <w:pPr>
              <w:pStyle w:val="Compact"/>
            </w:pPr>
            <w:r>
              <w:t xml:space="preserve">Bytecode</w:t>
            </w:r>
          </w:p>
        </w:tc>
        <w:tc>
          <w:tcPr/>
          <w:p>
            <w:pPr>
              <w:pStyle w:val="Compact"/>
            </w:pPr>
            <w:r>
              <w:t xml:space="preserve">The intermediate code the virtual machine executes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Decompiler</w:t>
            </w:r>
          </w:p>
        </w:tc>
        <w:tc>
          <w:tcPr/>
          <w:p>
            <w:pPr>
              <w:pStyle w:val="Compact"/>
            </w:pPr>
            <w:r>
              <w:t xml:space="preserve">Decompiler</w:t>
            </w:r>
          </w:p>
        </w:tc>
        <w:tc>
          <w:tcPr/>
          <w:p>
            <w:pPr>
              <w:pStyle w:val="Compact"/>
            </w:pPr>
            <w:r>
              <w:t xml:space="preserve">A tool that produces source code from bytecode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Shrinking</w:t>
            </w:r>
          </w:p>
        </w:tc>
        <w:tc>
          <w:tcPr/>
          <w:p>
            <w:pPr>
              <w:pStyle w:val="Compact"/>
            </w:pPr>
            <w:r>
              <w:t xml:space="preserve">Shrinking</w:t>
            </w:r>
          </w:p>
        </w:tc>
        <w:tc>
          <w:tcPr/>
          <w:p>
            <w:pPr>
              <w:pStyle w:val="Compact"/>
            </w:pPr>
            <w:r>
              <w:t xml:space="preserve">Removing unused code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Mapping file</w:t>
            </w:r>
          </w:p>
        </w:tc>
        <w:tc>
          <w:tcPr/>
          <w:p>
            <w:pPr>
              <w:pStyle w:val="Compact"/>
            </w:pPr>
            <w:r>
              <w:t xml:space="preserve">Mapping file</w:t>
            </w:r>
          </w:p>
        </w:tc>
        <w:tc>
          <w:tcPr/>
          <w:p>
            <w:pPr>
              <w:pStyle w:val="Compact"/>
            </w:pPr>
            <w:r>
              <w:t xml:space="preserve">A file that maps obfuscated names to their real names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Reflection</w:t>
            </w:r>
          </w:p>
        </w:tc>
        <w:tc>
          <w:tcPr/>
          <w:p>
            <w:pPr>
              <w:pStyle w:val="Compact"/>
            </w:pPr>
            <w:r>
              <w:t xml:space="preserve">Reflection</w:t>
            </w:r>
          </w:p>
        </w:tc>
        <w:tc>
          <w:tcPr/>
          <w:p>
            <w:pPr>
              <w:pStyle w:val="Compact"/>
            </w:pPr>
            <w:r>
              <w:t xml:space="preserve">Accessing classes and methods by name at run 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SBOM</w:t>
            </w:r>
          </w:p>
        </w:tc>
        <w:tc>
          <w:tcPr/>
          <w:p>
            <w:pPr>
              <w:pStyle w:val="Compact"/>
            </w:pPr>
            <w:r>
              <w:t xml:space="preserve">SBOM</w:t>
            </w:r>
          </w:p>
        </w:tc>
        <w:tc>
          <w:tcPr/>
          <w:p>
            <w:pPr>
              <w:pStyle w:val="Compact"/>
            </w:pPr>
            <w:r>
              <w:t xml:space="preserve">A machine-readable list of a software’s components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purl</w:t>
            </w:r>
          </w:p>
        </w:tc>
        <w:tc>
          <w:tcPr/>
          <w:p>
            <w:pPr>
              <w:pStyle w:val="Compact"/>
            </w:pPr>
            <w:r>
              <w:t xml:space="preserve">purl</w:t>
            </w:r>
          </w:p>
        </w:tc>
        <w:tc>
          <w:tcPr/>
          <w:p>
            <w:pPr>
              <w:pStyle w:val="Compact"/>
            </w:pPr>
            <w:r>
              <w:t xml:space="preserve">An identifier that identifies a package independent of its ecosystem</w:t>
            </w:r>
          </w:p>
        </w:tc>
      </w:tr>
      <w:tr>
        <w:tc>
          <w:tcPr/>
          <w:p>
            <w:pPr>
              <w:pStyle w:val="Compact"/>
            </w:pPr>
            <w:r>
              <w:t xml:space="preserve">SCA</w:t>
            </w:r>
          </w:p>
        </w:tc>
        <w:tc>
          <w:tcPr/>
          <w:p>
            <w:pPr>
              <w:pStyle w:val="Compact"/>
            </w:pPr>
            <w:r>
              <w:t xml:space="preserve">SCA</w:t>
            </w:r>
          </w:p>
        </w:tc>
        <w:tc>
          <w:tcPr/>
          <w:p>
            <w:pPr>
              <w:pStyle w:val="Compact"/>
            </w:pPr>
            <w:r>
              <w:t xml:space="preserve">Matching dependencies against vulnerability databases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VEX</w:t>
            </w:r>
          </w:p>
        </w:tc>
        <w:tc>
          <w:tcPr/>
          <w:p>
            <w:pPr>
              <w:pStyle w:val="Compact"/>
            </w:pPr>
            <w:r>
              <w:t xml:space="preserve">VEX</w:t>
            </w:r>
          </w:p>
        </w:tc>
        <w:tc>
          <w:tcPr/>
          <w:p>
            <w:pPr>
              <w:pStyle w:val="Compact"/>
            </w:pPr>
            <w:r>
              <w:t xml:space="preserve">A declaration of whether a vulnerability affects the product</w:t>
            </w:r>
          </w:p>
        </w:tc>
      </w:tr>
    </w:tbl>
    <w:bookmarkEnd w:id="145"/>
    <w:bookmarkEnd w:id="146"/>
    <w:sectPr>
      <w:headerReference r:id="rId9" w:type="default"/>
      <w:footerReference r:id="rId10" w:type="default"/>
      <w:pgSz w:h="16838" w:w="11906"/>
      <w:pgMar w:bottom="1247" w:footer="510" w:header="510" w:left="1134" w:right="1134" w:top="147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</w:pPr>
    <w:r>
      <w:rPr>
        <w:color w:val="5B6770"/>
        <w:sz w:val="16"/>
      </w:rPr>
      <w:t>Dr. Öğr. Üyesi Uğur CORUH · 2026-2027 Güz</w:t>
      <w:tab/>
      <w:t xml:space="preserve">Sayfa </w:t>
    </w:r>
    <w:r>
      <w:rPr>
        <w:sz w:val="16"/>
      </w:rPr>
      <w:fldChar w:fldCharType="begin"/>
    </w:r>
    <w:r>
      <w:rPr>
        <w:sz w:val="16"/>
      </w:rPr>
      <w:instrText xml:space="preserve">PAGE</w:instrText>
    </w:r>
    <w:r>
      <w:rPr>
        <w:sz w:val="16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12" w:space="4" w:color="006D77"/>
      </w:pBdr>
    </w:pPr>
    <w:r>
      <w:drawing>
        <wp:inline xmlns:a="http://schemas.openxmlformats.org/drawingml/2006/main" xmlns:pic="http://schemas.openxmlformats.org/drawingml/2006/picture">
          <wp:extent cx="293787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rteu_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3787" cy="39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1F2D3A"/>
        <w:sz w:val="17"/>
      </w:rPr>
      <w:t xml:space="preserve">  RECEP TAYYİP ERDOĞAN ÜNİVERSİTESİ · Bilgisayar Mühendisliği</w:t>
    </w:r>
    <w:r>
      <w:rPr>
        <w:color w:val="006D77"/>
        <w:sz w:val="17"/>
      </w:rPr>
      <w:tab/>
      <w:t>CEN429 Güvenli Programlama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1"/>
  </w:num>
  <w:num w:numId="102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6">
    <w:abstractNumId w:val="991"/>
  </w:num>
  <w:num w:numId="102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8">
    <w:abstractNumId w:val="991"/>
  </w:num>
  <w:num w:numId="1029">
    <w:abstractNumId w:val="992"/>
  </w:num>
  <w:num w:numId="1030">
    <w:abstractNumId w:val="992"/>
  </w:num>
  <w:num w:numId="1031">
    <w:abstractNumId w:val="992"/>
  </w:num>
  <w:num w:numId="1032">
    <w:abstractNumId w:val="992"/>
  </w:num>
  <w:num w:numId="1033">
    <w:abstractNumId w:val="992"/>
  </w:num>
  <w:num w:numId="1034">
    <w:abstractNumId w:val="992"/>
  </w:num>
  <w:num w:numId="1035">
    <w:abstractNumId w:val="992"/>
  </w:num>
  <w:num w:numId="1036">
    <w:abstractNumId w:val="992"/>
  </w:num>
  <w:num w:numId="1037">
    <w:abstractNumId w:val="992"/>
  </w:num>
  <w:num w:numId="1038">
    <w:abstractNumId w:val="992"/>
  </w:num>
  <w:num w:numId="1039">
    <w:abstractNumId w:val="991"/>
  </w:num>
  <w:num w:numId="104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Calibri" w:eastAsia="Calibri" w:hAnsi="Calibri"/>
      <w:sz w:val="21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Calibri" w:eastAsia="Calibri" w:hAnsi="Calibri"/>
      <w:sz w:val="21"/>
    </w:rPr>
  </w:style>
  <w:style w:customStyle="1" w:styleId="FirstParagraph" w:type="paragraph">
    <w:name w:val="First Paragraph"/>
    <w:basedOn w:val="BodyText"/>
    <w:next w:val="BodyText"/>
    <w:qFormat/>
    <w:rPr>
      <w:rFonts w:ascii="Calibri" w:eastAsia="Calibri" w:hAnsi="Calibri"/>
      <w:sz w:val="21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Calibri" w:eastAsia="Calibri" w:hAnsi="Calibri"/>
      <w:sz w:val="21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Calibri" w:asciiTheme="majorHAnsi" w:cstheme="majorBidi" w:eastAsia="Calibri" w:eastAsiaTheme="majorEastAsia" w:hAnsi="Calibri" w:hAnsiTheme="majorHAnsi"/>
      <w:b/>
      <w:color w:val="006D77"/>
      <w:spacing w:val="-10"/>
      <w:kern w:val="28"/>
      <w:sz w:val="44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Calibri" w:asciiTheme="majorHAnsi" w:cstheme="majorBidi" w:eastAsia="Calibri" w:eastAsiaTheme="majorEastAsia" w:hAnsi="Calibri" w:hAnsiTheme="majorHAnsi"/>
      <w:b/>
      <w:color w:val="006D77"/>
      <w:sz w:val="34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Calibri" w:asciiTheme="majorHAnsi" w:cstheme="majorBidi" w:eastAsia="Calibri" w:eastAsiaTheme="majorEastAsia" w:hAnsi="Calibri" w:hAnsiTheme="majorHAnsi"/>
      <w:b/>
      <w:color w:val="006D77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Calibri" w:cstheme="majorBidi" w:eastAsia="Calibri" w:eastAsiaTheme="majorEastAsia" w:hAnsi="Calibri"/>
      <w:b/>
      <w:color w:val="1F2D3A"/>
      <w:sz w:val="24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Calibri" w:cstheme="majorBidi" w:eastAsia="Calibri" w:eastAsiaTheme="majorEastAsia" w:hAnsi="Calibri"/>
      <w:b/>
      <w:i/>
      <w:iCs/>
      <w:color w:val="1F2D3A"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  <w:pBdr>
        <w:left w:color="006D77" w:space="8" w:sz="18" w:val="single"/>
      </w:pBdr>
      <w:shd w:color="auto" w:fill="EEF7F8" w:val="clear"/>
    </w:pPr>
    <w:rPr>
      <w:i w:val="0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  <w:tblBorders>
        <w:top w:color="B7CFD2" w:space="0" w:sz="4" w:val="single"/>
        <w:left w:color="B7CFD2" w:space="0" w:sz="4" w:val="single"/>
        <w:bottom w:color="B7CFD2" w:space="0" w:sz="4" w:val="single"/>
        <w:right w:color="B7CFD2" w:space="0" w:sz="4" w:val="single"/>
        <w:insideH w:color="B7CFD2" w:space="0" w:sz="4" w:val="single"/>
        <w:insideV w:color="B7CFD2" w:space="0" w:sz="4" w:val="single"/>
      </w:tblBorders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eastAsia="Consolas" w:hAnsi="Consolas"/>
      <w:color w:val="A1123F"/>
      <w:sz w:val="18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footer1.xml" Type="http://schemas.openxmlformats.org/officeDocument/2006/relationships/footer" /><Relationship Type="http://schemas.openxmlformats.org/officeDocument/2006/relationships/image" Id="rId48" Target="media/rId48.png" /><Relationship Type="http://schemas.openxmlformats.org/officeDocument/2006/relationships/image" Id="rId38" Target="media/rId38.png" /><Relationship Type="http://schemas.openxmlformats.org/officeDocument/2006/relationships/image" Id="rId53" Target="media/rId53.png" /><Relationship Type="http://schemas.openxmlformats.org/officeDocument/2006/relationships/image" Id="rId63" Target="media/rId63.png" /><Relationship Type="http://schemas.openxmlformats.org/officeDocument/2006/relationships/image" Id="rId71" Target="media/rId71.png" /><Relationship Type="http://schemas.openxmlformats.org/officeDocument/2006/relationships/image" Id="rId79" Target="media/rId79.png" /><Relationship Type="http://schemas.openxmlformats.org/officeDocument/2006/relationships/image" Id="rId87" Target="media/rId87.png" /><Relationship Type="http://schemas.openxmlformats.org/officeDocument/2006/relationships/image" Id="rId102" Target="media/rId102.png" /><Relationship Type="http://schemas.openxmlformats.org/officeDocument/2006/relationships/image" Id="rId108" Target="media/rId108.png" /><Relationship Type="http://schemas.openxmlformats.org/officeDocument/2006/relationships/image" Id="rId133" Target="media/rId133.png" /><Relationship Type="http://schemas.openxmlformats.org/officeDocument/2006/relationships/image" Id="rId43" Target="media/rId43.png" /><Relationship Type="http://schemas.openxmlformats.org/officeDocument/2006/relationships/image" Id="rId93" Target="media/rId93.png" /><Relationship Type="http://schemas.openxmlformats.org/officeDocument/2006/relationships/image" Id="rId116" Target="media/rId116.png" /><Relationship Type="http://schemas.openxmlformats.org/officeDocument/2006/relationships/image" Id="rId124" Target="media/rId124.png" /><Relationship Type="http://schemas.openxmlformats.org/officeDocument/2006/relationships/hyperlink" Id="rId20" Target="https://github.com/ucoruh/cen429-secure-programming/tree/main/code/week-0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github.com/ucoruh/cen429-secure-programming/tree/main/code/week-05" TargetMode="External" 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2026-09-23T17:04:27Z</dcterms:created>
  <dcterms:modified xsi:type="dcterms:W3CDTF">2026-09-23T17:04:27Z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-meta">
    <vt:lpwstr>Week 5 — Code Hardening: Java and Interpreted Languages</vt:lpwstr>
  </property>
</Properties>
</file>