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5.png" ContentType="image/png"/>
  <Override PartName="/word/media/rId50.png" ContentType="image/png"/>
  <Override PartName="/word/media/rId71.png" ContentType="image/png"/>
  <Override PartName="/word/media/rId81.png" ContentType="image/png"/>
  <Override PartName="/word/media/rId93.png" ContentType="image/png"/>
  <Override PartName="/word/media/rId101.png" ContentType="image/png"/>
  <Override PartName="/word/media/rId120.png" ContentType="image/png"/>
  <Override PartName="/word/media/rId64.png" ContentType="image/png"/>
  <Override PartName="/word/media/rId55.png" ContentType="image/png"/>
  <Override PartName="/word/media/rId35.png" ContentType="image/png"/>
  <Override PartName="/word/media/rId87.png" ContentType="image/png"/>
  <Override PartName="/word/media/rId113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2" w:name="week-14-tigress-and-diversification"/>
    <w:p>
      <w:pPr>
        <w:pStyle w:val="Heading1"/>
      </w:pPr>
      <w:r>
        <w:t xml:space="preserve">Week 14 — Tigress and Diversification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18.12.2026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Obfuscation rules and the measurement framework from Week 9; compiling C; a Linux/WSL terminal (Tigress runs on Linux only)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code/week-14</w:t>
              </w:r>
            </w:hyperlink>
            <w:r>
              <w:t xml:space="preserve"> </w:t>
            </w:r>
            <w:r>
              <w:t xml:space="preserve">— 1 demos; on WSL/Linux</w:t>
            </w:r>
            <w:r>
              <w:t xml:space="preserve"> </w:t>
            </w:r>
            <w:r>
              <w:rPr>
                <w:rStyle w:val="VerbatimChar"/>
              </w:rPr>
              <w:t xml:space="preserve">sh tigress-hatti.sh</w:t>
            </w:r>
            <w:r>
              <w:t xml:space="preserve">; if Tigress is not installed the script shows the same flow with a clean derivative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This week’s working demo</w:t>
      </w:r>
    </w:p>
    <w:p>
      <w:pPr>
        <w:pStyle w:val="BlockText"/>
      </w:pPr>
      <w:r>
        <w:rPr>
          <w:rStyle w:val="VerbatimChar"/>
        </w:rPr>
        <w:t xml:space="preserve">code/week-14/01-kaynaktan-kaynaga</w:t>
      </w:r>
      <w:r>
        <w:t xml:space="preserve"> </w:t>
      </w:r>
      <w:r>
        <w:t xml:space="preserve">— Tigress transform pipeline (if installed) or a local example + download instructions; measures the function’s cost.</w:t>
      </w:r>
    </w:p>
    <w:p>
      <w:pPr>
        <w:pStyle w:val="BlockText"/>
      </w:pPr>
      <w:r>
        <w:t xml:space="preserve">Run it: in the</w:t>
      </w:r>
      <w:r>
        <w:t xml:space="preserve"> </w:t>
      </w:r>
      <w:r>
        <w:rPr>
          <w:rStyle w:val="VerbatimChar"/>
        </w:rPr>
        <w:t xml:space="preserve">code/week-14/01-kaynaktan-kaynaga</w:t>
      </w:r>
      <w:r>
        <w:t xml:space="preserve"> </w:t>
      </w:r>
      <w:r>
        <w:t xml:space="preserve">folder, run</w:t>
      </w:r>
      <w:r>
        <w:t xml:space="preserve"> </w:t>
      </w:r>
      <w:r>
        <w:rPr>
          <w:rStyle w:val="VerbatimChar"/>
        </w:rPr>
        <w:t xml:space="preserve">sh tigress-hatti.sh</w:t>
      </w:r>
      <w:r>
        <w:t xml:space="preserve"> </w:t>
      </w:r>
      <w:r>
        <w:t xml:space="preserve">(Linux/WSL; use WSL on Windows). If Tigress is not installed, the script shows the same flow with a clean derivative. Step by step in the box below. Entirely synthetic and safe; it does not harm the student’s computer.</w:t>
      </w:r>
    </w:p>
    <w:p>
      <w:pPr>
        <w:pStyle w:val="BlockText"/>
      </w:pPr>
      <w:r>
        <w:rPr>
          <w:b/>
          <w:bCs/>
        </w:rPr>
        <w:t xml:space="preserve">Run the demo yourself — step by step (copy-paste)</w:t>
      </w:r>
    </w:p>
    <w:p>
      <w:pPr>
        <w:pStyle w:val="BlockText"/>
      </w:pPr>
      <w:r>
        <w:t xml:space="preserve">This demo requires</w:t>
      </w:r>
      <w:r>
        <w:t xml:space="preserve"> </w:t>
      </w:r>
      <w:r>
        <w:rPr>
          <w:b/>
          <w:bCs/>
        </w:rPr>
        <w:t xml:space="preserve">Tigress</w:t>
      </w:r>
      <w:r>
        <w:t xml:space="preserve"> </w:t>
      </w:r>
      <w:r>
        <w:t xml:space="preserve">(a source-to-source C obfuscator). From the</w:t>
      </w:r>
      <w:r>
        <w:t xml:space="preserve"> </w:t>
      </w:r>
      <w:r>
        <w:rPr>
          <w:rStyle w:val="VerbatimChar"/>
          <w:b/>
          <w:bCs/>
        </w:rPr>
        <w:t xml:space="preserve">code</w:t>
      </w:r>
      <w:r>
        <w:t xml:space="preserve"> </w:t>
      </w:r>
      <w:r>
        <w:t xml:space="preserve">folder:</w:t>
      </w:r>
    </w:p>
    <w:p>
      <w:pPr>
        <w:pStyle w:val="SourceCode"/>
      </w:pPr>
      <w:r>
        <w:rPr>
          <w:rStyle w:val="CommentTok"/>
        </w:rPr>
        <w:t xml:space="preserve"># WSL / Linux (Windows'ta WSL kullanın)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week-14/01-kaynaktan-kaynaga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tigress-hatti.sh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if Tigress is installed, the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function is obfuscated source-to-source:</w:t>
      </w:r>
      <w:r>
        <w:t xml:space="preserve"> </w:t>
      </w:r>
      <w:r>
        <w:rPr>
          <w:b/>
          <w:bCs/>
        </w:rPr>
        <w:t xml:space="preserve">transform pipeline → behaviour verification</w:t>
      </w:r>
      <w:r>
        <w:t xml:space="preserve"> </w:t>
      </w:r>
      <w:r>
        <w:t xml:space="preserve">(output unchanged) →</w:t>
      </w:r>
      <w:r>
        <w:t xml:space="preserve"> </w:t>
      </w:r>
      <w:r>
        <w:rPr>
          <w:b/>
          <w:bCs/>
        </w:rPr>
        <w:t xml:space="preserve">cost measurement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→ a different binary with</w:t>
      </w:r>
      <w:r>
        <w:t xml:space="preserve"> </w:t>
      </w:r>
      <w:r>
        <w:rPr>
          <w:b/>
          <w:bCs/>
        </w:rPr>
        <w:t xml:space="preserve">two seeds</w:t>
      </w:r>
      <w:r>
        <w:t xml:space="preserve"> </w:t>
      </w:r>
      <w:r>
        <w:t xml:space="preserve">(diversification). If Tigress is not installed, the script shows the same flow with a</w:t>
      </w:r>
      <w:r>
        <w:t xml:space="preserve"> </w:t>
      </w:r>
      <w:r>
        <w:rPr>
          <w:b/>
          <w:bCs/>
        </w:rPr>
        <w:t xml:space="preserve">clean derivative</w:t>
      </w:r>
      <w:r>
        <w:t xml:space="preserve">. Installation:</w:t>
      </w:r>
      <w:r>
        <w:t xml:space="preserve"> </w:t>
      </w:r>
      <w:hyperlink r:id="rId21">
        <w:r>
          <w:rPr>
            <w:rStyle w:val="Hyperlink"/>
          </w:rPr>
          <w:t xml:space="preserve">https://tigress.wtf</w:t>
        </w:r>
      </w:hyperlink>
      <w:r>
        <w:t xml:space="preserve"> </w:t>
      </w:r>
      <w:r>
        <w:t xml:space="preserve">(free for academic use).</w:t>
      </w:r>
    </w:p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Explain what</w:t>
      </w:r>
      <w:r>
        <w:t xml:space="preserve"> </w:t>
      </w:r>
      <w:r>
        <w:rPr>
          <w:b/>
          <w:bCs/>
        </w:rPr>
        <w:t xml:space="preserve">source-to-source</w:t>
      </w:r>
      <w:r>
        <w:t xml:space="preserve"> </w:t>
      </w:r>
      <w:r>
        <w:t xml:space="preserve">obfuscation is and describe Tigress as the</w:t>
      </w:r>
      <w:r>
        <w:t xml:space="preserve"> </w:t>
      </w:r>
      <w:r>
        <w:rPr>
          <w:b/>
          <w:bCs/>
        </w:rPr>
        <w:t xml:space="preserve">automatic</w:t>
      </w:r>
      <w:r>
        <w:t xml:space="preserve"> </w:t>
      </w:r>
      <w:r>
        <w:t xml:space="preserve">counterpart of</w:t>
      </w:r>
      <w:r>
        <w:t xml:space="preserve"> </w:t>
      </w:r>
      <w:r>
        <w:t xml:space="preserve">week 9’s manual rules.</w:t>
      </w:r>
    </w:p>
    <w:p>
      <w:pPr>
        <w:pStyle w:val="Compact"/>
        <w:numPr>
          <w:ilvl w:val="0"/>
          <w:numId w:val="1001"/>
        </w:numPr>
      </w:pPr>
      <w:r>
        <w:t xml:space="preserve">Map Tigress’s transform families (control, data, function, integrity, anti-analysis) onto week 9’s rules,</w:t>
      </w:r>
      <w:r>
        <w:t xml:space="preserve"> </w:t>
      </w:r>
      <w:r>
        <w:t xml:space="preserve">and describe how to build a</w:t>
      </w:r>
      <w:r>
        <w:t xml:space="preserve"> </w:t>
      </w:r>
      <w:r>
        <w:rPr>
          <w:b/>
          <w:bCs/>
        </w:rPr>
        <w:t xml:space="preserve">transform pipeline</w:t>
      </w:r>
      <w:r>
        <w:t xml:space="preserve"> </w:t>
      </w:r>
      <w:r>
        <w:t xml:space="preserve">(applying several transforms in sequence).</w:t>
      </w:r>
    </w:p>
    <w:p>
      <w:pPr>
        <w:pStyle w:val="Compact"/>
        <w:numPr>
          <w:ilvl w:val="0"/>
          <w:numId w:val="1001"/>
        </w:numPr>
      </w:pPr>
      <w:r>
        <w:t xml:space="preserve">Produce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 </w:t>
      </w:r>
      <w:r>
        <w:t xml:space="preserve">with a tool: explain the logic of using a seed (</w:t>
      </w:r>
      <w:r>
        <w:rPr>
          <w:rStyle w:val="VerbatimChar"/>
        </w:rPr>
        <w:t xml:space="preserve">--Seed</w:t>
      </w:r>
      <w:r>
        <w:t xml:space="preserve">) and randomised</w:t>
      </w:r>
      <w:r>
        <w:t xml:space="preserve"> </w:t>
      </w:r>
      <w:r>
        <w:t xml:space="preserve">transforms to produce binaries from the same source that are different but behaviourally equivalent.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Measure the effectiveness</w:t>
      </w:r>
      <w:r>
        <w:t xml:space="preserve"> </w:t>
      </w:r>
      <w:r>
        <w:t xml:space="preserve">of obfuscation and diversification: cost (size, speed) and resilience</w:t>
      </w:r>
      <w:r>
        <w:t xml:space="preserve"> </w:t>
      </w:r>
      <w:r>
        <w:t xml:space="preserve">(resistance to symbolic execution); apply week 9’s potency/resilience/cost framework on top of the tool.</w:t>
      </w:r>
    </w:p>
    <w:p>
      <w:pPr>
        <w:pStyle w:val="Compact"/>
        <w:numPr>
          <w:ilvl w:val="0"/>
          <w:numId w:val="1001"/>
        </w:numPr>
      </w:pPr>
      <w:r>
        <w:t xml:space="preserve">Place obfuscation into a</w:t>
      </w:r>
      <w:r>
        <w:t xml:space="preserve"> </w:t>
      </w:r>
      <w:r>
        <w:rPr>
          <w:b/>
          <w:bCs/>
        </w:rPr>
        <w:t xml:space="preserve">build and deployment pipeline</w:t>
      </w:r>
      <w:r>
        <w:t xml:space="preserve"> </w:t>
      </w:r>
      <w:r>
        <w:t xml:space="preserve">(S15): which functions, why, and at what cost;</w:t>
      </w:r>
      <w:r>
        <w:t xml:space="preserve"> </w:t>
      </w:r>
      <w:r>
        <w:t xml:space="preserve">together with signing and build identity.</w:t>
      </w:r>
    </w:p>
    <w:p>
      <w:pPr>
        <w:pStyle w:val="BlockText"/>
      </w:pPr>
      <w:r>
        <w:rPr>
          <w:b/>
          <w:bCs/>
        </w:rPr>
        <w:t xml:space="preserve">Class schedule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0:00–0:20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Source-to-source obfuscation; what Tigress is and where it fits; installation and licensing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0:20–0:50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Mapping transform families onto week 9’s rules; building a transform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0:50–0:55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0:55–1:35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Worked pipeline: flatten a check + encode data + scramble functions (concept, synthetic)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1:35–1:40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1:40–2:10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Diversification: seeds and randomised transforms; diversification in space/time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2:10–2:40</w:t>
            </w:r>
          </w:p>
        </w:tc>
        <w:tc>
          <w:tcPr/>
          <w:p>
            <w:pPr>
              <w:pStyle w:val="Compact"/>
            </w:pPr>
            <w:r>
              <w:t xml:space="preserve">3–4</w:t>
            </w:r>
          </w:p>
        </w:tc>
        <w:tc>
          <w:tcPr/>
          <w:p>
            <w:pPr>
              <w:pStyle w:val="Compact"/>
            </w:pPr>
            <w:r>
              <w:t xml:space="preserve">Measurement: size/speed cost; resilience to symbolic execution (Tigress + KLEE study)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2:40–3:00</w:t>
            </w:r>
          </w:p>
        </w:tc>
        <w:tc>
          <w:tcPr/>
          <w:p>
            <w:pPr>
              <w:pStyle w:val="Compact"/>
            </w:pPr>
            <w:r>
              <w:t xml:space="preserve">4+</w:t>
            </w:r>
          </w:p>
        </w:tc>
        <w:tc>
          <w:tcPr/>
          <w:p>
            <w:pPr>
              <w:pStyle w:val="Compact"/>
            </w:pPr>
            <w:r>
              <w:t xml:space="preserve">Placing it into the build pipeline (S15); limits and ethics; project; self-check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About this week’s sources and the Tigress license</w:t>
      </w:r>
    </w:p>
    <w:p>
      <w:pPr>
        <w:pStyle w:val="BlockText"/>
      </w:pPr>
      <w:r>
        <w:t xml:space="preserve">This week applies week 9’s rules</w:t>
      </w:r>
      <w:r>
        <w:t xml:space="preserve"> </w:t>
      </w:r>
      <w:r>
        <w:rPr>
          <w:b/>
          <w:bCs/>
        </w:rPr>
        <w:t xml:space="preserve">with a tool</w:t>
      </w:r>
      <w:r>
        <w:t xml:space="preserve">. The main source is Tigress’s own worksheets/lecture material.</w:t>
      </w:r>
      <w:r>
        <w:t xml:space="preserve"> </w:t>
      </w:r>
      <w:r>
        <w:t xml:space="preserve">Tigress is a</w:t>
      </w:r>
      <w:r>
        <w:t xml:space="preserve"> </w:t>
      </w:r>
      <w:r>
        <w:rPr>
          <w:b/>
          <w:bCs/>
        </w:rPr>
        <w:t xml:space="preserve">source-to-source C obfuscator/diversifier</w:t>
      </w:r>
      <w:r>
        <w:t xml:space="preserve">; its current version is</w:t>
      </w:r>
      <w:r>
        <w:t xml:space="preserve"> </w:t>
      </w:r>
      <w:r>
        <w:rPr>
          <w:b/>
          <w:bCs/>
        </w:rPr>
        <w:t xml:space="preserve">v4</w:t>
      </w:r>
      <w:r>
        <w:t xml:space="preserve"> </w:t>
      </w:r>
      <w:r>
        <w:t xml:space="preserve">(Linux, macOS, Windows,</w:t>
      </w:r>
      <w:r>
        <w:t xml:space="preserve"> </w:t>
      </w:r>
      <w:r>
        <w:t xml:space="preserve">Android; Intel/ARM/WebAssembly). License:</w:t>
      </w:r>
      <w:r>
        <w:t xml:space="preserve"> </w:t>
      </w:r>
      <w:r>
        <w:rPr>
          <w:b/>
          <w:bCs/>
        </w:rPr>
        <w:t xml:space="preserve">free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non-profit</w:t>
      </w:r>
      <w:r>
        <w:t xml:space="preserve"> </w:t>
      </w:r>
      <w:r>
        <w:t xml:space="preserve">use; commercial use requires a license</w:t>
      </w:r>
      <w:r>
        <w:t xml:space="preserve"> </w:t>
      </w:r>
      <w:r>
        <w:t xml:space="preserve">from the University of Arizona.</w:t>
      </w:r>
      <w:r>
        <w:t xml:space="preserve"> </w:t>
      </w:r>
      <w:r>
        <w:rPr>
          <w:b/>
          <w:bCs/>
        </w:rPr>
        <w:t xml:space="preserve">This is why the course does not distribute a Tigress binary or an old</w:t>
      </w:r>
      <w:r>
        <w:rPr>
          <w:b/>
          <w:bCs/>
        </w:rPr>
        <w:t xml:space="preserve"> </w:t>
      </w:r>
      <w:r>
        <w:rPr>
          <w:b/>
          <w:bCs/>
        </w:rPr>
        <w:t xml:space="preserve">version;</w:t>
      </w:r>
      <w:r>
        <w:t xml:space="preserve"> </w:t>
      </w:r>
      <w:r>
        <w:t xml:space="preserve">students download the current version themselves from the official site (</w:t>
      </w:r>
      <w:r>
        <w:rPr>
          <w:rStyle w:val="VerbatimChar"/>
        </w:rPr>
        <w:t xml:space="preserve">tigress.wtf</w:t>
      </w:r>
      <w:r>
        <w:t xml:space="preserve">) and verify</w:t>
      </w:r>
      <w:r>
        <w:t xml:space="preserve"> </w:t>
      </w:r>
      <w:r>
        <w:t xml:space="preserve">the license terms there. All examples are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and are applied only to your own code.</w:t>
      </w:r>
    </w:p>
    <w:p>
      <w:r>
        <w:pict>
          <v:rect style="width:0;height:1.5pt" o:hralign="center" o:hrstd="t" o:hr="t"/>
        </w:pict>
      </w:r>
    </w:p>
    <w:bookmarkStart w:id="49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for the rest of the</w:t>
      </w:r>
      <w:r>
        <w:t xml:space="preserve"> </w:t>
      </w:r>
      <w:r>
        <w:t xml:space="preserve">week. If you don’t know a term, read this section first; later sections build on it.</w:t>
      </w:r>
    </w:p>
    <w:bookmarkStart w:id="22" w:name="why-does-this-section-exist"/>
    <w:p>
      <w:pPr>
        <w:pStyle w:val="Heading3"/>
      </w:pPr>
      <w:r>
        <w:t xml:space="preserve">Why does this section exist?</w:t>
      </w:r>
    </w:p>
    <w:p>
      <w:pPr>
        <w:pStyle w:val="FirstParagraph"/>
      </w:pPr>
      <w:r>
        <w:t xml:space="preserve">Today terms such as</w:t>
      </w:r>
      <w:r>
        <w:t xml:space="preserve"> </w:t>
      </w:r>
      <w:r>
        <w:t xml:space="preserve">“source-to-source,”</w:t>
      </w:r>
      <w:r>
        <w:t xml:space="preserve"> </w:t>
      </w:r>
      <w:r>
        <w:t xml:space="preserve">“transform,”</w:t>
      </w:r>
      <w:r>
        <w:t xml:space="preserve"> </w:t>
      </w:r>
      <w:r>
        <w:t xml:space="preserve">“seed,”</w:t>
      </w:r>
      <w:r>
        <w:t xml:space="preserve"> </w:t>
      </w:r>
      <w:r>
        <w:t xml:space="preserve">and</w:t>
      </w:r>
      <w:r>
        <w:t xml:space="preserve"> </w:t>
      </w:r>
      <w:r>
        <w:t xml:space="preserve">“build pipeline”</w:t>
      </w:r>
      <w:r>
        <w:t xml:space="preserve"> </w:t>
      </w:r>
      <w:r>
        <w:t xml:space="preserve">will come up.</w:t>
      </w:r>
    </w:p>
    <w:p>
      <w:pPr>
        <w:pStyle w:val="BodyText"/>
      </w:pPr>
      <w:r>
        <w:t xml:space="preserve">Let’s first define all of them</w:t>
      </w:r>
      <w:r>
        <w:t xml:space="preserve"> </w:t>
      </w:r>
      <w:r>
        <w:rPr>
          <w:b/>
          <w:bCs/>
        </w:rPr>
        <w:t xml:space="preserve">one by one</w:t>
      </w:r>
      <w:r>
        <w:t xml:space="preserve">.</w:t>
      </w:r>
    </w:p>
    <w:bookmarkEnd w:id="22"/>
    <w:bookmarkStart w:id="23" w:name="reminder-source-compiler-binary"/>
    <w:p>
      <w:pPr>
        <w:pStyle w:val="Heading3"/>
      </w:pPr>
      <w:r>
        <w:t xml:space="preserve">Reminder · source, compiler, binary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Source code:</w:t>
      </w:r>
      <w:r>
        <w:t xml:space="preserve"> </w:t>
      </w:r>
      <w:r>
        <w:t xml:space="preserve">the program text a human writes (a C file).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Compiler:</w:t>
      </w:r>
      <w:r>
        <w:t xml:space="preserve"> </w:t>
      </w:r>
      <w:r>
        <w:t xml:space="preserve">the program that translates source into machine code (gcc/clang).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Binary file:</w:t>
      </w:r>
      <w:r>
        <w:t xml:space="preserve"> </w:t>
      </w:r>
      <w:r>
        <w:t xml:space="preserve">the resulting executable.</w:t>
      </w:r>
    </w:p>
    <w:bookmarkEnd w:id="23"/>
    <w:bookmarkStart w:id="24" w:name="reminder-obfuscation"/>
    <w:p>
      <w:pPr>
        <w:pStyle w:val="Heading3"/>
      </w:pPr>
      <w:r>
        <w:t xml:space="preserve">Reminder · obfuscation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Code obfuscation:</w:t>
      </w:r>
      <w:r>
        <w:t xml:space="preserve"> </w:t>
      </w:r>
      <w:r>
        <w:t xml:space="preserve">making code</w:t>
      </w:r>
      <w:r>
        <w:t xml:space="preserve"> </w:t>
      </w:r>
      <w:r>
        <w:rPr>
          <w:b/>
          <w:bCs/>
        </w:rPr>
        <w:t xml:space="preserve">hard to understand</w:t>
      </w:r>
      <w:r>
        <w:t xml:space="preserve"> </w:t>
      </w:r>
      <w:r>
        <w:t xml:space="preserve">without changing its behaviour.</w:t>
      </w:r>
    </w:p>
    <w:p>
      <w:pPr>
        <w:pStyle w:val="Compact"/>
        <w:numPr>
          <w:ilvl w:val="0"/>
          <w:numId w:val="1003"/>
        </w:numPr>
      </w:pPr>
      <w:r>
        <w:t xml:space="preserve">Goal: raise the cost for the attacker (week 9).</w:t>
      </w:r>
    </w:p>
    <w:bookmarkEnd w:id="24"/>
    <w:bookmarkStart w:id="28" w:name="source-to-source"/>
    <w:p>
      <w:pPr>
        <w:pStyle w:val="Heading3"/>
      </w:pPr>
      <w:r>
        <w:t xml:space="preserve">Source-to-source</w:t>
      </w:r>
    </w:p>
    <w:p>
      <w:pPr>
        <w:pStyle w:val="Compact"/>
        <w:numPr>
          <w:ilvl w:val="0"/>
          <w:numId w:val="1004"/>
        </w:numPr>
      </w:pPr>
      <w:r>
        <w:t xml:space="preserve">Input: C source. Output:</w:t>
      </w:r>
      <w:r>
        <w:t xml:space="preserve"> </w:t>
      </w:r>
      <w:r>
        <w:rPr>
          <w:b/>
          <w:bCs/>
        </w:rPr>
        <w:t xml:space="preserve">C source again</w:t>
      </w:r>
      <w:r>
        <w:t xml:space="preserve"> </w:t>
      </w:r>
      <w:r>
        <w:t xml:space="preserve">— but obfuscated.</w:t>
      </w:r>
    </w:p>
    <w:p>
      <w:pPr>
        <w:pStyle w:val="Compact"/>
        <w:numPr>
          <w:ilvl w:val="0"/>
          <w:numId w:val="1004"/>
        </w:numPr>
      </w:pPr>
      <w:r>
        <w:t xml:space="preserve">It is then compiled with your normal compiler.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Source-to-source obfuscation pipeline" title="" id="26" name="Picture"/>
            <a:graphic>
              <a:graphicData uri="http://schemas.openxmlformats.org/drawingml/2006/picture">
                <pic:pic>
                  <pic:nvPicPr>
                    <pic:cNvPr descr="h14-01-kaynaktan-kaynaga-hat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29" w:name="what-is-a-transform"/>
    <w:p>
      <w:pPr>
        <w:pStyle w:val="Heading3"/>
      </w:pPr>
      <w:r>
        <w:t xml:space="preserve">What is a transform?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Transform:</w:t>
      </w:r>
      <w:r>
        <w:t xml:space="preserve"> </w:t>
      </w:r>
      <w:r>
        <w:t xml:space="preserve">a single obfuscation operation applied to the source (e.g., flattening).</w:t>
      </w:r>
    </w:p>
    <w:p>
      <w:pPr>
        <w:pStyle w:val="Compact"/>
        <w:numPr>
          <w:ilvl w:val="0"/>
          <w:numId w:val="1005"/>
        </w:numPr>
      </w:pPr>
      <w:r>
        <w:t xml:space="preserve">The tool offers many transforms; you choose which one, and where.</w:t>
      </w:r>
    </w:p>
    <w:bookmarkEnd w:id="29"/>
    <w:bookmarkStart w:id="30" w:name="transform-pipeline"/>
    <w:p>
      <w:pPr>
        <w:pStyle w:val="Heading3"/>
      </w:pPr>
      <w:r>
        <w:t xml:space="preserve">Transform pipeline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Pipeline:</w:t>
      </w:r>
      <w:r>
        <w:t xml:space="preserve"> </w:t>
      </w:r>
      <w:r>
        <w:t xml:space="preserve">applying several transforms</w:t>
      </w:r>
      <w:r>
        <w:t xml:space="preserve"> </w:t>
      </w:r>
      <w:r>
        <w:rPr>
          <w:b/>
          <w:bCs/>
        </w:rPr>
        <w:t xml:space="preserve">in sequence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Each transform is applied to the output of the previous one.</w:t>
      </w:r>
    </w:p>
    <w:p>
      <w:pPr>
        <w:pStyle w:val="Compact"/>
        <w:numPr>
          <w:ilvl w:val="0"/>
          <w:numId w:val="1006"/>
        </w:numPr>
      </w:pPr>
      <w:r>
        <w:t xml:space="preserve">Order matters.</w:t>
      </w:r>
    </w:p>
    <w:bookmarkEnd w:id="30"/>
    <w:bookmarkStart w:id="31" w:name="what-is-a-seed"/>
    <w:p>
      <w:pPr>
        <w:pStyle w:val="Heading3"/>
      </w:pPr>
      <w:r>
        <w:t xml:space="preserve">What is a seed?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Seed:</w:t>
      </w:r>
      <w:r>
        <w:t xml:space="preserve"> </w:t>
      </w:r>
      <w:r>
        <w:t xml:space="preserve">a starting number that governs randomness.</w:t>
      </w:r>
    </w:p>
    <w:p>
      <w:pPr>
        <w:pStyle w:val="Compact"/>
        <w:numPr>
          <w:ilvl w:val="0"/>
          <w:numId w:val="1007"/>
        </w:numPr>
      </w:pPr>
      <w:r>
        <w:t xml:space="preserve">Same transform + different seed =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obfuscated output.</w:t>
      </w:r>
    </w:p>
    <w:p>
      <w:pPr>
        <w:pStyle w:val="Compact"/>
        <w:numPr>
          <w:ilvl w:val="0"/>
          <w:numId w:val="1007"/>
        </w:numPr>
      </w:pPr>
      <w:r>
        <w:t xml:space="preserve">This is the key to diversification.</w:t>
      </w:r>
    </w:p>
    <w:bookmarkEnd w:id="31"/>
    <w:bookmarkStart w:id="32" w:name="diversification"/>
    <w:p>
      <w:pPr>
        <w:pStyle w:val="Heading3"/>
      </w:pPr>
      <w:r>
        <w:t xml:space="preserve">Diversification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Diversification:</w:t>
      </w:r>
      <w:r>
        <w:t xml:space="preserve"> </w:t>
      </w:r>
      <w:r>
        <w:t xml:space="preserve">producing</w:t>
      </w:r>
      <w:r>
        <w:t xml:space="preserve"> </w:t>
      </w:r>
      <w:r>
        <w:rPr>
          <w:b/>
          <w:bCs/>
        </w:rPr>
        <w:t xml:space="preserve">behaviourally equivalent, structurally different</w:t>
      </w:r>
      <w:r>
        <w:t xml:space="preserve"> </w:t>
      </w:r>
      <w:r>
        <w:t xml:space="preserve">binaries from the same</w:t>
      </w:r>
      <w:r>
        <w:t xml:space="preserve"> </w:t>
      </w:r>
      <w:r>
        <w:t xml:space="preserve">source.</w:t>
      </w:r>
    </w:p>
    <w:p>
      <w:pPr>
        <w:pStyle w:val="Compact"/>
        <w:numPr>
          <w:ilvl w:val="0"/>
          <w:numId w:val="1008"/>
        </w:numPr>
      </w:pPr>
      <w:r>
        <w:t xml:space="preserve">An attack written against one copy does not work on another (week 9, Rule 2).</w:t>
      </w:r>
    </w:p>
    <w:bookmarkEnd w:id="32"/>
    <w:bookmarkStart w:id="33" w:name="what-is-a-cli-command-line"/>
    <w:p>
      <w:pPr>
        <w:pStyle w:val="Heading3"/>
      </w:pPr>
      <w:r>
        <w:t xml:space="preserve">What is a CLI (command line)?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CLI (Command-Line Interface):</w:t>
      </w:r>
      <w:r>
        <w:t xml:space="preserve"> </w:t>
      </w:r>
      <w:r>
        <w:t xml:space="preserve">an interface where you run things by typing commands.</w:t>
      </w:r>
    </w:p>
    <w:p>
      <w:pPr>
        <w:pStyle w:val="Compact"/>
        <w:numPr>
          <w:ilvl w:val="0"/>
          <w:numId w:val="1009"/>
        </w:numPr>
      </w:pPr>
      <w:r>
        <w:t xml:space="preserve">Tigress is a CLI tool:</w:t>
      </w:r>
      <w:r>
        <w:t xml:space="preserve"> </w:t>
      </w:r>
      <w:r>
        <w:rPr>
          <w:rStyle w:val="VerbatimChar"/>
        </w:rPr>
        <w:t xml:space="preserve">tigress --Transform=... dosya.c</w:t>
      </w:r>
      <w:r>
        <w:t xml:space="preserve">.</w:t>
      </w:r>
    </w:p>
    <w:bookmarkEnd w:id="33"/>
    <w:bookmarkStart w:id="34" w:name="unit-test"/>
    <w:p>
      <w:pPr>
        <w:pStyle w:val="Heading3"/>
      </w:pPr>
      <w:r>
        <w:t xml:space="preserve">Unit test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Unit test:</w:t>
      </w:r>
      <w:r>
        <w:t xml:space="preserve"> </w:t>
      </w:r>
      <w:r>
        <w:t xml:space="preserve">a small test that automatically checks that a function works correctly.</w:t>
      </w:r>
    </w:p>
    <w:p>
      <w:pPr>
        <w:pStyle w:val="Compact"/>
        <w:numPr>
          <w:ilvl w:val="0"/>
          <w:numId w:val="1010"/>
        </w:numPr>
      </w:pPr>
      <w:r>
        <w:t xml:space="preserve">The same tests must pass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obfuscation (behaviour must be preserved).</w:t>
      </w:r>
    </w:p>
    <w:bookmarkEnd w:id="34"/>
    <w:bookmarkStart w:id="38" w:name="cfg-reminder"/>
    <w:p>
      <w:pPr>
        <w:pStyle w:val="Heading3"/>
      </w:pPr>
      <w:r>
        <w:t xml:space="preserve">CFG reminder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CFG (Control Flow Graph):</w:t>
      </w:r>
      <w:r>
        <w:t xml:space="preserve"> </w:t>
      </w:r>
      <w:r>
        <w:t xml:space="preserve">a diagram that turns basic blocks into nodes and transitions into edges.</w:t>
      </w:r>
    </w:p>
    <w:p>
      <w:pPr>
        <w:pStyle w:val="Compact"/>
        <w:numPr>
          <w:ilvl w:val="0"/>
          <w:numId w:val="1011"/>
        </w:numPr>
      </w:pPr>
      <w:r>
        <w:t xml:space="preserve">We measure the</w:t>
      </w:r>
      <w:r>
        <w:t xml:space="preserve"> </w:t>
      </w:r>
      <w:r>
        <w:rPr>
          <w:b/>
          <w:bCs/>
        </w:rPr>
        <w:t xml:space="preserve">potency</w:t>
      </w:r>
      <w:r>
        <w:t xml:space="preserve"> </w:t>
      </w:r>
      <w:r>
        <w:t xml:space="preserve">of obfuscation by the number of nodes/edges (week 9).</w:t>
      </w:r>
    </w:p>
    <w:p>
      <w:pPr>
        <w:pStyle w:val="FirstParagraph"/>
      </w:pPr>
      <w:r>
        <w:drawing>
          <wp:inline>
            <wp:extent cx="5759999" cy="2669114"/>
            <wp:effectExtent b="0" l="0" r="0" t="0"/>
            <wp:docPr descr="Control flow: before and after flattening" title="" id="36" name="Picture"/>
            <a:graphic>
              <a:graphicData uri="http://schemas.openxmlformats.org/drawingml/2006/picture">
                <pic:pic>
                  <pic:nvPicPr>
                    <pic:cNvPr descr="h14-10-cfg-once-sonra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69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39" w:name="symbolic-execution-briefly"/>
    <w:p>
      <w:pPr>
        <w:pStyle w:val="Heading3"/>
      </w:pPr>
      <w:r>
        <w:t xml:space="preserve">Symbolic execution (briefly)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Symbolic execution:</w:t>
      </w:r>
      <w:r>
        <w:t xml:space="preserve"> </w:t>
      </w:r>
      <w:r>
        <w:t xml:space="preserve">automated analysis that solves program paths as mathematical constraints (e.g., KLEE).</w:t>
      </w:r>
    </w:p>
    <w:p>
      <w:pPr>
        <w:pStyle w:val="Compact"/>
        <w:numPr>
          <w:ilvl w:val="0"/>
          <w:numId w:val="1012"/>
        </w:numPr>
      </w:pPr>
      <w:r>
        <w:t xml:space="preserve">It is a</w:t>
      </w:r>
      <w:r>
        <w:t xml:space="preserve"> </w:t>
      </w:r>
      <w:r>
        <w:rPr>
          <w:b/>
          <w:bCs/>
        </w:rPr>
        <w:t xml:space="preserve">deobfuscation</w:t>
      </w:r>
      <w:r>
        <w:t xml:space="preserve"> </w:t>
      </w:r>
      <w:r>
        <w:t xml:space="preserve">method used against obfuscation; we test resilience with it.</w:t>
      </w:r>
    </w:p>
    <w:bookmarkEnd w:id="39"/>
    <w:bookmarkStart w:id="40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source-to-source · transform · pipeline · seed · diversification · CLI · unit test · CFG · symbolic execution</w:t>
      </w:r>
    </w:p>
    <w:p>
      <w:pPr>
        <w:pStyle w:val="BodyText"/>
      </w:pPr>
      <w:r>
        <w:t xml:space="preserve">Now: what is Tigress, and how does it work?</w:t>
      </w:r>
    </w:p>
    <w:bookmarkEnd w:id="40"/>
    <w:bookmarkStart w:id="41" w:name="X23cf45e67ee38e9946fa8d8e5a658caf5d2eae8"/>
    <w:p>
      <w:pPr>
        <w:pStyle w:val="Heading3"/>
      </w:pPr>
      <w:r>
        <w:t xml:space="preserve">What are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and instruction/branch counting?</w:t>
      </w:r>
    </w:p>
    <w:p>
      <w:pPr>
        <w:pStyle w:val="FirstParagraph"/>
      </w:pPr>
      <w:r>
        <w:t xml:space="preserve">This week’s demo script (</w:t>
      </w:r>
      <w:r>
        <w:rPr>
          <w:rStyle w:val="VerbatimChar"/>
        </w:rPr>
        <w:t xml:space="preserve">tigress-hatti.sh</w:t>
      </w:r>
      <w:r>
        <w:t xml:space="preserve">) uses a tool called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to measure how much</w:t>
      </w:r>
      <w:r>
        <w:t xml:space="preserve"> </w:t>
      </w:r>
      <w:r>
        <w:rPr>
          <w:b/>
          <w:bCs/>
        </w:rPr>
        <w:t xml:space="preserve">a single function</w:t>
      </w:r>
      <w:r>
        <w:t xml:space="preserve"> </w:t>
      </w:r>
      <w:r>
        <w:t xml:space="preserve">inside a binary has grown. Let’s define it from scratch: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objdump</w:t>
      </w:r>
      <w:r>
        <w:rPr>
          <w:b/>
          <w:bCs/>
        </w:rPr>
        <w:t xml:space="preserve">:</w:t>
      </w:r>
      <w:r>
        <w:t xml:space="preserve"> </w:t>
      </w:r>
      <w:r>
        <w:t xml:space="preserve">a command-line tool that opens a binary file (</w:t>
      </w:r>
      <w:r>
        <w:rPr>
          <w:rStyle w:val="VerbatimChar"/>
        </w:rPr>
        <w:t xml:space="preserve">.exe</w:t>
      </w:r>
      <w:r>
        <w:t xml:space="preserve">, ELF, …) and dumps the</w:t>
      </w:r>
      <w:r>
        <w:t xml:space="preserve"> </w:t>
      </w:r>
      <w:r>
        <w:rPr>
          <w:b/>
          <w:bCs/>
        </w:rPr>
        <w:t xml:space="preserve">assembly</w:t>
      </w:r>
      <w:r>
        <w:rPr>
          <w:b/>
          <w:bCs/>
        </w:rPr>
        <w:t xml:space="preserve"> </w:t>
      </w:r>
      <w:r>
        <w:rPr>
          <w:b/>
          <w:bCs/>
        </w:rPr>
        <w:t xml:space="preserve">instructions</w:t>
      </w:r>
      <w:r>
        <w:t xml:space="preserve"> </w:t>
      </w:r>
      <w:r>
        <w:t xml:space="preserve">inside it in human-readable form (part of the GNU Binutils package; comes preinstalled on</w:t>
      </w:r>
      <w:r>
        <w:t xml:space="preserve"> </w:t>
      </w:r>
      <w:r>
        <w:t xml:space="preserve">Linux/WSL).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objdump -d file</w:t>
      </w:r>
      <w:r>
        <w:rPr>
          <w:b/>
          <w:bCs/>
        </w:rPr>
        <w:t xml:space="preserve">:</w:t>
      </w:r>
      <w:r>
        <w:t xml:space="preserve"> </w:t>
      </w:r>
      <w:r>
        <w:t xml:space="preserve">means</w:t>
      </w:r>
      <w:r>
        <w:t xml:space="preserve"> </w:t>
      </w:r>
      <w:r>
        <w:t xml:space="preserve">“disassemble”</w:t>
      </w:r>
      <w:r>
        <w:t xml:space="preserve">; it converts the binary’s</w:t>
      </w:r>
      <w:r>
        <w:t xml:space="preserve"> </w:t>
      </w:r>
      <w:r>
        <w:rPr>
          <w:b/>
          <w:bCs/>
        </w:rPr>
        <w:t xml:space="preserve">code section</w:t>
      </w:r>
      <w:r>
        <w:t xml:space="preserve"> </w:t>
      </w:r>
      <w:r>
        <w:t xml:space="preserve">from machine code to</w:t>
      </w:r>
      <w:r>
        <w:t xml:space="preserve"> </w:t>
      </w:r>
      <w:r>
        <w:t xml:space="preserve">assembly and prints it.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Instruction count:</w:t>
      </w:r>
      <w:r>
        <w:t xml:space="preserve"> </w:t>
      </w:r>
      <w:r>
        <w:t xml:space="preserve">how many</w:t>
      </w:r>
      <w:r>
        <w:t xml:space="preserve"> </w:t>
      </w:r>
      <w:r>
        <w:rPr>
          <w:b/>
          <w:bCs/>
        </w:rPr>
        <w:t xml:space="preserve">lines</w:t>
      </w:r>
      <w:r>
        <w:t xml:space="preserve"> </w:t>
      </w:r>
      <w:r>
        <w:t xml:space="preserve">of instructions appear in a function’s assembly output — each line is</w:t>
      </w:r>
      <w:r>
        <w:t xml:space="preserve"> </w:t>
      </w:r>
      <w:r>
        <w:t xml:space="preserve">a single processor instruction such as</w:t>
      </w:r>
      <w:r>
        <w:t xml:space="preserve"> </w:t>
      </w:r>
      <w:r>
        <w:rPr>
          <w:rStyle w:val="VerbatimChar"/>
        </w:rPr>
        <w:t xml:space="preserve">mov</w:t>
      </w:r>
      <w:r>
        <w:t xml:space="preserve">,</w:t>
      </w:r>
      <w:r>
        <w:t xml:space="preserve"> </w:t>
      </w:r>
      <w:r>
        <w:rPr>
          <w:rStyle w:val="VerbatimChar"/>
        </w:rPr>
        <w:t xml:space="preserve">cmp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add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Branch/call count:</w:t>
      </w:r>
      <w:r>
        <w:t xml:space="preserve"> </w:t>
      </w:r>
      <w:r>
        <w:t xml:space="preserve">how many of these instructions are a</w:t>
      </w:r>
      <w:r>
        <w:t xml:space="preserve"> </w:t>
      </w:r>
      <w:r>
        <w:rPr>
          <w:b/>
          <w:bCs/>
        </w:rPr>
        <w:t xml:space="preserve">jump</w:t>
      </w:r>
      <w:r>
        <w:t xml:space="preserve"> </w:t>
      </w:r>
      <w:r>
        <w:t xml:space="preserve">(</w:t>
      </w:r>
      <w:r>
        <w:rPr>
          <w:rStyle w:val="VerbatimChar"/>
        </w:rPr>
        <w:t xml:space="preserve">jmp</w:t>
      </w:r>
      <w:r>
        <w:t xml:space="preserve">,</w:t>
      </w:r>
      <w:r>
        <w:t xml:space="preserve"> </w:t>
      </w:r>
      <w:r>
        <w:rPr>
          <w:rStyle w:val="VerbatimChar"/>
        </w:rPr>
        <w:t xml:space="preserve">je</w:t>
      </w:r>
      <w:r>
        <w:t xml:space="preserve">,</w:t>
      </w:r>
      <w:r>
        <w:t xml:space="preserve"> </w:t>
      </w:r>
      <w:r>
        <w:rPr>
          <w:rStyle w:val="VerbatimChar"/>
        </w:rPr>
        <w:t xml:space="preserve">jne</w:t>
      </w:r>
      <w:r>
        <w:t xml:space="preserve">, … starting with</w:t>
      </w:r>
      <w:r>
        <w:t xml:space="preserve"> </w:t>
      </w:r>
      <w:r>
        <w:rPr>
          <w:rStyle w:val="VerbatimChar"/>
        </w:rPr>
        <w:t xml:space="preserve">j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call</w:t>
      </w:r>
      <w:r>
        <w:t xml:space="preserve"> </w:t>
      </w:r>
      <w:r>
        <w:t xml:space="preserve">— that is, how many points exist where the program decides to</w:t>
      </w:r>
      <w:r>
        <w:t xml:space="preserve"> </w:t>
      </w:r>
      <w:r>
        <w:t xml:space="preserve">“go somewhere else.”</w:t>
      </w:r>
    </w:p>
    <w:p>
      <w:pPr>
        <w:pStyle w:val="FirstParagraph"/>
      </w:pPr>
      <w:r>
        <w:t xml:space="preserve">The measurement function in the demo script does exactly this (</w:t>
      </w:r>
      <w:r>
        <w:rPr>
          <w:rStyle w:val="VerbatimChar"/>
        </w:rPr>
        <w:t xml:space="preserve">tigress-hatti.sh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olc()</w:t>
      </w:r>
      <w:r>
        <w:t xml:space="preserve"> </w:t>
      </w:r>
      <w:r>
        <w:t xml:space="preserve">function):</w:t>
      </w:r>
    </w:p>
    <w:p>
      <w:pPr>
        <w:pStyle w:val="BodyText"/>
      </w:pPr>
      <w:r>
        <w:rPr>
          <w:b/>
          <w:bCs/>
        </w:rPr>
        <w:t xml:space="preserve">Measurement logic (from tigress-hatti.sh, abbreviated)</w:t>
      </w:r>
    </w:p>
    <w:p>
      <w:pPr>
        <w:pStyle w:val="SourceCode"/>
      </w:pPr>
      <w:r>
        <w:rPr>
          <w:rStyle w:val="ExtensionTok"/>
        </w:rPr>
        <w:t xml:space="preserve">objdump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$f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awk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'/&lt;erisim_ver&gt;:/{a=1;next} /^$/{a=0} a{n++; if($0 ~ /\t(j|call)/)b++} END{printf "%d komut, %d dal/cagri", n, b}'</w:t>
      </w:r>
    </w:p>
    <w:p>
      <w:pPr>
        <w:pStyle w:val="FirstParagraph"/>
      </w:pPr>
      <w:r>
        <w:t xml:space="preserve">Line by line, this is what it does:</w:t>
      </w:r>
      <w:r>
        <w:t xml:space="preserve"> </w:t>
      </w:r>
      <w:r>
        <w:rPr>
          <w:rStyle w:val="VerbatimChar"/>
        </w:rPr>
        <w:t xml:space="preserve">objdump -d</w:t>
      </w:r>
      <w:r>
        <w:t xml:space="preserve"> </w:t>
      </w:r>
      <w:r>
        <w:t xml:space="preserve">converts the whole binary to assembly; the</w:t>
      </w:r>
      <w:r>
        <w:t xml:space="preserve"> </w:t>
      </w:r>
      <w:r>
        <w:rPr>
          <w:rStyle w:val="VerbatimChar"/>
        </w:rPr>
        <w:t xml:space="preserve">awk</w:t>
      </w:r>
      <w:r>
        <w:t xml:space="preserve"> </w:t>
      </w:r>
      <w:r>
        <w:t xml:space="preserve">script reads only</w:t>
      </w:r>
      <w:r>
        <w:t xml:space="preserve"> </w:t>
      </w:r>
      <w:r>
        <w:t xml:space="preserve">the section that begins with the</w:t>
      </w:r>
      <w:r>
        <w:t xml:space="preserve"> </w:t>
      </w:r>
      <w:r>
        <w:rPr>
          <w:rStyle w:val="VerbatimChar"/>
        </w:rPr>
        <w:t xml:space="preserve">&lt;erisim_ver&gt;:</w:t>
      </w:r>
      <w:r>
        <w:t xml:space="preserve"> </w:t>
      </w:r>
      <w:r>
        <w:t xml:space="preserve">label (the</w:t>
      </w:r>
      <w:r>
        <w:t xml:space="preserve"> </w:t>
      </w:r>
      <w:r>
        <w:rPr>
          <w:rStyle w:val="VerbatimChar"/>
        </w:rPr>
        <w:t xml:space="preserve">a=1</w:t>
      </w:r>
      <w:r>
        <w:t xml:space="preserve"> </w:t>
      </w:r>
      <w:r>
        <w:t xml:space="preserve">flag), and stops when it reaches a blank line</w:t>
      </w:r>
      <w:r>
        <w:t xml:space="preserve"> </w:t>
      </w:r>
      <w:r>
        <w:t xml:space="preserve">(the end of the function,</w:t>
      </w:r>
      <w:r>
        <w:t xml:space="preserve"> </w:t>
      </w:r>
      <w:r>
        <w:rPr>
          <w:rStyle w:val="VerbatimChar"/>
        </w:rPr>
        <w:t xml:space="preserve">a=0</w:t>
      </w:r>
      <w:r>
        <w:t xml:space="preserve">); it adds every line it reads to the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counter, and if a line has</w:t>
      </w:r>
      <w:r>
        <w:t xml:space="preserve"> </w:t>
      </w:r>
      <w:r>
        <w:rPr>
          <w:rStyle w:val="VerbatimChar"/>
        </w:rPr>
        <w:t xml:space="preserve">j...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call</w:t>
      </w:r>
      <w:r>
        <w:t xml:space="preserve"> </w:t>
      </w:r>
      <w:r>
        <w:t xml:space="preserve">after a tab, it also increments the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counter. Result:</w:t>
      </w:r>
      <w:r>
        <w:t xml:space="preserve"> </w:t>
      </w:r>
      <w:r>
        <w:rPr>
          <w:b/>
          <w:bCs/>
        </w:rPr>
        <w:t xml:space="preserve">how many instructions belong to that function,</w:t>
      </w:r>
      <w:r>
        <w:rPr>
          <w:b/>
          <w:bCs/>
        </w:rPr>
        <w:t xml:space="preserve"> </w:t>
      </w:r>
      <w:r>
        <w:rPr>
          <w:b/>
          <w:bCs/>
        </w:rPr>
        <w:t xml:space="preserve">and how many of them are branches/calls.</w:t>
      </w:r>
    </w:p>
    <w:p>
      <w:pPr>
        <w:pStyle w:val="BodyText"/>
      </w:pPr>
      <w:r>
        <w:t xml:space="preserve">This number is the</w:t>
      </w:r>
      <w:r>
        <w:t xml:space="preserve"> </w:t>
      </w:r>
      <w:r>
        <w:rPr>
          <w:b/>
          <w:bCs/>
        </w:rPr>
        <w:t xml:space="preserve">automatic and finer-grained</w:t>
      </w:r>
      <w:r>
        <w:t xml:space="preserve"> </w:t>
      </w:r>
      <w:r>
        <w:t xml:space="preserve">counterpart of the</w:t>
      </w:r>
      <w:r>
        <w:t xml:space="preserve"> </w:t>
      </w:r>
      <w:r>
        <w:t xml:space="preserve">“basic block”</w:t>
      </w:r>
      <w:r>
        <w:t xml:space="preserve"> </w:t>
      </w:r>
      <w:r>
        <w:t xml:space="preserve">and</w:t>
      </w:r>
      <w:r>
        <w:t xml:space="preserve"> </w:t>
      </w:r>
      <w:r>
        <w:t xml:space="preserve">“CFG node/edge”</w:t>
      </w:r>
      <w:r>
        <w:t xml:space="preserve"> </w:t>
      </w:r>
      <w:r>
        <w:t xml:space="preserve">count we</w:t>
      </w:r>
      <w:r>
        <w:t xml:space="preserve"> </w:t>
      </w:r>
      <w:r>
        <w:t xml:space="preserve">measured by hand in week 9: week 9 drew the CFG from source code by hand and counted nodes/edges (see week 9,</w:t>
      </w:r>
      <w:r>
        <w:t xml:space="preserve"> </w:t>
      </w:r>
      <w:r>
        <w:t xml:space="preserve">section 0, the</w:t>
      </w:r>
      <w:r>
        <w:t xml:space="preserve"> </w:t>
      </w:r>
      <w:r>
        <w:rPr>
          <w:rStyle w:val="VerbatimChar"/>
        </w:rPr>
        <w:t xml:space="preserve">denetim</w:t>
      </w:r>
      <w:r>
        <w:t xml:space="preserve"> </w:t>
      </w:r>
      <w:r>
        <w:t xml:space="preserve">function example: 3 nodes, 2 edges); here we count the same idea</w:t>
      </w:r>
      <w:r>
        <w:t xml:space="preserve"> </w:t>
      </w:r>
      <w:r>
        <w:rPr>
          <w:b/>
          <w:bCs/>
        </w:rPr>
        <w:t xml:space="preserve">on the compiled</w:t>
      </w:r>
      <w:r>
        <w:rPr>
          <w:b/>
          <w:bCs/>
        </w:rPr>
        <w:t xml:space="preserve"> </w:t>
      </w:r>
      <w:r>
        <w:rPr>
          <w:b/>
          <w:bCs/>
        </w:rPr>
        <w:t xml:space="preserve">binary</w:t>
      </w:r>
      <w:r>
        <w:t xml:space="preserve">, automatically, with a tool. Both ask the same question:</w:t>
      </w:r>
      <w:r>
        <w:t xml:space="preserve"> </w:t>
      </w:r>
      <w:r>
        <w:rPr>
          <w:i/>
          <w:iCs/>
        </w:rPr>
        <w:t xml:space="preserve">“how much work is it to read/analyse this</w:t>
      </w:r>
      <w:r>
        <w:rPr>
          <w:i/>
          <w:iCs/>
        </w:rPr>
        <w:t xml:space="preserve"> </w:t>
      </w:r>
      <w:r>
        <w:rPr>
          <w:i/>
          <w:iCs/>
        </w:rPr>
        <w:t xml:space="preserve">function?”</w:t>
      </w:r>
    </w:p>
    <w:p>
      <w:pPr>
        <w:pStyle w:val="BlockText"/>
      </w:pPr>
      <w:r>
        <w:rPr>
          <w:b/>
          <w:bCs/>
        </w:rPr>
        <w:t xml:space="preserve">Why isn’t instruction count enough on its own — why do we also need the branch count?</w:t>
      </w:r>
    </w:p>
    <w:p>
      <w:pPr>
        <w:pStyle w:val="BlockText"/>
      </w:pPr>
      <w:r>
        <w:t xml:space="preserve">Adding only</w:t>
      </w:r>
      <w:r>
        <w:t xml:space="preserve"> </w:t>
      </w:r>
      <w:r>
        <w:rPr>
          <w:b/>
          <w:bCs/>
        </w:rPr>
        <w:t xml:space="preserve">plain, non-branching</w:t>
      </w:r>
      <w:r>
        <w:t xml:space="preserve"> </w:t>
      </w:r>
      <w:r>
        <w:t xml:space="preserve">instructions to a function (e.g., a few unnecessary</w:t>
      </w:r>
      <w:r>
        <w:t xml:space="preserve"> </w:t>
      </w:r>
      <w:r>
        <w:rPr>
          <w:rStyle w:val="VerbatimChar"/>
        </w:rPr>
        <w:t xml:space="preserve">mov</w:t>
      </w:r>
      <w:r>
        <w:t xml:space="preserve">s) increases the</w:t>
      </w:r>
      <w:r>
        <w:t xml:space="preserve"> </w:t>
      </w:r>
      <w:r>
        <w:t xml:space="preserve">instruction count but doesn’t make the analyst’s job much harder — a flat list is easy to read. The real</w:t>
      </w:r>
      <w:r>
        <w:t xml:space="preserve"> </w:t>
      </w:r>
      <w:r>
        <w:t xml:space="preserve">difficulty comes from an increase in the</w:t>
      </w:r>
      <w:r>
        <w:t xml:space="preserve"> </w:t>
      </w:r>
      <w:r>
        <w:rPr>
          <w:b/>
          <w:bCs/>
        </w:rPr>
        <w:t xml:space="preserve">branch count</w:t>
      </w:r>
      <w:r>
        <w:t xml:space="preserve">: every new branch is a</w:t>
      </w:r>
      <w:r>
        <w:t xml:space="preserve"> </w:t>
      </w:r>
      <w:r>
        <w:rPr>
          <w:b/>
          <w:bCs/>
        </w:rPr>
        <w:t xml:space="preserve">new path</w:t>
      </w:r>
      <w:r>
        <w:t xml:space="preserve"> </w:t>
      </w:r>
      <w:r>
        <w:t xml:space="preserve">the analyst has</w:t>
      </w:r>
      <w:r>
        <w:t xml:space="preserve"> </w:t>
      </w:r>
      <w:r>
        <w:t xml:space="preserve">to trace (recall section 7’s cyclomatic complexity formula,</w:t>
      </w:r>
      <w:r>
        <w:t xml:space="preserve"> </w:t>
      </w:r>
      <w:r>
        <w:rPr>
          <w:rStyle w:val="VerbatimChar"/>
        </w:rPr>
        <w:t xml:space="preserve">branch_count + 1</w:t>
      </w:r>
      <w:r>
        <w:t xml:space="preserve">). This is why the measurement</w:t>
      </w:r>
      <w:r>
        <w:t xml:space="preserve"> </w:t>
      </w:r>
      <w:r>
        <w:t xml:space="preserve">always reports</w:t>
      </w:r>
      <w:r>
        <w:t xml:space="preserve"> </w:t>
      </w:r>
      <w:r>
        <w:rPr>
          <w:b/>
          <w:bCs/>
        </w:rPr>
        <w:t xml:space="preserve">both together</w:t>
      </w:r>
      <w:r>
        <w:t xml:space="preserve">; giving only the instruction count is an incomplete measurement.</w:t>
      </w:r>
    </w:p>
    <w:bookmarkEnd w:id="41"/>
    <w:bookmarkStart w:id="42" w:name="X390b8d86e70a5137faaebf53b9c2b374db7ff9d"/>
    <w:p>
      <w:pPr>
        <w:pStyle w:val="Heading3"/>
      </w:pPr>
      <w:r>
        <w:t xml:space="preserve">What are CI (continuous integration) and the build pipeline?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CI (Continuous Integration):</w:t>
      </w:r>
      <w:r>
        <w:t xml:space="preserve"> </w:t>
      </w:r>
      <w:r>
        <w:t xml:space="preserve">a system that runs build, test, and (in this course’s context) obfuscation</w:t>
      </w:r>
      <w:r>
        <w:t xml:space="preserve"> </w:t>
      </w:r>
      <w:r>
        <w:t xml:space="preserve">steps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on every code change (e.g., GitHub Actions, GitLab CI, Jenkins).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Build pipeline: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sequence of ordered steps</w:t>
      </w:r>
      <w:r>
        <w:t xml:space="preserve"> </w:t>
      </w:r>
      <w:r>
        <w:t xml:space="preserve">from source code to a deployable product: build → test →</w:t>
      </w:r>
      <w:r>
        <w:t xml:space="preserve"> </w:t>
      </w:r>
      <w:r>
        <w:t xml:space="preserve">obfuscate (if applicable) → sign → package.</w:t>
      </w:r>
    </w:p>
    <w:p>
      <w:pPr>
        <w:pStyle w:val="FirstParagraph"/>
      </w:pPr>
      <w:r>
        <w:t xml:space="preserve">This term comes up again in section 9 (</w:t>
      </w:r>
      <w:r>
        <w:t xml:space="preserve">“Placing obfuscation into the build and deployment pipeline”</w:t>
      </w:r>
      <w:r>
        <w:t xml:space="preserve">): obfuscation</w:t>
      </w:r>
      <w:r>
        <w:t xml:space="preserve"> </w:t>
      </w:r>
      <w:r>
        <w:t xml:space="preserve">should not be a separate, manually run step, but</w:t>
      </w:r>
      <w:r>
        <w:t xml:space="preserve"> </w:t>
      </w:r>
      <w:r>
        <w:rPr>
          <w:b/>
          <w:bCs/>
        </w:rPr>
        <w:t xml:space="preserve">part of CI</w:t>
      </w:r>
      <w:r>
        <w:t xml:space="preserve"> </w:t>
      </w:r>
      <w:r>
        <w:t xml:space="preserve">— so that every release is automatically</w:t>
      </w:r>
      <w:r>
        <w:t xml:space="preserve"> </w:t>
      </w:r>
      <w:r>
        <w:t xml:space="preserve">obfuscated, tested, and measured; nothing gets forgotten.</w:t>
      </w:r>
    </w:p>
    <w:bookmarkEnd w:id="42"/>
    <w:bookmarkStart w:id="43" w:name="X3bf2551191a2012abd01cf8c8356b214ce247a0"/>
    <w:p>
      <w:pPr>
        <w:pStyle w:val="Heading3"/>
      </w:pPr>
      <w:r>
        <w:t xml:space="preserve">Build identity and the hash value (briefly)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Build identity (version identity):</w:t>
      </w:r>
      <w:r>
        <w:t xml:space="preserve"> </w:t>
      </w:r>
      <w:r>
        <w:t xml:space="preserve">a label that shows</w:t>
      </w:r>
      <w:r>
        <w:t xml:space="preserve"> </w:t>
      </w:r>
      <w:r>
        <w:rPr>
          <w:b/>
          <w:bCs/>
        </w:rPr>
        <w:t xml:space="preserve">exactly which state</w:t>
      </w:r>
      <w:r>
        <w:t xml:space="preserve"> </w:t>
      </w:r>
      <w:r>
        <w:t xml:space="preserve">of a piece of software is</w:t>
      </w:r>
      <w:r>
        <w:t xml:space="preserve"> </w:t>
      </w:r>
      <w:r>
        <w:t xml:space="preserve">being evaluated/deployed (e.g.,</w:t>
      </w:r>
      <w:r>
        <w:t xml:space="preserve"> </w:t>
      </w:r>
      <w:r>
        <w:rPr>
          <w:rStyle w:val="VerbatimChar"/>
        </w:rPr>
        <w:t xml:space="preserve">v3.2.1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Hash value:</w:t>
      </w:r>
      <w:r>
        <w:t xml:space="preserve"> </w:t>
      </w:r>
      <w:r>
        <w:t xml:space="preserve">a fixed-length number computed from a file’s content,</w:t>
      </w:r>
      <w:r>
        <w:t xml:space="preserve"> </w:t>
      </w:r>
      <w:r>
        <w:rPr>
          <w:b/>
          <w:bCs/>
        </w:rPr>
        <w:t xml:space="preserve">unique</w:t>
      </w:r>
      <w:r>
        <w:t xml:space="preserve"> </w:t>
      </w:r>
      <w:r>
        <w:t xml:space="preserve">to that content (e.g.,</w:t>
      </w:r>
      <w:r>
        <w:t xml:space="preserve"> </w:t>
      </w:r>
      <w:r>
        <w:t xml:space="preserve">SHA-256). If the content changes by even one bit, the hash changes completely.</w:t>
      </w:r>
    </w:p>
    <w:p>
      <w:pPr>
        <w:pStyle w:val="FirstParagraph"/>
      </w:pPr>
      <w:r>
        <w:t xml:space="preserve">These two concepts are the building blocks of week 12’s</w:t>
      </w:r>
      <w:r>
        <w:t xml:space="preserve"> </w:t>
      </w:r>
      <w:r>
        <w:rPr>
          <w:b/>
          <w:bCs/>
        </w:rPr>
        <w:t xml:space="preserve">TOE (Target of Evaluation)</w:t>
      </w:r>
      <w:r>
        <w:t xml:space="preserve"> </w:t>
      </w:r>
      <w:r>
        <w:t xml:space="preserve">identity: week 12 defines a</w:t>
      </w:r>
      <w:r>
        <w:t xml:space="preserve"> </w:t>
      </w:r>
      <w:r>
        <w:t xml:space="preserve">product’s TOE identity as the quadruple</w:t>
      </w:r>
      <w:r>
        <w:t xml:space="preserve"> </w:t>
      </w:r>
      <w:r>
        <w:t xml:space="preserve">“version + binary + source code + hash value”</w:t>
      </w:r>
      <w:r>
        <w:t xml:space="preserve"> </w:t>
      </w:r>
      <w:r>
        <w:t xml:space="preserve">and stresses that just</w:t>
      </w:r>
      <w:r>
        <w:t xml:space="preserve"> </w:t>
      </w:r>
      <w:r>
        <w:t xml:space="preserve">saying</w:t>
      </w:r>
      <w:r>
        <w:t xml:space="preserve"> </w:t>
      </w:r>
      <w:r>
        <w:t xml:space="preserve">“version 3.2.0”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 enough</w:t>
      </w:r>
      <w:r>
        <w:t xml:space="preserve"> </w:t>
      </w:r>
      <w:r>
        <w:t xml:space="preserve">— because two binaries compiled with the same version number but a</w:t>
      </w:r>
      <w:r>
        <w:t xml:space="preserve"> </w:t>
      </w:r>
      <w:r>
        <w:t xml:space="preserve">different compiler flag can behave</w:t>
      </w:r>
      <w:r>
        <w:t xml:space="preserve"> </w:t>
      </w:r>
      <w:r>
        <w:rPr>
          <w:b/>
          <w:bCs/>
        </w:rPr>
        <w:t xml:space="preserve">differently</w:t>
      </w:r>
      <w:r>
        <w:t xml:space="preserve">. The obfuscation + diversification we learn this week</w:t>
      </w:r>
      <w:r>
        <w:t xml:space="preserve"> </w:t>
      </w:r>
      <w:r>
        <w:rPr>
          <w:b/>
          <w:bCs/>
        </w:rPr>
        <w:t xml:space="preserve">makes</w:t>
      </w:r>
      <w:r>
        <w:rPr>
          <w:b/>
          <w:bCs/>
        </w:rPr>
        <w:t xml:space="preserve"> </w:t>
      </w:r>
      <w:r>
        <w:rPr>
          <w:b/>
          <w:bCs/>
        </w:rPr>
        <w:t xml:space="preserve">this warning even stronger</w:t>
      </w:r>
      <w:r>
        <w:t xml:space="preserve">: two binaries produced from the same source, with the same version label, but</w:t>
      </w:r>
      <w:r>
        <w:t xml:space="preserve"> </w:t>
      </w:r>
      <w:r>
        <w:t xml:space="preserve">different seeds, are</w:t>
      </w:r>
      <w:r>
        <w:t xml:space="preserve"> </w:t>
      </w:r>
      <w:r>
        <w:rPr>
          <w:b/>
          <w:bCs/>
        </w:rPr>
        <w:t xml:space="preserve">deliberately different</w:t>
      </w:r>
      <w:r>
        <w:t xml:space="preserve"> </w:t>
      </w:r>
      <w:r>
        <w:t xml:space="preserve">— which is why section 9 will record each release’s seed and hash</w:t>
      </w:r>
      <w:r>
        <w:t xml:space="preserve"> </w:t>
      </w:r>
      <w:r>
        <w:t xml:space="preserve">value</w:t>
      </w:r>
      <w:r>
        <w:t xml:space="preserve"> </w:t>
      </w:r>
      <w:r>
        <w:rPr>
          <w:b/>
          <w:bCs/>
        </w:rPr>
        <w:t xml:space="preserve">separately</w:t>
      </w:r>
      <w:r>
        <w:t xml:space="preserve">.</w:t>
      </w:r>
    </w:p>
    <w:bookmarkEnd w:id="43"/>
    <w:bookmarkStart w:id="44" w:name="X0498866b727e72f41b404ded123ca3fbd439205"/>
    <w:p>
      <w:pPr>
        <w:pStyle w:val="Heading3"/>
      </w:pPr>
      <w:r>
        <w:t xml:space="preserve">What is the Tigress environment (</w:t>
      </w:r>
      <w:r>
        <w:rPr>
          <w:rStyle w:val="VerbatimChar"/>
        </w:rPr>
        <w:t xml:space="preserve">--Environment</w:t>
      </w:r>
      <w:r>
        <w:t xml:space="preserve">)?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  <w:b/>
          <w:bCs/>
        </w:rPr>
        <w:t xml:space="preserve">--Environment</w:t>
      </w:r>
      <w:r>
        <w:rPr>
          <w:b/>
          <w:bCs/>
        </w:rPr>
        <w:t xml:space="preserve">:</w:t>
      </w:r>
      <w:r>
        <w:t xml:space="preserve"> </w:t>
      </w:r>
      <w:r>
        <w:t xml:space="preserve">the flag that tells Tigress the target platform; it specifies the processor architecture,</w:t>
      </w:r>
      <w:r>
        <w:t xml:space="preserve"> </w:t>
      </w:r>
      <w:r>
        <w:t xml:space="preserve">operating system, and compiler version (in the demo script:</w:t>
      </w:r>
      <w:r>
        <w:t xml:space="preserve"> </w:t>
      </w:r>
      <w:r>
        <w:rPr>
          <w:rStyle w:val="VerbatimChar"/>
        </w:rPr>
        <w:t xml:space="preserve">--Environment=x86_64:Linux:Gcc:11</w:t>
      </w:r>
      <w:r>
        <w:t xml:space="preserve"> </w:t>
      </w:r>
      <w:r>
        <w:t xml:space="preserve">→ 64-bit</w:t>
      </w:r>
      <w:r>
        <w:t xml:space="preserve"> </w:t>
      </w:r>
      <w:r>
        <w:t xml:space="preserve">Intel/AMD architecture, Linux, GCC version 11).</w:t>
      </w:r>
    </w:p>
    <w:p>
      <w:pPr>
        <w:pStyle w:val="Compact"/>
        <w:numPr>
          <w:ilvl w:val="0"/>
          <w:numId w:val="1016"/>
        </w:numPr>
      </w:pPr>
      <w:r>
        <w:t xml:space="preserve">Why is it needed? Some transforms (especially virtualisation and low-level opaque-predicate kinds) must know</w:t>
      </w:r>
      <w:r>
        <w:t xml:space="preserve"> </w:t>
      </w:r>
      <w:r>
        <w:rPr>
          <w:b/>
          <w:bCs/>
        </w:rPr>
        <w:t xml:space="preserve">compiler-specific</w:t>
      </w:r>
      <w:r>
        <w:t xml:space="preserve"> </w:t>
      </w:r>
      <w:r>
        <w:t xml:space="preserve">details; source generated with the wrong environment information may</w:t>
      </w:r>
      <w:r>
        <w:t xml:space="preserve"> </w:t>
      </w:r>
      <w:r>
        <w:rPr>
          <w:b/>
          <w:bCs/>
        </w:rPr>
        <w:t xml:space="preserve">fail to compile</w:t>
      </w:r>
      <w:r>
        <w:t xml:space="preserve"> </w:t>
      </w:r>
      <w:r>
        <w:t xml:space="preserve">on the target machine, or may behave incorrectly.</w:t>
      </w:r>
    </w:p>
    <w:bookmarkEnd w:id="44"/>
    <w:bookmarkStart w:id="45" w:name="what-is-a-transform-dependency-briefly"/>
    <w:p>
      <w:pPr>
        <w:pStyle w:val="Heading3"/>
      </w:pPr>
      <w:r>
        <w:t xml:space="preserve">What is a transform dependency (briefly)?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Transform dependency:</w:t>
      </w:r>
      <w:r>
        <w:t xml:space="preserve"> </w:t>
      </w:r>
      <w:r>
        <w:t xml:space="preserve">the fact that some transforms can only run if</w:t>
      </w:r>
      <w:r>
        <w:t xml:space="preserve"> </w:t>
      </w:r>
      <w:r>
        <w:rPr>
          <w:b/>
          <w:bCs/>
        </w:rPr>
        <w:t xml:space="preserve">another transform has already run</w:t>
      </w:r>
      <w:r>
        <w:rPr>
          <w:b/>
          <w:bCs/>
        </w:rP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needing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 </w:t>
      </w:r>
      <w:r>
        <w:t xml:space="preserve">— we’ll see this in detail in section 3).</w:t>
      </w:r>
    </w:p>
    <w:p>
      <w:pPr>
        <w:pStyle w:val="Compact"/>
        <w:numPr>
          <w:ilvl w:val="0"/>
          <w:numId w:val="1017"/>
        </w:numPr>
      </w:pPr>
      <w:r>
        <w:t xml:space="preserve">This means that section 4’s</w:t>
      </w:r>
      <w:r>
        <w:t xml:space="preserve"> </w:t>
      </w:r>
      <w:r>
        <w:t xml:space="preserve">“order matters”</w:t>
      </w:r>
      <w:r>
        <w:t xml:space="preserve"> </w:t>
      </w:r>
      <w:r>
        <w:t xml:space="preserve">rule is sometimes not just about</w:t>
      </w:r>
      <w:r>
        <w:t xml:space="preserve"> </w:t>
      </w:r>
      <w:r>
        <w:rPr>
          <w:i/>
          <w:iCs/>
        </w:rPr>
        <w:t xml:space="preserve">improving the result</w:t>
      </w:r>
      <w:r>
        <w:t xml:space="preserve">, but about</w:t>
      </w:r>
      <w:r>
        <w:t xml:space="preserve"> </w:t>
      </w:r>
      <w:r>
        <w:t xml:space="preserve">being a</w:t>
      </w:r>
      <w:r>
        <w:t xml:space="preserve"> </w:t>
      </w:r>
      <w:r>
        <w:rPr>
          <w:i/>
          <w:iCs/>
        </w:rPr>
        <w:t xml:space="preserve">precondition for the transform to work at all</w:t>
      </w:r>
      <w:r>
        <w:t xml:space="preserve">.</w:t>
      </w:r>
    </w:p>
    <w:bookmarkEnd w:id="45"/>
    <w:bookmarkStart w:id="46" w:name="X24d732605eff7d7544267ce999edd98505216db"/>
    <w:p>
      <w:pPr>
        <w:pStyle w:val="Heading3"/>
      </w:pPr>
      <w:r>
        <w:t xml:space="preserve">Quick glossary: this week’s new English terms</w:t>
      </w:r>
    </w:p>
    <w:p>
      <w:pPr>
        <w:pStyle w:val="FirstParagraph"/>
      </w:pPr>
      <w:r>
        <w:t xml:space="preserve">The following are added this week to week 9’s glossary (Obfuscation, Reverse engineering, Decompiler, …); you</w:t>
      </w:r>
      <w:r>
        <w:t xml:space="preserve"> </w:t>
      </w:r>
      <w:r>
        <w:t xml:space="preserve">will meet these terms by these English names in Tigress’s official documentation and on the command line: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 (as used this week)</w:t>
            </w:r>
          </w:p>
        </w:tc>
        <w:tc>
          <w:tcPr/>
          <w:p>
            <w:pPr>
              <w:pStyle w:val="Compact"/>
            </w:pPr>
            <w:r>
              <w:t xml:space="preserve">Full form / as seen in tools &amp; papers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Source-to-source (obfuscation)</w:t>
            </w:r>
          </w:p>
        </w:tc>
        <w:tc>
          <w:tcPr/>
          <w:p>
            <w:pPr>
              <w:pStyle w:val="Compact"/>
            </w:pPr>
            <w:r>
              <w:t xml:space="preserve">Source-to-source (obfuscation)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Transform</w:t>
            </w:r>
          </w:p>
        </w:tc>
        <w:tc>
          <w:tcPr/>
          <w:p>
            <w:pPr>
              <w:pStyle w:val="Compact"/>
            </w:pPr>
            <w:r>
              <w:t xml:space="preserve">Transform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Transform pipeline</w:t>
            </w:r>
          </w:p>
        </w:tc>
        <w:tc>
          <w:tcPr/>
          <w:p>
            <w:pPr>
              <w:pStyle w:val="Compact"/>
            </w:pPr>
            <w:r>
              <w:t xml:space="preserve">Transform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 (target platform)</w:t>
            </w:r>
          </w:p>
        </w:tc>
        <w:tc>
          <w:tcPr/>
          <w:p>
            <w:pPr>
              <w:pStyle w:val="Compact"/>
            </w:pPr>
            <w:r>
              <w:t xml:space="preserve">Environment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Opaque predicate (init / add / update)</w:t>
            </w:r>
          </w:p>
        </w:tc>
        <w:tc>
          <w:tcPr/>
          <w:p>
            <w:pPr>
              <w:pStyle w:val="Compact"/>
            </w:pPr>
            <w:r>
              <w:t xml:space="preserve">(Init / Add / Update) Opaque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Virtualisation-based obfuscation</w:t>
            </w:r>
          </w:p>
        </w:tc>
        <w:tc>
          <w:tcPr/>
          <w:p>
            <w:pPr>
              <w:pStyle w:val="Compact"/>
            </w:pPr>
            <w:r>
              <w:t xml:space="preserve">Virtualisation-based obfuscation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Continuous integration</w:t>
            </w:r>
          </w:p>
        </w:tc>
        <w:tc>
          <w:tcPr/>
          <w:p>
            <w:pPr>
              <w:pStyle w:val="Compact"/>
            </w:pPr>
            <w:r>
              <w:t xml:space="preserve">Continuous Integration (CI)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of evaluation</w:t>
            </w:r>
          </w:p>
        </w:tc>
        <w:tc>
          <w:tcPr/>
          <w:p>
            <w:pPr>
              <w:pStyle w:val="Compact"/>
            </w:pPr>
            <w:r>
              <w:t xml:space="preserve">Target of Evaluation (TOE)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Function splitting / merging</w:t>
            </w:r>
          </w:p>
        </w:tc>
        <w:tc>
          <w:tcPr/>
          <w:p>
            <w:pPr>
              <w:pStyle w:val="Compact"/>
            </w:pPr>
            <w:r>
              <w:t xml:space="preserve">Split / Merge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Just-in-time code generation</w:t>
            </w:r>
          </w:p>
        </w:tc>
        <w:tc>
          <w:tcPr/>
          <w:p>
            <w:pPr>
              <w:pStyle w:val="Compact"/>
            </w:pPr>
            <w:r>
              <w:t xml:space="preserve">Just-In-Time (Jit)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Random function/argument</w:t>
            </w:r>
          </w:p>
        </w:tc>
        <w:tc>
          <w:tcPr/>
          <w:p>
            <w:pPr>
              <w:pStyle w:val="Compact"/>
            </w:pPr>
            <w:r>
              <w:t xml:space="preserve">Random functions / arguments</w:t>
            </w:r>
          </w:p>
        </w:tc>
      </w:tr>
    </w:tbl>
    <w:bookmarkEnd w:id="46"/>
    <w:bookmarkStart w:id="47" w:name="X178b7cabe4dbb41e5070098fbf34f795d526664"/>
    <w:p>
      <w:pPr>
        <w:pStyle w:val="Heading3"/>
      </w:pPr>
      <w:r>
        <w:t xml:space="preserve">What is the difference between</w:t>
      </w:r>
      <w:r>
        <w:t xml:space="preserve"> </w:t>
      </w:r>
      <w:r>
        <w:rPr>
          <w:rStyle w:val="VerbatimChar"/>
        </w:rPr>
        <w:t xml:space="preserve">diff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cmp</w:t>
      </w:r>
      <w:r>
        <w:t xml:space="preserve">?</w:t>
      </w:r>
    </w:p>
    <w:p>
      <w:pPr>
        <w:pStyle w:val="FirstParagraph"/>
      </w:pPr>
      <w:r>
        <w:t xml:space="preserve">We’ll use both in section 6; let’s clarify the difference here: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  <w:b/>
          <w:bCs/>
        </w:rPr>
        <w:t xml:space="preserve">cmp</w:t>
      </w:r>
      <w:r>
        <w:rPr>
          <w:b/>
          <w:bCs/>
        </w:rPr>
        <w:t xml:space="preserve">:</w:t>
      </w:r>
      <w:r>
        <w:t xml:space="preserve"> </w:t>
      </w:r>
      <w:r>
        <w:t xml:space="preserve">compares two files</w:t>
      </w:r>
      <w:r>
        <w:t xml:space="preserve"> </w:t>
      </w:r>
      <w:r>
        <w:rPr>
          <w:b/>
          <w:bCs/>
        </w:rPr>
        <w:t xml:space="preserve">byte by byte</w:t>
      </w:r>
      <w:r>
        <w:t xml:space="preserve">, and only tells you</w:t>
      </w:r>
      <w:r>
        <w:t xml:space="preserve"> </w:t>
      </w:r>
      <w:r>
        <w:t xml:space="preserve">“same or different”</w:t>
      </w:r>
      <w:r>
        <w:t xml:space="preserve"> </w:t>
      </w:r>
      <w:r>
        <w:t xml:space="preserve">(and, optionally, the</w:t>
      </w:r>
      <w:r>
        <w:t xml:space="preserve"> </w:t>
      </w:r>
      <w:r>
        <w:t xml:space="preserve">location of the first difference). It gives a</w:t>
      </w:r>
      <w:r>
        <w:t xml:space="preserve"> </w:t>
      </w:r>
      <w:r>
        <w:rPr>
          <w:b/>
          <w:bCs/>
        </w:rPr>
        <w:t xml:space="preserve">single</w:t>
      </w:r>
      <w:r>
        <w:t xml:space="preserve"> </w:t>
      </w:r>
      <w:r>
        <w:t xml:space="preserve">result for the whole file.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  <w:b/>
          <w:bCs/>
        </w:rPr>
        <w:t xml:space="preserve">diff</w:t>
      </w:r>
      <w:r>
        <w:rPr>
          <w:b/>
          <w:bCs/>
        </w:rPr>
        <w:t xml:space="preserve">:</w:t>
      </w:r>
      <w:r>
        <w:t xml:space="preserve"> </w:t>
      </w:r>
      <w:r>
        <w:t xml:space="preserve">compares two text/source files</w:t>
      </w:r>
      <w:r>
        <w:t xml:space="preserve"> </w:t>
      </w:r>
      <w:r>
        <w:rPr>
          <w:b/>
          <w:bCs/>
        </w:rPr>
        <w:t xml:space="preserve">line by line</w:t>
      </w:r>
      <w:r>
        <w:t xml:space="preserve">, and lists in detail which lines were</w:t>
      </w:r>
      <w:r>
        <w:t xml:space="preserve"> </w:t>
      </w:r>
      <w:r>
        <w:t xml:space="preserve">added/removed/changed. For text broken into lines, such as assembly output, it is more</w:t>
      </w:r>
      <w:r>
        <w:t xml:space="preserve"> </w:t>
      </w:r>
      <w:r>
        <w:rPr>
          <w:b/>
          <w:bCs/>
        </w:rPr>
        <w:t xml:space="preserve">informative</w:t>
      </w:r>
      <w:r>
        <w:t xml:space="preserve"> </w:t>
      </w:r>
      <w:r>
        <w:t xml:space="preserve">than</w:t>
      </w:r>
      <w:r>
        <w:t xml:space="preserve"> </w:t>
      </w:r>
      <w:r>
        <w:rPr>
          <w:rStyle w:val="VerbatimChar"/>
        </w:rPr>
        <w:t xml:space="preserve">cmp</w:t>
      </w:r>
      <w:r>
        <w:t xml:space="preserve">.</w:t>
      </w:r>
    </w:p>
    <w:p>
      <w:pPr>
        <w:pStyle w:val="FirstParagraph"/>
      </w:pPr>
      <w:r>
        <w:t xml:space="preserve">Section 6’s flow of</w:t>
      </w:r>
      <w:r>
        <w:t xml:space="preserve"> </w:t>
      </w:r>
      <w:r>
        <w:t xml:space="preserve">“a coarse check with</w:t>
      </w:r>
      <w:r>
        <w:t xml:space="preserve"> </w:t>
      </w:r>
      <w:r>
        <w:rPr>
          <w:rStyle w:val="VerbatimChar"/>
        </w:rPr>
        <w:t xml:space="preserve">cmp</w:t>
      </w:r>
      <w:r>
        <w:t xml:space="preserve"> </w:t>
      </w:r>
      <w:r>
        <w:t xml:space="preserve">first, then a targeted verification with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+</w:t>
      </w:r>
      <w:r>
        <w:rPr>
          <w:rStyle w:val="VerbatimChar"/>
        </w:rPr>
        <w:t xml:space="preserve">diff</w:t>
      </w:r>
      <w:r>
        <w:t xml:space="preserve">”</w:t>
      </w:r>
      <w:r>
        <w:t xml:space="preserve"> </w:t>
      </w:r>
      <w:r>
        <w:t xml:space="preserve">rests on</w:t>
      </w:r>
      <w:r>
        <w:t xml:space="preserve"> </w:t>
      </w:r>
      <w:r>
        <w:t xml:space="preserve">the idea that these two tools</w:t>
      </w:r>
      <w:r>
        <w:t xml:space="preserve"> </w:t>
      </w:r>
      <w:r>
        <w:rPr>
          <w:b/>
          <w:bCs/>
        </w:rPr>
        <w:t xml:space="preserve">complement each other</w:t>
      </w:r>
      <w:r>
        <w:t xml:space="preserve">:</w:t>
      </w:r>
      <w:r>
        <w:t xml:space="preserve"> </w:t>
      </w:r>
      <w:r>
        <w:rPr>
          <w:rStyle w:val="VerbatimChar"/>
        </w:rPr>
        <w:t xml:space="preserve">cmp</w:t>
      </w:r>
      <w:r>
        <w:t xml:space="preserve"> </w:t>
      </w:r>
      <w:r>
        <w:t xml:space="preserve">is fast but coarse,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 </w:t>
      </w:r>
      <w:r>
        <w:t xml:space="preserve">is slow but detailed.</w:t>
      </w:r>
    </w:p>
    <w:bookmarkEnd w:id="47"/>
    <w:bookmarkStart w:id="48" w:name="additional-terms-reinforcement"/>
    <w:p>
      <w:pPr>
        <w:pStyle w:val="Heading3"/>
      </w:pPr>
      <w:r>
        <w:t xml:space="preserve">Additional terms: reinforcement</w:t>
      </w:r>
    </w:p>
    <w:p>
      <w:pPr>
        <w:pStyle w:val="FirstParagraph"/>
      </w:pPr>
      <w:r>
        <w:t xml:space="preserve">Together with the definitions above, our full term list for this section has now grown to:</w:t>
      </w:r>
    </w:p>
    <w:p>
      <w:pPr>
        <w:pStyle w:val="BodyText"/>
      </w:pPr>
      <w:r>
        <w:rPr>
          <w:rStyle w:val="VerbatimChar"/>
        </w:rPr>
        <w:t xml:space="preserve">objdump</w:t>
      </w:r>
      <w:r>
        <w:t xml:space="preserve"> </w:t>
      </w:r>
      <w:r>
        <w:t xml:space="preserve">· instruction count · branch/call count · CI (continuous integration) · build pipeline · build identity ·</w:t>
      </w:r>
      <w:r>
        <w:t xml:space="preserve"> </w:t>
      </w:r>
      <w:r>
        <w:t xml:space="preserve">hash value ·</w:t>
      </w:r>
      <w:r>
        <w:t xml:space="preserve"> </w:t>
      </w:r>
      <w:r>
        <w:rPr>
          <w:rStyle w:val="VerbatimChar"/>
        </w:rPr>
        <w:t xml:space="preserve">--Environment</w:t>
      </w:r>
      <w:r>
        <w:t xml:space="preserve"> </w:t>
      </w:r>
      <w:r>
        <w:t xml:space="preserve">· transform dependency</w:t>
      </w:r>
    </w:p>
    <w:p>
      <w:pPr>
        <w:pStyle w:val="BodyText"/>
      </w:pPr>
      <w:r>
        <w:t xml:space="preserve">We will use these terms again in sections 3, 7 (measurement), and 9 (the S15 pipeline); come back here if you get</w:t>
      </w:r>
      <w:r>
        <w:t xml:space="preserve"> </w:t>
      </w:r>
      <w:r>
        <w:t xml:space="preserve">stuck.</w:t>
      </w:r>
    </w:p>
    <w:bookmarkEnd w:id="48"/>
    <w:bookmarkEnd w:id="49"/>
    <w:bookmarkStart w:id="63" w:name="what-is-source-to-source-obfuscation"/>
    <w:p>
      <w:pPr>
        <w:pStyle w:val="Heading2"/>
      </w:pPr>
      <w:r>
        <w:t xml:space="preserve">1. What is source-to-source obfuscation?</w:t>
      </w:r>
    </w:p>
    <w:p>
      <w:pPr>
        <w:pStyle w:val="FirstParagraph"/>
      </w:pPr>
      <w:r>
        <w:t xml:space="preserve">In week 9 we applied obfuscation rules</w:t>
      </w:r>
      <w:r>
        <w:t xml:space="preserve"> </w:t>
      </w:r>
      <w:r>
        <w:rPr>
          <w:b/>
          <w:bCs/>
        </w:rPr>
        <w:t xml:space="preserve">by hand</w:t>
      </w:r>
      <w:r>
        <w:t xml:space="preserve">: opaque predicates, flattening, string encoding, dead branches.</w:t>
      </w:r>
      <w:r>
        <w:t xml:space="preserve"> </w:t>
      </w:r>
      <w:r>
        <w:t xml:space="preserve">Manual obfuscation is instructive, but it has three problems: (1) it is</w:t>
      </w:r>
      <w:r>
        <w:t xml:space="preserve"> </w:t>
      </w:r>
      <w:r>
        <w:rPr>
          <w:b/>
          <w:bCs/>
        </w:rPr>
        <w:t xml:space="preserve">error-prone</w:t>
      </w:r>
      <w:r>
        <w:t xml:space="preserve"> </w:t>
      </w:r>
      <w:r>
        <w:t xml:space="preserve">— hand-written obfuscation</w:t>
      </w:r>
      <w:r>
        <w:t xml:space="preserve"> </w:t>
      </w:r>
      <w:r>
        <w:t xml:space="preserve">code can break behaviour; (2) it is</w:t>
      </w:r>
      <w:r>
        <w:t xml:space="preserve"> </w:t>
      </w:r>
      <w:r>
        <w:rPr>
          <w:b/>
          <w:bCs/>
        </w:rPr>
        <w:t xml:space="preserve">hard to maintain</w:t>
      </w:r>
      <w:r>
        <w:t xml:space="preserve"> </w:t>
      </w:r>
      <w:r>
        <w:t xml:space="preserve">— the source becomes unreadable; (3) it</w:t>
      </w:r>
      <w:r>
        <w:t xml:space="preserve"> </w:t>
      </w:r>
      <w:r>
        <w:rPr>
          <w:b/>
          <w:bCs/>
        </w:rPr>
        <w:t xml:space="preserve">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diversified</w:t>
      </w:r>
      <w:r>
        <w:t xml:space="preserve"> </w:t>
      </w:r>
      <w:r>
        <w:t xml:space="preserve">— you cannot differentiate every copy by hand. The solution is to have a</w:t>
      </w:r>
      <w:r>
        <w:t xml:space="preserve"> </w:t>
      </w:r>
      <w:r>
        <w:rPr>
          <w:b/>
          <w:bCs/>
        </w:rPr>
        <w:t xml:space="preserve">tool</w:t>
      </w:r>
      <w:r>
        <w:t xml:space="preserve"> </w:t>
      </w:r>
      <w:r>
        <w:t xml:space="preserve">do the obfuscation.</w:t>
      </w:r>
    </w:p>
    <w:p>
      <w:pPr>
        <w:pStyle w:val="BlockText"/>
      </w:pPr>
      <w:r>
        <w:rPr>
          <w:b/>
          <w:bCs/>
        </w:rPr>
        <w:t xml:space="preserve">A short history: source-to-source obfuscation and diversification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1993</w:t>
      </w:r>
      <w:r>
        <w:t xml:space="preserve"> </w:t>
      </w:r>
      <w:r>
        <w:t xml:space="preserve">— Cohen introduces the idea of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 </w:t>
      </w:r>
      <w:r>
        <w:t xml:space="preserve">with</w:t>
      </w:r>
      <w:r>
        <w:t xml:space="preserve"> </w:t>
      </w:r>
      <w:r>
        <w:t xml:space="preserve">“program evolution”</w:t>
      </w:r>
      <w:r>
        <w:t xml:space="preserve">: same function,</w:t>
      </w:r>
      <w:r>
        <w:t xml:space="preserve"> </w:t>
      </w:r>
      <w:r>
        <w:t xml:space="preserve">different binary.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1997</w:t>
      </w:r>
      <w:r>
        <w:t xml:space="preserve"> </w:t>
      </w:r>
      <w:r>
        <w:t xml:space="preserve">— Collberg et al.’s obfuscation taxonomy (the foundation of week 9).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2013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Obfuscator-LLVM (O-LLVM)</w:t>
      </w:r>
      <w:r>
        <w:t xml:space="preserve">: compiler-based obfuscation.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2010s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Tigress</w:t>
      </w:r>
      <w:r>
        <w:t xml:space="preserve"> </w:t>
      </w:r>
      <w:r>
        <w:t xml:space="preserve">(Christian Collberg): a</w:t>
      </w:r>
      <w:r>
        <w:t xml:space="preserve"> </w:t>
      </w:r>
      <w:r>
        <w:rPr>
          <w:b/>
          <w:bCs/>
        </w:rPr>
        <w:t xml:space="preserve">source-to-source</w:t>
      </w:r>
      <w:r>
        <w:t xml:space="preserve"> </w:t>
      </w:r>
      <w:r>
        <w:t xml:space="preserve">obfuscator for C, plus virtualisation</w:t>
      </w:r>
      <w:r>
        <w:t xml:space="preserve"> </w:t>
      </w:r>
      <w:r>
        <w:t xml:space="preserve">and diversification; the de facto standard for measuring resilience in research.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2016–2017</w:t>
      </w:r>
      <w:r>
        <w:t xml:space="preserve"> </w:t>
      </w:r>
      <w:r>
        <w:t xml:space="preserve">— Banescu et al. </w:t>
      </w:r>
      <w:r>
        <w:rPr>
          <w:b/>
          <w:bCs/>
        </w:rPr>
        <w:t xml:space="preserve">measure the resilience</w:t>
      </w:r>
      <w:r>
        <w:t xml:space="preserve"> </w:t>
      </w:r>
      <w:r>
        <w:t xml:space="preserve">of transforms with Tigress + KLEE → the</w:t>
      </w:r>
      <w:r>
        <w:t xml:space="preserve"> </w:t>
      </w:r>
      <w:r>
        <w:t xml:space="preserve">“</w:t>
      </w:r>
      <w:r>
        <w:rPr>
          <w:b/>
          <w:bCs/>
        </w:rPr>
        <w:t xml:space="preserve">resilience ↔ cost</w:t>
      </w:r>
      <w:r>
        <w:t xml:space="preserve">”</w:t>
      </w:r>
      <w:r>
        <w:t xml:space="preserve"> </w:t>
      </w:r>
      <w:r>
        <w:t xml:space="preserve">rule.</w:t>
      </w:r>
    </w:p>
    <w:bookmarkStart w:id="53" w:name="lets-unpack-the-history-a-little-more"/>
    <w:p>
      <w:pPr>
        <w:pStyle w:val="Heading3"/>
      </w:pPr>
      <w:r>
        <w:t xml:space="preserve">Let’s unpack the history a little more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1993 — Cohen,</w:t>
      </w:r>
      <w:r>
        <w:rPr>
          <w:b/>
          <w:bCs/>
        </w:rPr>
        <w:t xml:space="preserve"> </w:t>
      </w:r>
      <w:r>
        <w:rPr>
          <w:b/>
          <w:bCs/>
        </w:rPr>
        <w:t xml:space="preserve">“program evolution”</w:t>
      </w:r>
      <w:r>
        <w:rPr>
          <w:b/>
          <w:bCs/>
        </w:rPr>
        <w:t xml:space="preserve">:</w:t>
      </w:r>
      <w:r>
        <w:t xml:space="preserve"> </w:t>
      </w:r>
      <w:r>
        <w:t xml:space="preserve">Fred Cohen (the researcher who also gave the computer virus concept its</w:t>
      </w:r>
      <w:r>
        <w:t xml:space="preserve"> </w:t>
      </w:r>
      <w:r>
        <w:t xml:space="preserve">academic definition) showed that a program’s</w:t>
      </w:r>
      <w:r>
        <w:t xml:space="preserve"> </w:t>
      </w:r>
      <w:r>
        <w:rPr>
          <w:b/>
          <w:bCs/>
        </w:rPr>
        <w:t xml:space="preserve">structure could be changed automatically without changing its</w:t>
      </w:r>
      <w:r>
        <w:rPr>
          <w:b/>
          <w:bCs/>
        </w:rPr>
        <w:t xml:space="preserve"> </w:t>
      </w:r>
      <w:r>
        <w:rPr>
          <w:b/>
          <w:bCs/>
        </w:rPr>
        <w:t xml:space="preserve">function</w:t>
      </w:r>
      <w:r>
        <w:t xml:space="preserve">; this is the academic origin of the idea that</w:t>
      </w:r>
      <w:r>
        <w:t xml:space="preserve"> </w:t>
      </w:r>
      <w:r>
        <w:t xml:space="preserve">“every copy should look different”</w:t>
      </w:r>
      <w:r>
        <w:t xml:space="preserve"> </w:t>
      </w:r>
      <w:r>
        <w:t xml:space="preserve">— this week’s</w:t>
      </w:r>
      <w:r>
        <w:t xml:space="preserve"> </w:t>
      </w:r>
      <w:r>
        <w:t xml:space="preserve">diversification.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1997 — Collberg, Thomborson, Low:</w:t>
      </w:r>
      <w:r>
        <w:t xml:space="preserve"> </w:t>
      </w:r>
      <w:r>
        <w:t xml:space="preserve">they published the five-family taxonomy we use in week 9 today (layout,</w:t>
      </w:r>
      <w:r>
        <w:t xml:space="preserve"> </w:t>
      </w:r>
      <w:r>
        <w:t xml:space="preserve">data, control flow, preventive, virtualisation) and the potency/resilience/stealth/cost framework; this paper is</w:t>
      </w:r>
      <w:r>
        <w:t xml:space="preserve"> </w:t>
      </w:r>
      <w:r>
        <w:t xml:space="preserve">still the field’s reference point, and it is the basis of this week’s mapping table (section 3).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2013 — Obfuscator-LLVM (O-LLVM):</w:t>
      </w:r>
      <w:r>
        <w:t xml:space="preserve"> </w:t>
      </w:r>
      <w:r>
        <w:t xml:space="preserve">an open-source obfuscation pass added to the LLVM compiler infrastructure;</w:t>
      </w:r>
      <w:r>
        <w:t xml:space="preserve"> </w:t>
      </w:r>
      <w:r>
        <w:t xml:space="preserve">it applies techniques such as flattening and opaque predicates</w:t>
      </w:r>
      <w:r>
        <w:t xml:space="preserve"> </w:t>
      </w:r>
      <w:r>
        <w:rPr>
          <w:b/>
          <w:bCs/>
        </w:rPr>
        <w:t xml:space="preserve">at compile time</w:t>
      </w:r>
      <w:r>
        <w:t xml:space="preserve">, without a separate</w:t>
      </w:r>
      <w:r>
        <w:t xml:space="preserve"> </w:t>
      </w:r>
      <w:r>
        <w:t xml:space="preserve">source-to-source step (week 9, K-11). Its difference from Tigress is that it operates on the compiler’s</w:t>
      </w:r>
      <w:r>
        <w:t xml:space="preserve"> </w:t>
      </w:r>
      <w:r>
        <w:t xml:space="preserve">intermediate representation (IR) rather than on source code — so you cannot view O-LLVM’s output as</w:t>
      </w:r>
      <w:r>
        <w:t xml:space="preserve"> </w:t>
      </w:r>
      <w:r>
        <w:t xml:space="preserve">“C source</w:t>
      </w:r>
      <w:r>
        <w:t xml:space="preserve"> </w:t>
      </w:r>
      <w:r>
        <w:t xml:space="preserve">again”</w:t>
      </w:r>
      <w:r>
        <w:t xml:space="preserve">; it produces a binary directly.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2010s — Tigress:</w:t>
      </w:r>
      <w:r>
        <w:t xml:space="preserve"> </w:t>
      </w:r>
      <w:r>
        <w:t xml:space="preserve">Christian Collberg and his team turned the 1997 taxonomy into a</w:t>
      </w:r>
      <w:r>
        <w:t xml:space="preserve"> </w:t>
      </w:r>
      <w:r>
        <w:rPr>
          <w:b/>
          <w:bCs/>
        </w:rPr>
        <w:t xml:space="preserve">working source-to-source</w:t>
      </w:r>
      <w:r>
        <w:rPr>
          <w:b/>
          <w:bCs/>
        </w:rPr>
        <w:t xml:space="preserve"> </w:t>
      </w:r>
      <w:r>
        <w:rPr>
          <w:b/>
          <w:bCs/>
        </w:rPr>
        <w:t xml:space="preserve">tool</w:t>
      </w:r>
      <w:r>
        <w:t xml:space="preserve">; it became the de facto test platform for academic resilience research (including the Banescu study</w:t>
      </w:r>
      <w:r>
        <w:t xml:space="preserve"> </w:t>
      </w:r>
      <w:r>
        <w:t xml:space="preserve">below) — so learning Tigress this week means learning not just a tool, but the field’s</w:t>
      </w:r>
      <w:r>
        <w:t xml:space="preserve"> </w:t>
      </w:r>
      <w:r>
        <w:rPr>
          <w:b/>
          <w:bCs/>
        </w:rPr>
        <w:t xml:space="preserve">shared measurement</w:t>
      </w:r>
      <w:r>
        <w:rPr>
          <w:b/>
          <w:bCs/>
        </w:rPr>
        <w:t xml:space="preserve"> </w:t>
      </w:r>
      <w:r>
        <w:rPr>
          <w:b/>
          <w:bCs/>
        </w:rPr>
        <w:t xml:space="preserve">language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2016–2017 — Banescu et al.:</w:t>
      </w:r>
      <w:r>
        <w:t xml:space="preserve"> </w:t>
      </w:r>
      <w:r>
        <w:t xml:space="preserve">they systematically</w:t>
      </w:r>
      <w:r>
        <w:t xml:space="preserve"> </w:t>
      </w:r>
      <w:r>
        <w:rPr>
          <w:b/>
          <w:bCs/>
        </w:rPr>
        <w:t xml:space="preserve">broke</w:t>
      </w:r>
      <w:r>
        <w:t xml:space="preserve"> </w:t>
      </w:r>
      <w:r>
        <w:t xml:space="preserve">the transforms Tigress produces using KLEE, and</w:t>
      </w:r>
      <w:r>
        <w:t xml:space="preserve"> </w:t>
      </w:r>
      <w:r>
        <w:t xml:space="preserve">measured how long each transform combination took to solve; this is the</w:t>
      </w:r>
      <w:r>
        <w:t xml:space="preserve"> </w:t>
      </w:r>
      <w:r>
        <w:rPr>
          <w:b/>
          <w:bCs/>
        </w:rPr>
        <w:t xml:space="preserve">experimental evidence</w:t>
      </w:r>
      <w:r>
        <w:t xml:space="preserve"> </w:t>
      </w:r>
      <w:r>
        <w:t xml:space="preserve">for the</w:t>
      </w:r>
      <w:r>
        <w:t xml:space="preserve"> </w:t>
      </w:r>
      <w:r>
        <w:t xml:space="preserve">“resilience ↔ cost”</w:t>
      </w:r>
      <w:r>
        <w:t xml:space="preserve"> </w:t>
      </w:r>
      <w:r>
        <w:t xml:space="preserve">relationship we will revisit in section 7 this week.</w:t>
      </w:r>
    </w:p>
    <w:p>
      <w:pPr>
        <w:pStyle w:val="FirstParagraph"/>
      </w:pPr>
      <w:r>
        <w:t xml:space="preserve">These five points are, in fact, parts of a single line:</w:t>
      </w:r>
      <w:r>
        <w:t xml:space="preserve"> </w:t>
      </w:r>
      <w:r>
        <w:rPr>
          <w:b/>
          <w:bCs/>
        </w:rPr>
        <w:t xml:space="preserve">idea (1993) → classification (1997) → two 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implementation routes: compiler-based (2013) and source-to-source (2010s) → the scientific testing of that</w:t>
      </w:r>
      <w:r>
        <w:rPr>
          <w:b/>
          <w:bCs/>
        </w:rPr>
        <w:t xml:space="preserve"> </w:t>
      </w:r>
      <w:r>
        <w:rPr>
          <w:b/>
          <w:bCs/>
        </w:rPr>
        <w:t xml:space="preserve">implementation (2016–2017).</w:t>
      </w:r>
      <w:r>
        <w:t xml:space="preserve"> </w:t>
      </w:r>
      <w:r>
        <w:t xml:space="preserve">This week we apply the</w:t>
      </w:r>
      <w:r>
        <w:t xml:space="preserve"> </w:t>
      </w:r>
      <w:r>
        <w:rPr>
          <w:b/>
          <w:bCs/>
        </w:rPr>
        <w:t xml:space="preserve">last two steps</w:t>
      </w:r>
      <w:r>
        <w:t xml:space="preserve"> </w:t>
      </w:r>
      <w:r>
        <w:t xml:space="preserve">of that line (using Tigress, and</w:t>
      </w:r>
      <w:r>
        <w:t xml:space="preserve"> </w:t>
      </w:r>
      <w:r>
        <w:t xml:space="preserve">understanding how to evaluate it with Banescu’s method — section 7).</w:t>
      </w:r>
    </w:p>
    <w:p>
      <w:pPr>
        <w:pStyle w:val="BodyText"/>
      </w:pPr>
      <w:r>
        <w:rPr>
          <w:b/>
          <w:bCs/>
        </w:rPr>
        <w:t xml:space="preserve">Source-to-source</w:t>
      </w:r>
      <w:r>
        <w:t xml:space="preserve"> </w:t>
      </w:r>
      <w:r>
        <w:t xml:space="preserve">obfuscation means a tool takes</w:t>
      </w:r>
      <w:r>
        <w:t xml:space="preserve"> </w:t>
      </w:r>
      <w:r>
        <w:rPr>
          <w:b/>
          <w:bCs/>
        </w:rPr>
        <w:t xml:space="preserve">C source as input and produces C source again</w:t>
      </w:r>
      <w:r>
        <w:t xml:space="preserve">; the</w:t>
      </w:r>
      <w:r>
        <w:t xml:space="preserve"> </w:t>
      </w:r>
      <w:r>
        <w:t xml:space="preserve">generated source is behaviourally identical but far harder to read, and it is compiled with your normal compiler.</w:t>
      </w:r>
      <w:r>
        <w:t xml:space="preserve"> </w:t>
      </w:r>
      <w:r>
        <w:t xml:space="preserve">The best-known tool for this approach is</w:t>
      </w:r>
      <w:r>
        <w:t xml:space="preserve"> </w:t>
      </w:r>
      <w:r>
        <w:rPr>
          <w:b/>
          <w:bCs/>
        </w:rPr>
        <w:t xml:space="preserve">Tigress</w:t>
      </w:r>
      <w:r>
        <w:t xml:space="preserve">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source stays with you; the obfuscated version is what you distribute" title="" id="51" name="Picture"/>
            <a:graphic>
              <a:graphicData uri="http://schemas.openxmlformats.org/drawingml/2006/picture">
                <pic:pic>
                  <pic:nvPicPr>
                    <pic:cNvPr descr="h14-02-el-ile-vs-arac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important difference: you keep and maintain the</w:t>
      </w:r>
      <w:r>
        <w:t xml:space="preserve"> </w:t>
      </w:r>
      <w:r>
        <w:rPr>
          <w:b/>
          <w:bCs/>
        </w:rPr>
        <w:t xml:space="preserve">readable</w:t>
      </w:r>
      <w:r>
        <w:t xml:space="preserve"> </w:t>
      </w:r>
      <w:r>
        <w:t xml:space="preserve">source; obfuscation runs as an automatic step</w:t>
      </w:r>
      <w:r>
        <w:t xml:space="preserve"> </w:t>
      </w:r>
      <w:r>
        <w:rPr>
          <w:b/>
          <w:bCs/>
        </w:rPr>
        <w:t xml:space="preserve">in the build pipeline</w:t>
      </w:r>
      <w:r>
        <w:t xml:space="preserve">. This largely solves week 9’s</w:t>
      </w:r>
      <w:r>
        <w:t xml:space="preserve"> </w:t>
      </w:r>
      <w:r>
        <w:t xml:space="preserve">“every obfuscation brings a maintenance cost”</w:t>
      </w:r>
      <w:r>
        <w:t xml:space="preserve"> </w:t>
      </w:r>
      <w:r>
        <w:t xml:space="preserve">problem: the</w:t>
      </w:r>
      <w:r>
        <w:t xml:space="preserve"> </w:t>
      </w:r>
      <w:r>
        <w:t xml:space="preserve">maintenance cost stays with the readable source, while the distributed source is obfuscated.</w:t>
      </w:r>
    </w:p>
    <w:bookmarkEnd w:id="53"/>
    <w:bookmarkStart w:id="54" w:name="what-is-tigress-and-where-does-it-fit"/>
    <w:p>
      <w:pPr>
        <w:pStyle w:val="Heading3"/>
      </w:pPr>
      <w:r>
        <w:t xml:space="preserve">What is Tigress, and where does it fit?</w:t>
      </w:r>
    </w:p>
    <w:p>
      <w:pPr>
        <w:pStyle w:val="FirstParagraph"/>
      </w:pPr>
      <w:r>
        <w:t xml:space="preserve">Tigress is a</w:t>
      </w:r>
      <w:r>
        <w:t xml:space="preserve"> </w:t>
      </w:r>
      <w:r>
        <w:rPr>
          <w:b/>
          <w:bCs/>
        </w:rPr>
        <w:t xml:space="preserve">source-to-source C obfuscator and diversifier</w:t>
      </w:r>
      <w:r>
        <w:t xml:space="preserve"> </w:t>
      </w:r>
      <w:r>
        <w:t xml:space="preserve">developed by Christian Collberg and his team at the</w:t>
      </w:r>
      <w:r>
        <w:t xml:space="preserve"> </w:t>
      </w:r>
      <w:r>
        <w:t xml:space="preserve">University of Arizona. Its place in this course:</w:t>
      </w:r>
    </w:p>
    <w:p>
      <w:pPr>
        <w:pStyle w:val="Compact"/>
        <w:numPr>
          <w:ilvl w:val="0"/>
          <w:numId w:val="1021"/>
        </w:numPr>
      </w:pPr>
      <w:r>
        <w:t xml:space="preserve">It is the</w:t>
      </w:r>
      <w:r>
        <w:t xml:space="preserve"> </w:t>
      </w:r>
      <w:r>
        <w:rPr>
          <w:b/>
          <w:bCs/>
        </w:rPr>
        <w:t xml:space="preserve">automatic counterpart of week 9’s manual rules</w:t>
      </w:r>
      <w:r>
        <w:t xml:space="preserve">: flattening, opaque predicates, data encoding,</w:t>
      </w:r>
      <w:r>
        <w:t xml:space="preserve"> </w:t>
      </w:r>
      <w:r>
        <w:t xml:space="preserve">virtualisation — each as a transform.</w:t>
      </w:r>
    </w:p>
    <w:p>
      <w:pPr>
        <w:pStyle w:val="Compact"/>
        <w:numPr>
          <w:ilvl w:val="0"/>
          <w:numId w:val="1021"/>
        </w:numPr>
      </w:pPr>
      <w:r>
        <w:t xml:space="preserve">It is cross-platform (Linux, macOS, Windows, Android; Intel/ARM/WebAssembly) and works with GCC/Clang/MSVC.</w:t>
      </w:r>
    </w:p>
    <w:p>
      <w:pPr>
        <w:pStyle w:val="Compact"/>
        <w:numPr>
          <w:ilvl w:val="0"/>
          <w:numId w:val="1021"/>
        </w:numPr>
      </w:pPr>
      <w:r>
        <w:t xml:space="preserve">Its current version is</w:t>
      </w:r>
      <w:r>
        <w:t xml:space="preserve"> </w:t>
      </w:r>
      <w:r>
        <w:rPr>
          <w:b/>
          <w:bCs/>
        </w:rPr>
        <w:t xml:space="preserve">v4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License and use in the course</w:t>
      </w:r>
    </w:p>
    <w:p>
      <w:pPr>
        <w:pStyle w:val="BlockText"/>
      </w:pPr>
      <w:r>
        <w:t xml:space="preserve">Tigress is free for</w:t>
      </w:r>
      <w:r>
        <w:t xml:space="preserve"> </w:t>
      </w:r>
      <w:r>
        <w:rPr>
          <w:b/>
          <w:bCs/>
        </w:rPr>
        <w:t xml:space="preserve">non-profit</w:t>
      </w:r>
      <w:r>
        <w:t xml:space="preserve"> </w:t>
      </w:r>
      <w:r>
        <w:t xml:space="preserve">(academic/research) use;</w:t>
      </w:r>
      <w:r>
        <w:t xml:space="preserve"> </w:t>
      </w:r>
      <w:r>
        <w:rPr>
          <w:b/>
          <w:bCs/>
        </w:rPr>
        <w:t xml:space="preserve">commercial</w:t>
      </w:r>
      <w:r>
        <w:t xml:space="preserve"> </w:t>
      </w:r>
      <w:r>
        <w:t xml:space="preserve">use requires a license from the</w:t>
      </w:r>
      <w:r>
        <w:t xml:space="preserve"> </w:t>
      </w:r>
      <w:r>
        <w:t xml:space="preserve">University of Arizona. Its source code is not open; researchers may request access to an encrypted source.</w:t>
      </w:r>
      <w:r>
        <w:t xml:space="preserve"> </w:t>
      </w:r>
      <w:r>
        <w:t xml:space="preserve">This is why</w:t>
      </w:r>
      <w:r>
        <w:t xml:space="preserve"> </w:t>
      </w:r>
      <w:r>
        <w:rPr>
          <w:b/>
          <w:bCs/>
        </w:rPr>
        <w:t xml:space="preserve">the course does not distribute a Tigress binary or an old version.</w:t>
      </w:r>
      <w:r>
        <w:t xml:space="preserve"> </w:t>
      </w:r>
      <w:r>
        <w:t xml:space="preserve">Students download the</w:t>
      </w:r>
      <w:r>
        <w:t xml:space="preserve"> </w:t>
      </w:r>
      <w:r>
        <w:t xml:space="preserve">current version themselves from the official site (</w:t>
      </w:r>
      <w:r>
        <w:rPr>
          <w:rStyle w:val="VerbatimChar"/>
        </w:rPr>
        <w:t xml:space="preserve">tigress.wtf</w:t>
      </w:r>
      <w:r>
        <w:t xml:space="preserve">) and</w:t>
      </w:r>
      <w:r>
        <w:t xml:space="preserve"> </w:t>
      </w:r>
      <w:r>
        <w:rPr>
          <w:b/>
          <w:bCs/>
        </w:rPr>
        <w:t xml:space="preserve">verify the license terms there.</w:t>
      </w:r>
      <w:r>
        <w:t xml:space="preserve"> </w:t>
      </w:r>
      <w:r>
        <w:t xml:space="preserve">In</w:t>
      </w:r>
      <w:r>
        <w:t xml:space="preserve"> </w:t>
      </w:r>
      <w:r>
        <w:t xml:space="preserve">assignments, Tigress is applied only to the student’s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code, on the student’s own machine.</w:t>
      </w:r>
    </w:p>
    <w:bookmarkEnd w:id="54"/>
    <w:bookmarkStart w:id="59" w:name="why-a-tool-not-by-hand"/>
    <w:p>
      <w:pPr>
        <w:pStyle w:val="Heading3"/>
      </w:pPr>
      <w:r>
        <w:t xml:space="preserve">Why a tool, not by hand?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Manual obfuscation (week 9)</w:t>
            </w:r>
          </w:p>
        </w:tc>
        <w:tc>
          <w:tcPr/>
          <w:p>
            <w:pPr>
              <w:pStyle w:val="Compact"/>
            </w:pPr>
            <w:r>
              <w:t xml:space="preserve">Tool-based obfuscation (Tigress)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Instructive, shows the concept</w:t>
            </w:r>
          </w:p>
        </w:tc>
        <w:tc>
          <w:tcPr/>
          <w:p>
            <w:pPr>
              <w:pStyle w:val="Compact"/>
            </w:pPr>
            <w:r>
              <w:t xml:space="preserve">Scales, used in production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Error-prone (can break behaviour)</w:t>
            </w:r>
          </w:p>
        </w:tc>
        <w:tc>
          <w:tcPr/>
          <w:p>
            <w:pPr>
              <w:pStyle w:val="Compact"/>
            </w:pPr>
            <w:r>
              <w:t xml:space="preserve">Transforms preserve behaviour (tested)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 becomes unreadable</w:t>
            </w:r>
          </w:p>
        </w:tc>
        <w:tc>
          <w:tcPr/>
          <w:p>
            <w:pPr>
              <w:pStyle w:val="Compact"/>
            </w:pPr>
            <w:r>
              <w:t xml:space="preserve">Readable source stays with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Diversification isn’t feasible by hand</w:t>
            </w:r>
          </w:p>
        </w:tc>
        <w:tc>
          <w:tcPr/>
          <w:p>
            <w:pPr>
              <w:pStyle w:val="Compact"/>
            </w:pPr>
            <w:r>
              <w:t xml:space="preserve">Automatic diversification via 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Uniform, recognisable</w:t>
            </w:r>
          </w:p>
        </w:tc>
        <w:tc>
          <w:tcPr/>
          <w:p>
            <w:pPr>
              <w:pStyle w:val="Compact"/>
            </w:pPr>
            <w:r>
              <w:t xml:space="preserve">Varies with the transform and seed combination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But a tool is not magic</w:t>
      </w:r>
    </w:p>
    <w:p>
      <w:pPr>
        <w:pStyle w:val="BlockText"/>
      </w:pPr>
      <w:r>
        <w:t xml:space="preserve">Week 9’s core rule applies here too: Tigress does not grant unbreakability either — it raises</w:t>
      </w:r>
      <w:r>
        <w:t xml:space="preserve"> </w:t>
      </w:r>
      <w:r>
        <w:rPr>
          <w:b/>
          <w:bCs/>
        </w:rPr>
        <w:t xml:space="preserve">cost</w:t>
      </w:r>
      <w:r>
        <w:t xml:space="preserve">.</w:t>
      </w:r>
      <w:r>
        <w:t xml:space="preserve"> </w:t>
      </w:r>
      <w:r>
        <w:t xml:space="preserve">Moreover, the patterns a well-known tool produces can become recognisable over time; that’s why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 </w:t>
      </w:r>
      <w:r>
        <w:t xml:space="preserve">(section 6) and</w:t>
      </w:r>
      <w:r>
        <w:t xml:space="preserve"> </w:t>
      </w:r>
      <w:r>
        <w:rPr>
          <w:b/>
          <w:bCs/>
        </w:rPr>
        <w:t xml:space="preserve">layered defence</w:t>
      </w:r>
      <w:r>
        <w:t xml:space="preserve"> </w:t>
      </w:r>
      <w:r>
        <w:t xml:space="preserve">(RASP, server-side checks) are still essential.</w:t>
      </w:r>
      <w:r>
        <w:t xml:space="preserve"> </w:t>
      </w:r>
      <w:r>
        <w:t xml:space="preserve">Tigress itself is also the main subject of research (section 7) that measures how much the transforms rely on</w:t>
      </w:r>
      <w:r>
        <w:t xml:space="preserve"> </w:t>
      </w:r>
      <w:r>
        <w:t xml:space="preserve">resistance to symbolic execution.</w:t>
      </w:r>
    </w:p>
    <w:bookmarkStart w:id="58" w:name="X53c41252da4888a30625cd536cf86cdc89f0d66"/>
    <w:p>
      <w:pPr>
        <w:pStyle w:val="Heading4"/>
      </w:pPr>
      <w:r>
        <w:t xml:space="preserve">How much obfuscation for which code? (decision flow)</w:t>
      </w:r>
    </w:p>
    <w:p>
      <w:pPr>
        <w:pStyle w:val="FirstParagraph"/>
      </w:pPr>
      <w:r>
        <w:t xml:space="preserve">Obfuscating every function is both unnecessary and expensive: it increases size and running time, and makes</w:t>
      </w:r>
      <w:r>
        <w:t xml:space="preserve"> </w:t>
      </w:r>
      <w:r>
        <w:t xml:space="preserve">debugging harder. The decision is made with two questions. First,</w:t>
      </w:r>
      <w:r>
        <w:t xml:space="preserve"> </w:t>
      </w:r>
      <w:r>
        <w:rPr>
          <w:b/>
          <w:bCs/>
        </w:rPr>
        <w:t xml:space="preserve">is it sensitive</w:t>
      </w:r>
      <w:r>
        <w:t xml:space="preserve"> </w:t>
      </w:r>
      <w:r>
        <w:t xml:space="preserve">— code that interests an</w:t>
      </w:r>
      <w:r>
        <w:t xml:space="preserve"> </w:t>
      </w:r>
      <w:r>
        <w:t xml:space="preserve">attacker, such as license checking, key handling, or payment logic? If not, obfuscation isn’t needed. If it is</w:t>
      </w:r>
      <w:r>
        <w:t xml:space="preserve"> </w:t>
      </w:r>
      <w:r>
        <w:t xml:space="preserve">sensitive,</w:t>
      </w:r>
      <w:r>
        <w:t xml:space="preserve"> </w:t>
      </w:r>
      <w:r>
        <w:rPr>
          <w:b/>
          <w:bCs/>
        </w:rPr>
        <w:t xml:space="preserve">how valuable is it</w:t>
      </w:r>
      <w:r>
        <w:t xml:space="preserve"> </w:t>
      </w:r>
      <w:r>
        <w:t xml:space="preserve">— for medium-value code, constant obfuscation, arithmetic transforms, flattening,</w:t>
      </w:r>
      <w:r>
        <w:t xml:space="preserve"> </w:t>
      </w:r>
      <w:r>
        <w:t xml:space="preserve">and opaque predicates are enough; for a high-value,</w:t>
      </w:r>
      <w:r>
        <w:t xml:space="preserve"> </w:t>
      </w:r>
      <w:r>
        <w:rPr>
          <w:b/>
          <w:bCs/>
        </w:rPr>
        <w:t xml:space="preserve">small</w:t>
      </w:r>
      <w:r>
        <w:t xml:space="preserve"> </w:t>
      </w:r>
      <w:r>
        <w:t xml:space="preserve">core, virtualisation is added on top (virtualisation</w:t>
      </w:r>
      <w:r>
        <w:t xml:space="preserve"> </w:t>
      </w:r>
      <w:r>
        <w:t xml:space="preserve">is slow, so it’s applied only to small sections). In every case the result is</w:t>
      </w:r>
      <w:r>
        <w:t xml:space="preserve"> </w:t>
      </w:r>
      <w:r>
        <w:rPr>
          <w:b/>
          <w:bCs/>
        </w:rPr>
        <w:t xml:space="preserve">diversified</w:t>
      </w:r>
      <w:r>
        <w:t xml:space="preserve">,</w:t>
      </w:r>
      <w:r>
        <w:t xml:space="preserve"> </w:t>
      </w:r>
      <w:r>
        <w:rPr>
          <w:b/>
          <w:bCs/>
        </w:rPr>
        <w:t xml:space="preserve">measured</w:t>
      </w:r>
      <w:r>
        <w:t xml:space="preserve">,</w:t>
      </w:r>
      <w:r>
        <w:t xml:space="preserve"> </w:t>
      </w:r>
      <w:r>
        <w:rPr>
          <w:b/>
          <w:bCs/>
        </w:rPr>
        <w:t xml:space="preserve">tested</w:t>
      </w:r>
      <w:r>
        <w:t xml:space="preserve">, and the reasoning for the decision is written into the S9/S15 records.</w:t>
      </w:r>
    </w:p>
    <w:p>
      <w:pPr>
        <w:pStyle w:val="BodyText"/>
      </w:pPr>
      <w:r>
        <w:drawing>
          <wp:inline>
            <wp:extent cx="5759999" cy="2887671"/>
            <wp:effectExtent b="0" l="0" r="0" t="0"/>
            <wp:docPr descr="How much obfuscation for which code: decision flow" title="" id="56" name="Picture"/>
            <a:graphic>
              <a:graphicData uri="http://schemas.openxmlformats.org/drawingml/2006/picture">
                <pic:pic>
                  <pic:nvPicPr>
                    <pic:cNvPr descr="h14-09-karar-akisi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87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End w:id="59"/>
    <w:bookmarkStart w:id="60" w:name="X4fe0ffb994665d31aaf5c0d5f62f5a4244aaebd"/>
    <w:p>
      <w:pPr>
        <w:pStyle w:val="Heading3"/>
      </w:pPr>
      <w:r>
        <w:t xml:space="preserve">Worked example: let’s compare the same function by hand and with a tool</w:t>
      </w:r>
    </w:p>
    <w:p>
      <w:pPr>
        <w:pStyle w:val="FirstParagraph"/>
      </w:pPr>
      <w:r>
        <w:t xml:space="preserve">In week 9, when we applied rule K-07 (string encoding)</w:t>
      </w:r>
      <w:r>
        <w:t xml:space="preserve"> </w:t>
      </w:r>
      <w:r>
        <w:rPr>
          <w:b/>
          <w:bCs/>
        </w:rPr>
        <w:t xml:space="preserve">by hand</w:t>
      </w:r>
      <w:r>
        <w:t xml:space="preserve">, the source code itself changed: instead of a</w:t>
      </w:r>
      <w:r>
        <w:t xml:space="preserve"> </w:t>
      </w:r>
      <w:r>
        <w:t xml:space="preserve">constant string, we wrote XOR’d bytes and a decode loop. Let’s now do the same idea with a</w:t>
      </w:r>
      <w:r>
        <w:t xml:space="preserve"> </w:t>
      </w:r>
      <w:r>
        <w:rPr>
          <w:b/>
          <w:bCs/>
        </w:rPr>
        <w:t xml:space="preserve">source-to-source</w:t>
      </w:r>
      <w:r>
        <w:t xml:space="preserve"> </w:t>
      </w:r>
      <w:r>
        <w:t xml:space="preserve">tool — the input and output are still both C, but you</w:t>
      </w:r>
      <w:r>
        <w:t xml:space="preserve"> </w:t>
      </w:r>
      <w:r>
        <w:rPr>
          <w:b/>
          <w:bCs/>
        </w:rPr>
        <w:t xml:space="preserve">don’t write</w:t>
      </w:r>
      <w:r>
        <w:t xml:space="preserve"> </w:t>
      </w:r>
      <w:r>
        <w:t xml:space="preserve">the output, the tool produces it.</w:t>
      </w:r>
    </w:p>
    <w:p>
      <w:pPr>
        <w:pStyle w:val="BodyText"/>
      </w:pPr>
      <w:r>
        <w:rPr>
          <w:b/>
          <w:bCs/>
        </w:rPr>
        <w:t xml:space="preserve">BEFORE — temiz.c (before K-07 is applied, the same starting point as the hand-written version)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erisim_ver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jeton_gecerli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IZIN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single branch, a single return: an easy target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AFTER — conceptual representation: as if EncodeLiterals had been applied (real output varies by version)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erisim_ver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IZIN and RED are no longer plain constants; they pass through a decode step at runtime.</w:t>
      </w:r>
      <w:r>
        <w:br/>
      </w:r>
      <w:r>
        <w:rPr>
          <w:rStyle w:val="CommentTok"/>
        </w:rPr>
        <w:t xml:space="preserve">       The idea is identical to K-07 from week 9 (see the 0x41 XOR 0x5A example); the difference</w:t>
      </w:r>
      <w:r>
        <w:br/>
      </w:r>
      <w:r>
        <w:rPr>
          <w:rStyle w:val="CommentTok"/>
        </w:rPr>
        <w:t xml:space="preserve">       is that the decode code was produced by the TOOL, not by YOU.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jeton_gecerli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_cozul_sabit_0x9F2A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== IZIN, but IZIN doesn't appear in the source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_cozul_sabit_0x117C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== RED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second block</w:t>
      </w:r>
      <w:r>
        <w:t xml:space="preserve"> </w:t>
      </w:r>
      <w:r>
        <w:rPr>
          <w:b/>
          <w:bCs/>
        </w:rPr>
        <w:t xml:space="preserve">is not real Tigress output</w:t>
      </w:r>
      <w:r>
        <w:t xml:space="preserve"> </w:t>
      </w:r>
      <w:r>
        <w:t xml:space="preserve">— the generated code changes with the version, compiler, and</w:t>
      </w:r>
      <w:r>
        <w:t xml:space="preserve"> </w:t>
      </w:r>
      <w:r>
        <w:rPr>
          <w:rStyle w:val="VerbatimChar"/>
        </w:rPr>
        <w:t xml:space="preserve">--Seed</w:t>
      </w:r>
      <w:r>
        <w:t xml:space="preserve"> </w:t>
      </w:r>
      <w:r>
        <w:t xml:space="preserve">value; it is only meant to show the</w:t>
      </w:r>
      <w:r>
        <w:t xml:space="preserve"> </w:t>
      </w:r>
      <w:r>
        <w:rPr>
          <w:b/>
          <w:bCs/>
        </w:rPr>
        <w:t xml:space="preserve">idea</w:t>
      </w:r>
      <w:r>
        <w:t xml:space="preserve"> </w:t>
      </w:r>
      <w:r>
        <w:t xml:space="preserve">of EncodeLiterals (just like this document’s other</w:t>
      </w:r>
      <w:r>
        <w:t xml:space="preserve"> </w:t>
      </w:r>
      <w:r>
        <w:t xml:space="preserve">“conceptual flow”</w:t>
      </w:r>
      <w:r>
        <w:t xml:space="preserve"> </w:t>
      </w:r>
      <w:r>
        <w:t xml:space="preserve">blocks show the syntax of the commands without claiming to be real output). The important</w:t>
      </w:r>
      <w:r>
        <w:t xml:space="preserve"> </w:t>
      </w:r>
      <w:r>
        <w:rPr>
          <w:b/>
          <w:bCs/>
        </w:rPr>
        <w:t xml:space="preserve">difference</w:t>
      </w:r>
      <w:r>
        <w:t xml:space="preserve"> </w:t>
      </w:r>
      <w:r>
        <w:t xml:space="preserve">is this: in week 9, you would write a function like</w:t>
      </w:r>
      <w:r>
        <w:t xml:space="preserve"> </w:t>
      </w:r>
      <w:r>
        <w:rPr>
          <w:rStyle w:val="VerbatimChar"/>
        </w:rPr>
        <w:t xml:space="preserve">_cozul_sabit_0x9F2A()</w:t>
      </w:r>
      <w:r>
        <w:t xml:space="preserve"> </w:t>
      </w:r>
      <w:r>
        <w:t xml:space="preserve">by hand, test it by</w:t>
      </w:r>
      <w:r>
        <w:t xml:space="preserve"> </w:t>
      </w:r>
      <w:r>
        <w:t xml:space="preserve">hand, and write it</w:t>
      </w:r>
      <w:r>
        <w:t xml:space="preserve"> </w:t>
      </w:r>
      <w:r>
        <w:rPr>
          <w:b/>
          <w:bCs/>
        </w:rPr>
        <w:t xml:space="preserve">again</w:t>
      </w:r>
      <w:r>
        <w:t xml:space="preserve"> </w:t>
      </w:r>
      <w:r>
        <w:t xml:space="preserve">each time you moved to the next function. Here, the tool applies this step</w:t>
      </w:r>
      <w:r>
        <w:t xml:space="preserve"> </w:t>
      </w:r>
      <w:r>
        <w:t xml:space="preserve">automatically to every function you mark with</w:t>
      </w:r>
      <w:r>
        <w:t xml:space="preserve"> </w:t>
      </w:r>
      <w:r>
        <w:rPr>
          <w:rStyle w:val="VerbatimChar"/>
        </w:rPr>
        <w:t xml:space="preserve">--Functions=erisim_ver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mistake: hand-editing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gizli.c</w:t>
      </w:r>
      <w:r>
        <w:rPr>
          <w:b/>
          <w:bCs/>
        </w:rPr>
        <w:t xml:space="preserve"> </w:t>
      </w:r>
      <w:r>
        <w:rPr>
          <w:b/>
          <w:bCs/>
        </w:rPr>
        <w:t xml:space="preserve">file that Tigress produces</w:t>
      </w:r>
    </w:p>
    <w:p>
      <w:pPr>
        <w:pStyle w:val="BlockText"/>
      </w:pPr>
      <w:r>
        <w:t xml:space="preserve">A developer who opens an obfuscated source file (</w:t>
      </w:r>
      <w:r>
        <w:rPr>
          <w:rStyle w:val="VerbatimChar"/>
        </w:rPr>
        <w:t xml:space="preserve">gizli.c</w:t>
      </w:r>
      <w:r>
        <w:t xml:space="preserve">) wanting to</w:t>
      </w:r>
      <w:r>
        <w:t xml:space="preserve"> </w:t>
      </w:r>
      <w:r>
        <w:t xml:space="preserve">“fix a line”</w:t>
      </w:r>
      <w:r>
        <w:t xml:space="preserve"> </w:t>
      </w:r>
      <w:r>
        <w:t xml:space="preserve">or</w:t>
      </w:r>
      <w:r>
        <w:t xml:space="preserve"> </w:t>
      </w:r>
      <w:r>
        <w:t xml:space="preserve">“make it a bit more</w:t>
      </w:r>
      <w:r>
        <w:t xml:space="preserve"> </w:t>
      </w:r>
      <w:r>
        <w:t xml:space="preserve">readable”</w:t>
      </w:r>
      <w:r>
        <w:t xml:space="preserve"> </w:t>
      </w:r>
      <w:r>
        <w:t xml:space="preserve">breaks two things: (1) the hand-made change</w:t>
      </w:r>
      <w:r>
        <w:t xml:space="preserve"> </w:t>
      </w:r>
      <w:r>
        <w:rPr>
          <w:b/>
          <w:bCs/>
        </w:rPr>
        <w:t xml:space="preserve">disappears</w:t>
      </w:r>
      <w:r>
        <w:t xml:space="preserve"> </w:t>
      </w:r>
      <w:r>
        <w:t xml:space="preserve">on the next obfuscation run (the tool</w:t>
      </w:r>
      <w:r>
        <w:t xml:space="preserve"> </w:t>
      </w:r>
      <w:r>
        <w:t xml:space="preserve">regenerates it from</w:t>
      </w:r>
      <w:r>
        <w:t xml:space="preserve"> </w:t>
      </w:r>
      <w:r>
        <w:rPr>
          <w:rStyle w:val="VerbatimChar"/>
        </w:rPr>
        <w:t xml:space="preserve">temiz.c</w:t>
      </w:r>
      <w:r>
        <w:t xml:space="preserve">), (2) it can break the internal structure the transform assumes (e.g., the</w:t>
      </w:r>
      <w:r>
        <w:t xml:space="preserve"> </w:t>
      </w:r>
      <w:r>
        <w:t xml:space="preserve">interdependence of the flattened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t xml:space="preserve">state values), which can</w:t>
      </w:r>
      <w:r>
        <w:t xml:space="preserve"> </w:t>
      </w:r>
      <w:r>
        <w:rPr>
          <w:b/>
          <w:bCs/>
        </w:rPr>
        <w:t xml:space="preserve">break the behaviour</w:t>
      </w:r>
      <w:r>
        <w:t xml:space="preserve">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edit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temiz.c</w:t>
      </w:r>
      <w:r>
        <w:t xml:space="preserve"> </w:t>
      </w:r>
      <w:r>
        <w:t xml:space="preserve">(the original, readable source);</w:t>
      </w:r>
      <w:r>
        <w:t xml:space="preserve"> </w:t>
      </w:r>
      <w:r>
        <w:rPr>
          <w:rStyle w:val="VerbatimChar"/>
        </w:rPr>
        <w:t xml:space="preserve">gizli.c</w:t>
      </w:r>
      <w:r>
        <w:t xml:space="preserve"> </w:t>
      </w:r>
      <w:r>
        <w:t xml:space="preserve">is always a</w:t>
      </w:r>
      <w:r>
        <w:t xml:space="preserve"> </w:t>
      </w:r>
      <w:r>
        <w:rPr>
          <w:b/>
          <w:bCs/>
        </w:rPr>
        <w:t xml:space="preserve">regenerated, hands-off</w:t>
      </w:r>
      <w:r>
        <w:t xml:space="preserve"> </w:t>
      </w:r>
      <w:r>
        <w:t xml:space="preserve">output — just</w:t>
      </w:r>
      <w:r>
        <w:t xml:space="preserve"> </w:t>
      </w:r>
      <w:r>
        <w:t xml:space="preserve">as you would never hand-edit the</w:t>
      </w:r>
      <w:r>
        <w:t xml:space="preserve"> </w:t>
      </w:r>
      <w:r>
        <w:rPr>
          <w:rStyle w:val="VerbatimChar"/>
        </w:rPr>
        <w:t xml:space="preserve">.o</w:t>
      </w:r>
      <w:r>
        <w:t xml:space="preserve"> </w:t>
      </w:r>
      <w:r>
        <w:t xml:space="preserve">file a compiler produces.</w:t>
      </w:r>
    </w:p>
    <w:bookmarkEnd w:id="60"/>
    <w:bookmarkStart w:id="61" w:name="X3fa925c7423a032897d65d61559dbb89316c61c"/>
    <w:p>
      <w:pPr>
        <w:pStyle w:val="Heading3"/>
      </w:pPr>
      <w:r>
        <w:t xml:space="preserve">How much time does it save? A rough comparison (hypothetical)</w:t>
      </w:r>
    </w:p>
    <w:p>
      <w:pPr>
        <w:pStyle w:val="FirstParagraph"/>
      </w:pPr>
      <w:r>
        <w:t xml:space="preserve">Let’s also look at the why-a-tool question from a time perspective. The numbers below are</w:t>
      </w:r>
      <w:r>
        <w:t xml:space="preserve"> </w:t>
      </w:r>
      <w:r>
        <w:rPr>
          <w:b/>
          <w:bCs/>
        </w:rPr>
        <w:t xml:space="preserve">hypothetical</w:t>
      </w:r>
      <w:r>
        <w:t xml:space="preserve">, meant</w:t>
      </w:r>
      <w:r>
        <w:t xml:space="preserve"> </w:t>
      </w:r>
      <w:r>
        <w:t xml:space="preserve">only to show the order of magnitude: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By hand (week 9’s method)</w:t>
            </w:r>
          </w:p>
        </w:tc>
        <w:tc>
          <w:tcPr/>
          <w:p>
            <w:pPr>
              <w:pStyle w:val="Compact"/>
            </w:pPr>
            <w:r>
              <w:t xml:space="preserve">With a tool (Tigress)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Applying K-07 to 1 function</w:t>
            </w:r>
          </w:p>
        </w:tc>
        <w:tc>
          <w:tcPr/>
          <w:p>
            <w:pPr>
              <w:pStyle w:val="Compact"/>
            </w:pPr>
            <w:r>
              <w:t xml:space="preserve">~15 minutes (write the encoding + decode function, test it)</w:t>
            </w:r>
          </w:p>
        </w:tc>
        <w:tc>
          <w:tcPr/>
          <w:p>
            <w:pPr>
              <w:pStyle w:val="Compact"/>
            </w:pPr>
            <w:r>
              <w:t xml:space="preserve">~1 minute (add</w:t>
            </w:r>
            <w:r>
              <w:t xml:space="preserve"> </w:t>
            </w:r>
            <w:r>
              <w:rPr>
                <w:rStyle w:val="VerbatimChar"/>
              </w:rPr>
              <w:t xml:space="preserve">--Transform=EncodeLiterals --Functions=f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Applying the same rule to 10 functions</w:t>
            </w:r>
          </w:p>
        </w:tc>
        <w:tc>
          <w:tcPr/>
          <w:p>
            <w:pPr>
              <w:pStyle w:val="Compact"/>
            </w:pPr>
            <w:r>
              <w:t xml:space="preserve">~150 minutes (each one separate, error-prone)</w:t>
            </w:r>
          </w:p>
        </w:tc>
        <w:tc>
          <w:tcPr/>
          <w:p>
            <w:pPr>
              <w:pStyle w:val="Compact"/>
            </w:pPr>
            <w:r>
              <w:t xml:space="preserve">~1 minute (same flag, 10 names in the</w:t>
            </w:r>
            <w:r>
              <w:t xml:space="preserve"> </w:t>
            </w:r>
            <w:r>
              <w:rPr>
                <w:rStyle w:val="VerbatimChar"/>
              </w:rPr>
              <w:t xml:space="preserve">--Functions</w:t>
            </w:r>
            <w:r>
              <w:t xml:space="preserve"> </w:t>
            </w:r>
            <w:r>
              <w:t xml:space="preserve">list)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Producing a second copy with a new seed</w:t>
            </w:r>
          </w:p>
        </w:tc>
        <w:tc>
          <w:tcPr/>
          <w:p>
            <w:pPr>
              <w:pStyle w:val="Compact"/>
            </w:pPr>
            <w:r>
              <w:t xml:space="preserve">Not possible (you’d have to write it differently by hand each time)</w:t>
            </w:r>
          </w:p>
        </w:tc>
        <w:tc>
          <w:tcPr/>
          <w:p>
            <w:pPr>
              <w:pStyle w:val="Compact"/>
            </w:pPr>
            <w:r>
              <w:t xml:space="preserve">~seconds (change the</w:t>
            </w:r>
            <w:r>
              <w:t xml:space="preserve"> </w:t>
            </w:r>
            <w:r>
              <w:rPr>
                <w:rStyle w:val="VerbatimChar"/>
              </w:rPr>
              <w:t xml:space="preserve">--Seed</w:t>
            </w:r>
            <w:r>
              <w:t xml:space="preserve"> </w:t>
            </w:r>
            <w:r>
              <w:t xml:space="preserve">value and rerun)</w:t>
            </w:r>
          </w:p>
        </w:tc>
      </w:tr>
    </w:tbl>
    <w:p>
      <w:pPr>
        <w:pStyle w:val="BodyText"/>
      </w:pPr>
      <w:r>
        <w:t xml:space="preserve">The real gain here is a difference that grows</w:t>
      </w:r>
      <w:r>
        <w:t xml:space="preserve"> </w:t>
      </w:r>
      <w:r>
        <w:rPr>
          <w:b/>
          <w:bCs/>
        </w:rPr>
        <w:t xml:space="preserve">not linearly, but multiplicatively</w:t>
      </w:r>
      <w:r>
        <w:t xml:space="preserve">: as the number of functions</w:t>
      </w:r>
      <w:r>
        <w:t xml:space="preserve"> </w:t>
      </w:r>
      <w:r>
        <w:t xml:space="preserve">increases, the manual method’s cost grows proportionally, while the tool method’s cost stays almost</w:t>
      </w:r>
      <w:r>
        <w:t xml:space="preserve"> </w:t>
      </w:r>
      <w:r>
        <w:rPr>
          <w:b/>
          <w:bCs/>
        </w:rPr>
        <w:t xml:space="preserve">constant</w:t>
      </w:r>
      <w:r>
        <w:t xml:space="preserve">.</w:t>
      </w:r>
      <w:r>
        <w:t xml:space="preserve"> </w:t>
      </w:r>
      <w:r>
        <w:t xml:space="preserve">This is the practical reason behind section 9’s recommendation to</w:t>
      </w:r>
      <w:r>
        <w:t xml:space="preserve"> </w:t>
      </w:r>
      <w:r>
        <w:t xml:space="preserve">“add an obfuscation step to CI in S15.”</w:t>
      </w:r>
    </w:p>
    <w:bookmarkEnd w:id="61"/>
    <w:bookmarkStart w:id="62" w:name="Xd857b22f653dcc9de22ba539237e609c90861c2"/>
    <w:p>
      <w:pPr>
        <w:pStyle w:val="Heading3"/>
      </w:pPr>
      <w:r>
        <w:t xml:space="preserve">Worked example: a one-year maintenance scenario (hypothetical)</w:t>
      </w:r>
    </w:p>
    <w:p>
      <w:pPr>
        <w:pStyle w:val="FirstParagraph"/>
      </w:pPr>
      <w:r>
        <w:t xml:space="preserve">Let’s spread the</w:t>
      </w:r>
      <w:r>
        <w:t xml:space="preserve"> </w:t>
      </w:r>
      <w:r>
        <w:t xml:space="preserve">“how much time does it save?”</w:t>
      </w:r>
      <w:r>
        <w:t xml:space="preserve"> </w:t>
      </w:r>
      <w:r>
        <w:t xml:space="preserve">table over a year. Say a product releases</w:t>
      </w:r>
      <w:r>
        <w:t xml:space="preserve"> </w:t>
      </w:r>
      <w:r>
        <w:rPr>
          <w:b/>
          <w:bCs/>
        </w:rPr>
        <w:t xml:space="preserve">12 versions in 12</w:t>
      </w:r>
      <w:r>
        <w:rPr>
          <w:b/>
          <w:bCs/>
        </w:rPr>
        <w:t xml:space="preserve"> </w:t>
      </w:r>
      <w:r>
        <w:rPr>
          <w:b/>
          <w:bCs/>
        </w:rPr>
        <w:t xml:space="preserve">months</w:t>
      </w:r>
      <w:r>
        <w:t xml:space="preserve">, and on average</w:t>
      </w:r>
      <w:r>
        <w:t xml:space="preserve"> </w:t>
      </w:r>
      <w:r>
        <w:rPr>
          <w:b/>
          <w:bCs/>
        </w:rPr>
        <w:t xml:space="preserve">3 functions</w:t>
      </w:r>
      <w:r>
        <w:t xml:space="preserve"> </w:t>
      </w:r>
      <w:r>
        <w:t xml:space="preserve">newly become sensitive with each release (e.g., a new payment flow, a new</w:t>
      </w:r>
      <w:r>
        <w:t xml:space="preserve"> </w:t>
      </w:r>
      <w:r>
        <w:t xml:space="preserve">license check):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By hand (week 9’s method)</w:t>
            </w:r>
          </w:p>
        </w:tc>
        <w:tc>
          <w:tcPr/>
          <w:p>
            <w:pPr>
              <w:pStyle w:val="Compact"/>
            </w:pPr>
            <w:r>
              <w:t xml:space="preserve">With a tool (Tigress, inside CI)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work per added function</w:t>
            </w:r>
          </w:p>
        </w:tc>
        <w:tc>
          <w:tcPr/>
          <w:p>
            <w:pPr>
              <w:pStyle w:val="Compact"/>
            </w:pPr>
            <w:r>
              <w:t xml:space="preserve">~15 minutes/function × 3 = 45 minutes</w:t>
            </w:r>
          </w:p>
        </w:tc>
        <w:tc>
          <w:tcPr/>
          <w:p>
            <w:pPr>
              <w:pStyle w:val="Compact"/>
            </w:pPr>
            <w:r>
              <w:t xml:space="preserve">Adding 3 names to the</w:t>
            </w:r>
            <w:r>
              <w:t xml:space="preserve"> </w:t>
            </w:r>
            <w:r>
              <w:rPr>
                <w:rStyle w:val="VerbatimChar"/>
              </w:rPr>
              <w:t xml:space="preserve">--Functions</w:t>
            </w:r>
            <w:r>
              <w:t xml:space="preserve"> </w:t>
            </w:r>
            <w:r>
              <w:t xml:space="preserve">list, ~2 minutes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Yearly total (12 months)</w:t>
            </w:r>
          </w:p>
        </w:tc>
        <w:tc>
          <w:tcPr/>
          <w:p>
            <w:pPr>
              <w:pStyle w:val="Compact"/>
            </w:pPr>
            <w:r>
              <w:t xml:space="preserve">45 × 12 =</w:t>
            </w:r>
            <w:r>
              <w:t xml:space="preserve"> </w:t>
            </w:r>
            <w:r>
              <w:rPr>
                <w:b/>
                <w:bCs/>
              </w:rPr>
              <w:t xml:space="preserve">540 minutes (9 hours)</w:t>
            </w:r>
          </w:p>
        </w:tc>
        <w:tc>
          <w:tcPr/>
          <w:p>
            <w:pPr>
              <w:pStyle w:val="Compact"/>
            </w:pPr>
            <w:r>
              <w:t xml:space="preserve">2 × 12 =</w:t>
            </w:r>
            <w:r>
              <w:t xml:space="preserve"> </w:t>
            </w:r>
            <w:r>
              <w:rPr>
                <w:b/>
                <w:bCs/>
              </w:rPr>
              <w:t xml:space="preserve">24 minutes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Diversification (a different seed per release)</w:t>
            </w:r>
          </w:p>
        </w:tc>
        <w:tc>
          <w:tcPr/>
          <w:p>
            <w:pPr>
              <w:pStyle w:val="Compact"/>
            </w:pPr>
            <w:r>
              <w:t xml:space="preserve">Not done in practice (section 6’s</w:t>
            </w:r>
            <w:r>
              <w:t xml:space="preserve"> </w:t>
            </w:r>
            <w:r>
              <w:t xml:space="preserve">“common mistake”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Part of CI,</w:t>
            </w:r>
            <w:r>
              <w:t xml:space="preserve"> </w:t>
            </w:r>
            <w:r>
              <w:rPr>
                <w:b/>
                <w:bCs/>
              </w:rPr>
              <w:t xml:space="preserve">requires no extra effort</w:t>
            </w:r>
            <w:r>
              <w:t xml:space="preserve"> </w:t>
            </w:r>
            <w:r>
              <w:t xml:space="preserve">(section 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of forgetting (a function skipping obfuscation)</w:t>
            </w:r>
          </w:p>
        </w:tc>
        <w:tc>
          <w:tcPr/>
          <w:p>
            <w:pPr>
              <w:pStyle w:val="Compact"/>
            </w:pPr>
            <w:r>
              <w:t xml:space="preserve">High (tracked by hand)</w:t>
            </w:r>
          </w:p>
        </w:tc>
        <w:tc>
          <w:tcPr/>
          <w:p>
            <w:pPr>
              <w:pStyle w:val="Compact"/>
            </w:pPr>
            <w:r>
              <w:t xml:space="preserve">Low (the</w:t>
            </w:r>
            <w:r>
              <w:t xml:space="preserve"> </w:t>
            </w:r>
            <w:r>
              <w:rPr>
                <w:rStyle w:val="VerbatimChar"/>
              </w:rPr>
              <w:t xml:space="preserve">--Functions</w:t>
            </w:r>
            <w:r>
              <w:t xml:space="preserve"> </w:t>
            </w:r>
            <w:r>
              <w:t xml:space="preserve">list is visible in code review)</w:t>
            </w:r>
          </w:p>
        </w:tc>
      </w:tr>
    </w:tbl>
    <w:p>
      <w:pPr>
        <w:pStyle w:val="BodyText"/>
      </w:pPr>
      <w:r>
        <w:t xml:space="preserve">This table is</w:t>
      </w:r>
      <w:r>
        <w:t xml:space="preserve"> </w:t>
      </w:r>
      <w:r>
        <w:rPr>
          <w:b/>
          <w:bCs/>
        </w:rPr>
        <w:t xml:space="preserve">hypothetical</w:t>
      </w:r>
      <w:r>
        <w:t xml:space="preserve">, but it correctly reflects two real trends: (1) the manual method’s cost grows</w:t>
      </w:r>
      <w:r>
        <w:t xml:space="preserve"> </w:t>
      </w:r>
      <w:r>
        <w:rPr>
          <w:b/>
          <w:bCs/>
        </w:rPr>
        <w:t xml:space="preserve">linearly</w:t>
      </w:r>
      <w:r>
        <w:t xml:space="preserve"> </w:t>
      </w:r>
      <w:r>
        <w:t xml:space="preserve">with the number of functions and releases, while the tool method’s cost stays</w:t>
      </w:r>
      <w:r>
        <w:t xml:space="preserve"> </w:t>
      </w:r>
      <w:r>
        <w:rPr>
          <w:b/>
          <w:bCs/>
        </w:rPr>
        <w:t xml:space="preserve">almost constant</w:t>
      </w:r>
      <w:r>
        <w:t xml:space="preserve"> </w:t>
      </w:r>
      <w:r>
        <w:t xml:space="preserve">(the scaled-up version of the first table above); (2) in the manual method, the</w:t>
      </w:r>
      <w:r>
        <w:t xml:space="preserve"> </w:t>
      </w:r>
      <w:r>
        <w:t xml:space="preserve">“risk of forgetting”</w:t>
      </w:r>
      <w:r>
        <w:t xml:space="preserve"> </w:t>
      </w:r>
      <w:r>
        <w:t xml:space="preserve">is a real</w:t>
      </w:r>
      <w:r>
        <w:t xml:space="preserve"> </w:t>
      </w:r>
      <w:r>
        <w:t xml:space="preserve">security vulnerability — if a newly sensitive function skips obfuscation and it goes unnoticed in code review, it</w:t>
      </w:r>
      <w:r>
        <w:t xml:space="preserve"> </w:t>
      </w:r>
      <w:r>
        <w:t xml:space="preserve">can ship</w:t>
      </w:r>
      <w:r>
        <w:t xml:space="preserve"> </w:t>
      </w:r>
      <w:r>
        <w:rPr>
          <w:b/>
          <w:bCs/>
        </w:rPr>
        <w:t xml:space="preserve">completely unprotected</w:t>
      </w:r>
      <w:r>
        <w:t xml:space="preserve">; in the tool method, this risk is reduced because the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list is</w:t>
      </w:r>
      <w:r>
        <w:t xml:space="preserve"> </w:t>
      </w:r>
      <w:r>
        <w:t xml:space="preserve">itself an</w:t>
      </w:r>
      <w:r>
        <w:t xml:space="preserve"> </w:t>
      </w:r>
      <w:r>
        <w:rPr>
          <w:b/>
          <w:bCs/>
        </w:rPr>
        <w:t xml:space="preserve">auditable document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Rule: make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--Functions</w:t>
      </w:r>
      <w:r>
        <w:rPr>
          <w:b/>
          <w:bCs/>
        </w:rPr>
        <w:t xml:space="preserve"> </w:t>
      </w:r>
      <w:r>
        <w:rPr>
          <w:b/>
          <w:bCs/>
        </w:rPr>
        <w:t xml:space="preserve">list part of code review</w:t>
      </w:r>
    </w:p>
    <w:p>
      <w:pPr>
        <w:pStyle w:val="BlockText"/>
      </w:pPr>
      <w:r>
        <w:t xml:space="preserve">When a new sensitive function is added, your code review process must</w:t>
      </w:r>
      <w:r>
        <w:t xml:space="preserve"> </w:t>
      </w:r>
      <w:r>
        <w:rPr>
          <w:b/>
          <w:bCs/>
        </w:rPr>
        <w:t xml:space="preserve">explicitly ask</w:t>
      </w:r>
      <w:r>
        <w:t xml:space="preserve"> </w:t>
      </w:r>
      <w:r>
        <w:t xml:space="preserve">“was this function</w:t>
      </w:r>
      <w:r>
        <w:t xml:space="preserve"> </w:t>
      </w:r>
      <w:r>
        <w:t xml:space="preserve">added to the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list?”</w:t>
      </w:r>
      <w:r>
        <w:t xml:space="preserve"> </w:t>
      </w:r>
      <w:r>
        <w:t xml:space="preserve">— just like</w:t>
      </w:r>
      <w:r>
        <w:t xml:space="preserve"> </w:t>
      </w:r>
      <w:r>
        <w:t xml:space="preserve">“was a unit test added for this function?”</w:t>
      </w:r>
      <w:r>
        <w:t xml:space="preserve"> </w:t>
      </w:r>
      <w:r>
        <w:t xml:space="preserve">This is the</w:t>
      </w:r>
      <w:r>
        <w:t xml:space="preserve"> </w:t>
      </w:r>
      <w:r>
        <w:t xml:space="preserve">obfuscation-specific counterpart of week 12’s rule that</w:t>
      </w:r>
      <w:r>
        <w:t xml:space="preserve"> </w:t>
      </w:r>
      <w:r>
        <w:t xml:space="preserve">“every change requires an impact analysis.”</w:t>
      </w:r>
    </w:p>
    <w:bookmarkEnd w:id="62"/>
    <w:bookmarkEnd w:id="63"/>
    <w:bookmarkStart w:id="70" w:name="X780080b6a5b72276276fdd710ac8b060ea70887"/>
    <w:p>
      <w:pPr>
        <w:pStyle w:val="Heading2"/>
      </w:pPr>
      <w:r>
        <w:t xml:space="preserve">2. Basic flow: obfuscating a program step by step</w:t>
      </w:r>
    </w:p>
    <w:p>
      <w:pPr>
        <w:pStyle w:val="FirstParagraph"/>
      </w:pPr>
      <w:r>
        <w:t xml:space="preserve">Tigress runs from the command line: you tell it which transforms to apply, to which functions, and in what order;</w:t>
      </w:r>
      <w:r>
        <w:t xml:space="preserve"> </w:t>
      </w:r>
      <w:r>
        <w:t xml:space="preserve">the output is an obfuscated C file. Conceptual flow (the syntax may change with the version — verify against the</w:t>
      </w:r>
      <w:r>
        <w:t xml:space="preserve"> </w:t>
      </w:r>
      <w:r>
        <w:t xml:space="preserve">official documentation):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trade-off between resilience and cost" title="" id="65" name="Picture"/>
            <a:graphic>
              <a:graphicData uri="http://schemas.openxmlformats.org/drawingml/2006/picture">
                <pic:pic>
                  <pic:nvPicPr>
                    <pic:cNvPr descr="h14-08-dayaniklilik-maliye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Conceptual flow (a single transform)</w:t>
      </w:r>
    </w:p>
    <w:p>
      <w:pPr>
        <w:pStyle w:val="SourceCode"/>
      </w:pPr>
      <w:r>
        <w:rPr>
          <w:rStyle w:val="CommentTok"/>
        </w:rPr>
        <w:t xml:space="preserve"># input: temiz.c  → output: gizli.c  (then compiled normally)</w:t>
      </w:r>
      <w:r>
        <w:br/>
      </w: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gizli.c temiz.c</w:t>
      </w:r>
      <w:r>
        <w:br/>
      </w:r>
      <w:r>
        <w:rPr>
          <w:rStyle w:val="FunctionTok"/>
        </w:rPr>
        <w:t xml:space="preserve">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program gizli.c</w:t>
      </w:r>
    </w:p>
    <w:p>
      <w:pPr>
        <w:pStyle w:val="FirstParagraph"/>
      </w:pPr>
      <w:r>
        <w:t xml:space="preserve">The three ideas here are the foundation of all Tigress usage: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  <w:b/>
          <w:bCs/>
        </w:rPr>
        <w:t xml:space="preserve">--Transform=...</w:t>
      </w:r>
      <w:r>
        <w:t xml:space="preserve"> </w:t>
      </w:r>
      <w:r>
        <w:t xml:space="preserve">says which transform to apply (Flatten = control-flow flattening, week 9 K-04).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  <w:b/>
          <w:bCs/>
        </w:rPr>
        <w:t xml:space="preserve">--Functions=...</w:t>
      </w:r>
      <w:r>
        <w:t xml:space="preserve"> </w:t>
      </w:r>
      <w:r>
        <w:t xml:space="preserve">says</w:t>
      </w:r>
      <w:r>
        <w:t xml:space="preserve"> </w:t>
      </w:r>
      <w:r>
        <w:rPr>
          <w:b/>
          <w:bCs/>
        </w:rPr>
        <w:t xml:space="preserve">which functions</w:t>
      </w:r>
      <w:r>
        <w:t xml:space="preserve"> </w:t>
      </w:r>
      <w:r>
        <w:t xml:space="preserve">the transform applies to — because we apply obfuscation only to</w:t>
      </w:r>
      <w:r>
        <w:t xml:space="preserve"> </w:t>
      </w:r>
      <w:r>
        <w:t xml:space="preserve">sensitive functions (the cost rule).</w:t>
      </w:r>
    </w:p>
    <w:p>
      <w:pPr>
        <w:pStyle w:val="Compact"/>
        <w:numPr>
          <w:ilvl w:val="0"/>
          <w:numId w:val="1022"/>
        </w:numPr>
      </w:pPr>
      <w:r>
        <w:t xml:space="preserve">The output is C again; you compile it</w:t>
      </w:r>
      <w:r>
        <w:t xml:space="preserve"> </w:t>
      </w:r>
      <w:r>
        <w:rPr>
          <w:b/>
          <w:bCs/>
        </w:rPr>
        <w:t xml:space="preserve">with your own compiler</w:t>
      </w:r>
      <w:r>
        <w:t xml:space="preserve">. Obfuscation is a step added to the build</w:t>
      </w:r>
      <w:r>
        <w:t xml:space="preserve"> </w:t>
      </w:r>
      <w:r>
        <w:t xml:space="preserve">pipeline.</w:t>
      </w:r>
    </w:p>
    <w:bookmarkStart w:id="67" w:name="X38d95f9bcbdcdf524403c919add7d36a794c278"/>
    <w:p>
      <w:pPr>
        <w:pStyle w:val="Heading3"/>
      </w:pPr>
      <w:r>
        <w:t xml:space="preserve">Why is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so important? Let’s compare selective and blanket obfuscation</w:t>
      </w:r>
    </w:p>
    <w:p>
      <w:pPr>
        <w:pStyle w:val="FirstParagraph"/>
      </w:pPr>
      <w:r>
        <w:t xml:space="preserve">A flag like</w:t>
      </w:r>
      <w:r>
        <w:t xml:space="preserve"> </w:t>
      </w:r>
      <w:r>
        <w:rPr>
          <w:rStyle w:val="VerbatimChar"/>
        </w:rPr>
        <w:t xml:space="preserve">--Functions=erisim_ver</w:t>
      </w:r>
      <w:r>
        <w:t xml:space="preserve"> </w:t>
      </w:r>
      <w:r>
        <w:t xml:space="preserve">means</w:t>
      </w:r>
      <w:r>
        <w:t xml:space="preserve"> </w:t>
      </w:r>
      <w:r>
        <w:t xml:space="preserve">“apply only to this function.”</w:t>
      </w:r>
      <w:r>
        <w:t xml:space="preserve"> </w:t>
      </w:r>
      <w:r>
        <w:t xml:space="preserve">Let’s consider the opposite —</w:t>
      </w:r>
      <w:r>
        <w:t xml:space="preserve"> </w:t>
      </w:r>
      <w:r>
        <w:t xml:space="preserve">obfuscating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function in a file — and compare the two approaches: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Selective (</w:t>
            </w:r>
            <w:r>
              <w:rPr>
                <w:rStyle w:val="VerbatimChar"/>
              </w:rPr>
              <w:t xml:space="preserve">--Functions=erisim_ver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Blanket (the whole file)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Cost</w:t>
            </w:r>
          </w:p>
        </w:tc>
        <w:tc>
          <w:tcPr/>
          <w:p>
            <w:pPr>
              <w:pStyle w:val="Compact"/>
            </w:pPr>
            <w:r>
              <w:t xml:space="preserve">Only the sensitive function</w:t>
            </w:r>
          </w:p>
        </w:tc>
        <w:tc>
          <w:tcPr/>
          <w:p>
            <w:pPr>
              <w:pStyle w:val="Compact"/>
            </w:pPr>
            <w:r>
              <w:t xml:space="preserve">Every function (most aren’t sensitive)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Debugging</w:t>
            </w:r>
          </w:p>
        </w:tc>
        <w:tc>
          <w:tcPr/>
          <w:p>
            <w:pPr>
              <w:pStyle w:val="Compact"/>
            </w:pPr>
            <w:r>
              <w:t xml:space="preserve">Easy: unobfuscated code stays readable</w:t>
            </w:r>
          </w:p>
        </w:tc>
        <w:tc>
          <w:tcPr/>
          <w:p>
            <w:pPr>
              <w:pStyle w:val="Compact"/>
            </w:pPr>
            <w:r>
              <w:t xml:space="preserve">Hard: the whole program is obfuscated, even logs are unreadable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Value/cost ratio</w:t>
            </w:r>
          </w:p>
        </w:tc>
        <w:tc>
          <w:tcPr/>
          <w:p>
            <w:pPr>
              <w:pStyle w:val="Compact"/>
            </w:pPr>
            <w:r>
              <w:t xml:space="preserve">High (the goal of section 0’s decision flow)</w:t>
            </w:r>
          </w:p>
        </w:tc>
        <w:tc>
          <w:tcPr/>
          <w:p>
            <w:pPr>
              <w:pStyle w:val="Compact"/>
            </w:pPr>
            <w:r>
              <w:t xml:space="preserve">Low — you protect an unnecessarily large surface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Writing a rationale in S9/S15</w:t>
            </w:r>
          </w:p>
        </w:tc>
        <w:tc>
          <w:tcPr/>
          <w:p>
            <w:pPr>
              <w:pStyle w:val="Compact"/>
            </w:pPr>
            <w:r>
              <w:t xml:space="preserve">Easy:</w:t>
            </w:r>
            <w:r>
              <w:t xml:space="preserve"> </w:t>
            </w:r>
            <w:r>
              <w:t xml:space="preserve">“this function, for this reason”</w:t>
            </w:r>
          </w:p>
        </w:tc>
        <w:tc>
          <w:tcPr/>
          <w:p>
            <w:pPr>
              <w:pStyle w:val="Compact"/>
            </w:pPr>
            <w:r>
              <w:t xml:space="preserve">Hard:</w:t>
            </w:r>
            <w:r>
              <w:t xml:space="preserve"> </w:t>
            </w:r>
            <w:r>
              <w:t xml:space="preserve">“I obfuscated everything”</w:t>
            </w:r>
            <w:r>
              <w:t xml:space="preserve"> </w:t>
            </w:r>
            <w:r>
              <w:t xml:space="preserve">is not a rationale</w:t>
            </w:r>
          </w:p>
        </w:tc>
      </w:tr>
    </w:tbl>
    <w:p>
      <w:pPr>
        <w:pStyle w:val="BlockText"/>
      </w:pPr>
      <w:r>
        <w:rPr>
          <w:b/>
          <w:bCs/>
        </w:rPr>
        <w:t xml:space="preserve">Common mistake: thinking</w:t>
      </w:r>
      <w:r>
        <w:rPr>
          <w:b/>
          <w:bCs/>
        </w:rPr>
        <w:t xml:space="preserve"> </w:t>
      </w:r>
      <w:r>
        <w:rPr>
          <w:b/>
          <w:bCs/>
        </w:rPr>
        <w:t xml:space="preserve">‘if I don’t specify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--Functions</w:t>
      </w:r>
      <w:r>
        <w:rPr>
          <w:b/>
          <w:bCs/>
        </w:rPr>
        <w:t xml:space="preserve">, it’s more secure’</w:t>
      </w:r>
    </w:p>
    <w:p>
      <w:pPr>
        <w:pStyle w:val="BlockText"/>
      </w:pPr>
      <w:r>
        <w:t xml:space="preserve">If the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flag is</w:t>
      </w:r>
      <w:r>
        <w:t xml:space="preserve"> </w:t>
      </w:r>
      <w:r>
        <w:rPr>
          <w:b/>
          <w:bCs/>
        </w:rPr>
        <w:t xml:space="preserve">skipped</w:t>
      </w:r>
      <w:r>
        <w:t xml:space="preserve"> </w:t>
      </w:r>
      <w:r>
        <w:t xml:space="preserve">(or every function name in the file is unthinkingly added to the</w:t>
      </w:r>
      <w:r>
        <w:t xml:space="preserve"> </w:t>
      </w:r>
      <w:r>
        <w:t xml:space="preserve">list), the transform is also applied to non-sensitive helper functions such as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 This means skipping</w:t>
      </w:r>
      <w:r>
        <w:t xml:space="preserve"> </w:t>
      </w:r>
      <w:r>
        <w:t xml:space="preserve">section 0’s decision flow (is it sensitive, how valuable is it); the result is</w:t>
      </w:r>
      <w:r>
        <w:t xml:space="preserve"> </w:t>
      </w:r>
      <w:r>
        <w:rPr>
          <w:b/>
          <w:bCs/>
        </w:rPr>
        <w:t xml:space="preserve">not more secure, just a</w:t>
      </w:r>
      <w:r>
        <w:rPr>
          <w:b/>
          <w:bCs/>
        </w:rPr>
        <w:t xml:space="preserve"> </w:t>
      </w:r>
      <w:r>
        <w:rPr>
          <w:b/>
          <w:bCs/>
        </w:rPr>
        <w:t xml:space="preserve">bigger and slower</w:t>
      </w:r>
      <w:r>
        <w:t xml:space="preserve"> </w:t>
      </w:r>
      <w:r>
        <w:t xml:space="preserve">program.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always fill in the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list</w:t>
      </w:r>
      <w:r>
        <w:t xml:space="preserve"> </w:t>
      </w:r>
      <w:r>
        <w:rPr>
          <w:b/>
          <w:bCs/>
        </w:rPr>
        <w:t xml:space="preserve">deliberately and with a</w:t>
      </w:r>
      <w:r>
        <w:rPr>
          <w:b/>
          <w:bCs/>
        </w:rPr>
        <w:t xml:space="preserve"> </w:t>
      </w:r>
      <w:r>
        <w:rPr>
          <w:b/>
          <w:bCs/>
        </w:rPr>
        <w:t xml:space="preserve">rationale</w:t>
      </w:r>
      <w:r>
        <w:t xml:space="preserve">; don’t expand it on the logic of</w:t>
      </w:r>
      <w:r>
        <w:t xml:space="preserve"> </w:t>
      </w:r>
      <w:r>
        <w:t xml:space="preserve">“it might come in handy.”</w:t>
      </w:r>
    </w:p>
    <w:bookmarkEnd w:id="67"/>
    <w:bookmarkStart w:id="68" w:name="Xadac7b5ee5e545662ee40330c2cdc4a0d4c852d"/>
    <w:p>
      <w:pPr>
        <w:pStyle w:val="Heading3"/>
      </w:pPr>
      <w:r>
        <w:t xml:space="preserve">End to end: let’s read the</w:t>
      </w:r>
      <w:r>
        <w:t xml:space="preserve"> </w:t>
      </w:r>
      <w:r>
        <w:rPr>
          <w:rStyle w:val="VerbatimChar"/>
        </w:rPr>
        <w:t xml:space="preserve">tigress-hatti.sh</w:t>
      </w:r>
      <w:r>
        <w:t xml:space="preserve"> </w:t>
      </w:r>
      <w:r>
        <w:t xml:space="preserve">script line by line</w:t>
      </w:r>
    </w:p>
    <w:p>
      <w:pPr>
        <w:pStyle w:val="FirstParagraph"/>
      </w:pPr>
      <w:r>
        <w:t xml:space="preserve">To make the conceptual flow concrete, let’s read this week’s real demo script</w:t>
      </w:r>
      <w:r>
        <w:t xml:space="preserve"> </w:t>
      </w:r>
      <w:r>
        <w:t xml:space="preserve">(</w:t>
      </w:r>
      <w:r>
        <w:rPr>
          <w:rStyle w:val="VerbatimChar"/>
        </w:rPr>
        <w:t xml:space="preserve">code/week-14/01-kaynaktan-kaynaga/tigress-hatti.sh</w:t>
      </w:r>
      <w:r>
        <w:t xml:space="preserve">) from start to finish, step by step. The script consists of</w:t>
      </w:r>
      <w:r>
        <w:t xml:space="preserve"> </w:t>
      </w:r>
      <w:r>
        <w:t xml:space="preserve">four steps; let’s go through all of them without skipping any.</w:t>
      </w:r>
    </w:p>
    <w:p>
      <w:pPr>
        <w:pStyle w:val="BodyText"/>
      </w:pPr>
      <w:r>
        <w:rPr>
          <w:b/>
          <w:bCs/>
        </w:rPr>
        <w:t xml:space="preserve">Step 0 — Setup.</w:t>
      </w:r>
      <w:r>
        <w:t xml:space="preserve"> </w:t>
      </w:r>
      <w:r>
        <w:t xml:space="preserve">The script first moves into the folder it’s running from (</w:t>
      </w:r>
      <w:r>
        <w:rPr>
          <w:rStyle w:val="VerbatimChar"/>
        </w:rPr>
        <w:t xml:space="preserve">cd "$(dirname "$0")"</w:t>
      </w:r>
      <w:r>
        <w:t xml:space="preserve">) and picks a</w:t>
      </w:r>
      <w:r>
        <w:t xml:space="preserve"> </w:t>
      </w:r>
      <w:r>
        <w:t xml:space="preserve">compiler (</w:t>
      </w:r>
      <w:r>
        <w:rPr>
          <w:rStyle w:val="VerbatimChar"/>
        </w:rPr>
        <w:t xml:space="preserve">CC=cc</w:t>
      </w:r>
      <w:r>
        <w:t xml:space="preserve">, falling back to</w:t>
      </w:r>
      <w:r>
        <w:t xml:space="preserve"> </w:t>
      </w:r>
      <w:r>
        <w:rPr>
          <w:rStyle w:val="VerbatimChar"/>
        </w:rPr>
        <w:t xml:space="preserve">gcc</w:t>
      </w:r>
      <w:r>
        <w:t xml:space="preserve"> </w:t>
      </w:r>
      <w:r>
        <w:t xml:space="preserve">if not found). This guarantees that the script will be</w:t>
      </w:r>
      <w:r>
        <w:t xml:space="preserve"> </w:t>
      </w:r>
      <w:r>
        <w:rPr>
          <w:b/>
          <w:bCs/>
        </w:rPr>
        <w:t xml:space="preserve">self-sufficient</w:t>
      </w:r>
      <w:r>
        <w:t xml:space="preserve"> </w:t>
      </w:r>
      <w:r>
        <w:t xml:space="preserve">no matter which machine it runs on — an example of the</w:t>
      </w:r>
      <w:r>
        <w:t xml:space="preserve"> </w:t>
      </w:r>
      <w:r>
        <w:t xml:space="preserve">“resolve environment differences inside the script”</w:t>
      </w:r>
      <w:r>
        <w:t xml:space="preserve"> </w:t>
      </w:r>
      <w:r>
        <w:t xml:space="preserve">habit</w:t>
      </w:r>
      <w:r>
        <w:t xml:space="preserve"> </w:t>
      </w:r>
      <w:r>
        <w:t xml:space="preserve">we have seen since week 1.</w:t>
      </w:r>
    </w:p>
    <w:p>
      <w:pPr>
        <w:pStyle w:val="BodyText"/>
      </w:pPr>
      <w:r>
        <w:rPr>
          <w:b/>
          <w:bCs/>
        </w:rPr>
        <w:t xml:space="preserve">STEP 1 — Build and run the clean version.</w:t>
      </w:r>
    </w:p>
    <w:p>
      <w:pPr>
        <w:pStyle w:val="SourceCode"/>
      </w:pPr>
      <w:r>
        <w:rPr>
          <w:rStyle w:val="StringTok"/>
        </w:rPr>
        <w:t xml:space="preserve">"</w:t>
      </w:r>
      <w:r>
        <w:rPr>
          <w:rStyle w:val="VariableTok"/>
        </w:rPr>
        <w:t xml:space="preserve">$CC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-O2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ornek_temiz ornek.c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./ornek_temiz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"CEN429-OK"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./ornek_temiz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"yanlis"</w:t>
      </w:r>
    </w:p>
    <w:p>
      <w:pPr>
        <w:pStyle w:val="FirstParagraph"/>
      </w:pPr>
      <w:r>
        <w:t xml:space="preserve">This line compiles</w:t>
      </w:r>
      <w:r>
        <w:t xml:space="preserve"> </w:t>
      </w:r>
      <w:r>
        <w:rPr>
          <w:rStyle w:val="VerbatimChar"/>
        </w:rPr>
        <w:t xml:space="preserve">ornek.c</w:t>
      </w:r>
      <w:r>
        <w:t xml:space="preserve"> </w:t>
      </w:r>
      <w:r>
        <w:t xml:space="preserve">(the actual file containing the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function we defined in section 0)</w:t>
      </w:r>
      <w: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no obfuscation applied</w:t>
      </w:r>
      <w:r>
        <w:t xml:space="preserve">, and runs it twice: once with the correct token (</w:t>
      </w:r>
      <w:r>
        <w:rPr>
          <w:rStyle w:val="VerbatimChar"/>
        </w:rPr>
        <w:t xml:space="preserve">CEN429-OK</w:t>
      </w:r>
      <w:r>
        <w:t xml:space="preserve">), once with the wrong token</w:t>
      </w:r>
      <w:r>
        <w:t xml:space="preserve"> </w:t>
      </w:r>
      <w:r>
        <w:t xml:space="preserve">(</w:t>
      </w:r>
      <w:r>
        <w:rPr>
          <w:rStyle w:val="VerbatimChar"/>
        </w:rPr>
        <w:t xml:space="preserve">yanlis</w:t>
      </w:r>
      <w:r>
        <w:t xml:space="preserve">). Expected output:</w:t>
      </w:r>
    </w:p>
    <w:p>
      <w:pPr>
        <w:pStyle w:val="BodyText"/>
      </w:pPr>
      <w:r>
        <w:rPr>
          <w:b/>
          <w:bCs/>
        </w:rPr>
        <w:t xml:space="preserve">Expected output — STEP 1</w:t>
      </w:r>
    </w:p>
    <w:p>
      <w:pPr>
        <w:pStyle w:val="SourceCode"/>
      </w:pPr>
      <w:r>
        <w:rPr>
          <w:rStyle w:val="VerbatimChar"/>
        </w:rPr>
        <w:t xml:space="preserve">erisim_ver("CEN429-OK") = IZIN</w:t>
      </w:r>
      <w:r>
        <w:br/>
      </w:r>
      <w:r>
        <w:rPr>
          <w:rStyle w:val="VerbatimChar"/>
        </w:rPr>
        <w:t xml:space="preserve">erisim_ver("yanlis") = RED</w:t>
      </w:r>
    </w:p>
    <w:p>
      <w:pPr>
        <w:pStyle w:val="FirstParagraph"/>
      </w:pPr>
      <w:r>
        <w:t xml:space="preserve">This is the</w:t>
      </w:r>
      <w:r>
        <w:t xml:space="preserve"> </w:t>
      </w:r>
      <w:r>
        <w:rPr>
          <w:b/>
          <w:bCs/>
        </w:rPr>
        <w:t xml:space="preserve">reference behaviour before obfuscation</w:t>
      </w:r>
      <w:r>
        <w:t xml:space="preserve"> </w:t>
      </w:r>
      <w:r>
        <w:t xml:space="preserve">— the correctness of every obfuscation done in section 3</w:t>
      </w:r>
      <w:r>
        <w:t xml:space="preserve"> </w:t>
      </w:r>
      <w:r>
        <w:t xml:space="preserve">and after is tested by comparing it against these two lines (was the behaviour preserved?).</w:t>
      </w:r>
    </w:p>
    <w:p>
      <w:pPr>
        <w:pStyle w:val="BodyText"/>
      </w:pPr>
      <w:r>
        <w:rPr>
          <w:b/>
          <w:bCs/>
        </w:rPr>
        <w:t xml:space="preserve">STEP 2 — Checking for Tigress and the transform pipeline.</w:t>
      </w:r>
      <w:r>
        <w:t xml:space="preserve"> </w:t>
      </w:r>
      <w:r>
        <w:t xml:space="preserve">The script first checks whether Tigress is installed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command -v tigress</w:t>
      </w:r>
      <w:r>
        <w:t xml:space="preserve">.</w:t>
      </w:r>
      <w:r>
        <w:t xml:space="preserve"> </w:t>
      </w:r>
      <w:r>
        <w:rPr>
          <w:b/>
          <w:bCs/>
        </w:rPr>
        <w:t xml:space="preserve">There are two paths:</w:t>
      </w:r>
    </w:p>
    <w:p>
      <w:pPr>
        <w:pStyle w:val="BodyText"/>
      </w:pPr>
      <w:r>
        <w:rPr>
          <w:b/>
          <w:bCs/>
        </w:rPr>
        <w:t xml:space="preserve">If Tigress is installed</w:t>
      </w:r>
    </w:p>
    <w:p>
      <w:pPr>
        <w:pStyle w:val="BodyText"/>
      </w:pPr>
      <w:r>
        <w:rPr>
          <w:b/>
          <w:bCs/>
        </w:rPr>
        <w:t xml:space="preserve">The real command the script runs (from tigress-hatti.sh)</w:t>
      </w:r>
    </w:p>
    <w:p>
      <w:pPr>
        <w:pStyle w:val="SourceCode"/>
      </w:pP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--Environment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x86_64:Linux:Gcc:11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EncodeLiterals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EncodeArithmetic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InitOpaque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main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AddOpaque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AttributeTok"/>
        </w:rPr>
        <w:t xml:space="preserve">--AddOpaqueKinds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call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gizli.c ornek.c</w:t>
      </w:r>
    </w:p>
    <w:p>
      <w:pPr>
        <w:pStyle w:val="FirstParagraph"/>
      </w:pPr>
      <w:r>
        <w:t xml:space="preserve">This single command applies</w:t>
      </w:r>
      <w:r>
        <w:t xml:space="preserve"> </w:t>
      </w:r>
      <w:r>
        <w:rPr>
          <w:b/>
          <w:bCs/>
        </w:rPr>
        <w:t xml:space="preserve">five</w:t>
      </w:r>
      <w:r>
        <w:t xml:space="preserve"> </w:t>
      </w:r>
      <w:r>
        <w:t xml:space="preserve">transforms in sequence (the subject of section 4): first strings/constants</w:t>
      </w:r>
      <w:r>
        <w:t xml:space="preserve"> </w:t>
      </w:r>
      <w:r>
        <w:t xml:space="preserve">are encoded (</w:t>
      </w:r>
      <w:r>
        <w:rPr>
          <w:rStyle w:val="VerbatimChar"/>
        </w:rPr>
        <w:t xml:space="preserve">EncodeLiterals</w:t>
      </w:r>
      <w:r>
        <w:t xml:space="preserve">), then arithmetic is encoded (</w:t>
      </w:r>
      <w:r>
        <w:rPr>
          <w:rStyle w:val="VerbatimChar"/>
        </w:rPr>
        <w:t xml:space="preserve">EncodeArithmetic</w:t>
      </w:r>
      <w:r>
        <w:t xml:space="preserve">), then control flow is flattened</w:t>
      </w:r>
      <w:r>
        <w:t xml:space="preserve"> </w:t>
      </w:r>
      <w:r>
        <w:t xml:space="preserve">(</w:t>
      </w:r>
      <w:r>
        <w:rPr>
          <w:rStyle w:val="VerbatimChar"/>
        </w:rPr>
        <w:t xml:space="preserve">Flatten</w:t>
      </w:r>
      <w:r>
        <w:t xml:space="preserve">), then the infrastructure needed for opaque predicates is prepared on the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function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InitOpaque</w:t>
      </w:r>
      <w:r>
        <w:t xml:space="preserve"> </w:t>
      </w:r>
      <w:r>
        <w:t xml:space="preserve">— a preparation transform in Tigress that must be called once before adding opaque predicates),</w:t>
      </w:r>
      <w:r>
        <w:t xml:space="preserve"> </w:t>
      </w:r>
      <w:r>
        <w:t xml:space="preserve">and finally call-based opaque predicates are added to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(</w:t>
      </w:r>
      <w:r>
        <w:rPr>
          <w:rStyle w:val="VerbatimChar"/>
        </w:rPr>
        <w:t xml:space="preserve">AddOpaque --AddOpaqueKinds=call</w:t>
      </w:r>
      <w:r>
        <w:t xml:space="preserve">). The</w:t>
      </w:r>
      <w:r>
        <w:t xml:space="preserve"> </w:t>
      </w:r>
      <w:r>
        <w:rPr>
          <w:rStyle w:val="VerbatimChar"/>
        </w:rPr>
        <w:t xml:space="preserve">--Environment</w:t>
      </w:r>
      <w:r>
        <w:t xml:space="preserve"> </w:t>
      </w:r>
      <w:r>
        <w:t xml:space="preserve">flag specifies the target platform (here, 64-bit Linux, GCC 11); for some transforms Tigress</w:t>
      </w:r>
      <w:r>
        <w:t xml:space="preserve"> </w:t>
      </w:r>
      <w:r>
        <w:t xml:space="preserve">needs to know compiler-specific details (the</w:t>
      </w:r>
      <w:r>
        <w:t xml:space="preserve"> </w:t>
      </w:r>
      <w:r>
        <w:t xml:space="preserve">“Tigress environment”</w:t>
      </w:r>
      <w:r>
        <w:t xml:space="preserve"> </w:t>
      </w:r>
      <w:r>
        <w:t xml:space="preserve">definition in section 0).</w:t>
      </w:r>
    </w:p>
    <w:p>
      <w:pPr>
        <w:pStyle w:val="BodyText"/>
      </w:pPr>
      <w:r>
        <w:t xml:space="preserve">The obfuscated source is then compiled normally (</w:t>
      </w:r>
      <w:r>
        <w:rPr>
          <w:rStyle w:val="VerbatimChar"/>
        </w:rPr>
        <w:t xml:space="preserve">"$CC" -O2 -o ornek_gizli gizli.c</w:t>
      </w:r>
      <w:r>
        <w:t xml:space="preserve">), and its behaviour is</w:t>
      </w:r>
      <w:r>
        <w:t xml:space="preserve"> </w:t>
      </w:r>
      <w:r>
        <w:t xml:space="preserve">compared in</w:t>
      </w:r>
      <w:r>
        <w:t xml:space="preserve"> </w:t>
      </w:r>
      <w:r>
        <w:rPr>
          <w:b/>
          <w:bCs/>
        </w:rPr>
        <w:t xml:space="preserve">STEP 3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If Tigress is not installed</w:t>
      </w:r>
    </w:p>
    <w:p>
      <w:pPr>
        <w:pStyle w:val="BodyText"/>
      </w:pPr>
      <w:r>
        <w:t xml:space="preserve">The script does not raise a real error; instead it prints installation/license instructions and points the</w:t>
      </w:r>
      <w:r>
        <w:t xml:space="preserve"> </w:t>
      </w:r>
      <w:r>
        <w:t xml:space="preserve">student to week 9’s</w:t>
      </w:r>
      <w:r>
        <w:t xml:space="preserve"> </w:t>
      </w:r>
      <w:r>
        <w:rPr>
          <w:b/>
          <w:bCs/>
        </w:rPr>
        <w:t xml:space="preserve">manual</w:t>
      </w:r>
      <w:r>
        <w:t xml:space="preserve"> </w:t>
      </w:r>
      <w:r>
        <w:t xml:space="preserve">working demo:</w:t>
      </w:r>
    </w:p>
    <w:p>
      <w:pPr>
        <w:pStyle w:val="BodyText"/>
      </w:pPr>
      <w:r>
        <w:rPr>
          <w:b/>
          <w:bCs/>
        </w:rPr>
        <w:t xml:space="preserve">Expected output — if Tigress isn’t installed (tigress-hatti.sh’s real text)</w:t>
      </w:r>
    </w:p>
    <w:p>
      <w:pPr>
        <w:pStyle w:val="SourceCode"/>
      </w:pPr>
      <w:r>
        <w:rPr>
          <w:rStyle w:val="VerbatimChar"/>
        </w:rPr>
        <w:t xml:space="preserve">ADIM 2 - Tigress KURULU DEGIL.</w:t>
      </w:r>
      <w:r>
        <w:br/>
      </w:r>
      <w:r>
        <w:rPr>
          <w:rStyle w:val="VerbatimChar"/>
        </w:rPr>
        <w:t xml:space="preserve">  Tigress'i resmi siteden indirin: https://tigress.wtf</w:t>
      </w:r>
      <w:r>
        <w:br/>
      </w:r>
      <w:r>
        <w:rPr>
          <w:rStyle w:val="VerbatimChar"/>
        </w:rPr>
        <w:t xml:space="preserve">  Lisans: kar amaci gutmeyen (akademik) kullanim UCRETSIZ; ticari icin Arizona Univ. lisansi.</w:t>
      </w:r>
      <w:r>
        <w:br/>
      </w:r>
      <w:r>
        <w:rPr>
          <w:rStyle w:val="VerbatimChar"/>
        </w:rPr>
        <w:t xml:space="preserve">  Kurulumdan sonra 'tigress' PATH'te olunca bu betik hatti otomatik uygular ve olcer.</w:t>
      </w:r>
      <w:r>
        <w:br/>
      </w:r>
      <w:r>
        <w:br/>
      </w:r>
      <w:r>
        <w:rPr>
          <w:rStyle w:val="VerbatimChar"/>
        </w:rPr>
        <w:t xml:space="preserve">  Tigress olmadan bile: ayni kurallarin EL ILE surumu ve olcumu week-09'da CALISIR:</w:t>
      </w:r>
      <w:r>
        <w:br/>
      </w:r>
      <w:r>
        <w:rPr>
          <w:rStyle w:val="VerbatimChar"/>
        </w:rPr>
        <w:t xml:space="preserve">    cd ../../week-09/01-manuel-gizleme &amp;&amp; sh demo.sh</w:t>
      </w:r>
    </w:p>
    <w:p>
      <w:pPr>
        <w:pStyle w:val="FirstParagraph"/>
      </w:pPr>
      <w:r>
        <w:t xml:space="preserve">This is a concrete application of this course’s general principle:</w:t>
      </w:r>
      <w:r>
        <w:t xml:space="preserve"> </w:t>
      </w:r>
      <w:r>
        <w:rPr>
          <w:b/>
          <w:bCs/>
        </w:rPr>
        <w:t xml:space="preserve">if the tool is missing, the lesson</w:t>
      </w:r>
      <w:r>
        <w:rPr>
          <w:b/>
          <w:bCs/>
        </w:rPr>
        <w:t xml:space="preserve"> </w:t>
      </w:r>
      <w:r>
        <w:rPr>
          <w:b/>
          <w:bCs/>
        </w:rPr>
        <w:t xml:space="preserve">doesn’t stop</w:t>
      </w:r>
      <w:r>
        <w:t xml:space="preserve"> </w:t>
      </w:r>
      <w:r>
        <w:t xml:space="preserve">— it switches to the manual working version of the same concept.</w:t>
      </w:r>
    </w:p>
    <w:p>
      <w:pPr>
        <w:pStyle w:val="BodyText"/>
      </w:pPr>
      <w:r>
        <w:rPr>
          <w:b/>
          <w:bCs/>
        </w:rPr>
        <w:t xml:space="preserve">STEP 3 — Verify behaviour.</w:t>
      </w:r>
      <w:r>
        <w:t xml:space="preserve"> </w:t>
      </w:r>
      <w:r>
        <w:t xml:space="preserve">If Tigress was found, the script does this:</w:t>
      </w:r>
    </w:p>
    <w:p>
      <w:pPr>
        <w:pStyle w:val="SourceCode"/>
      </w:pP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./ornek_temiz</w:t>
      </w:r>
      <w:r>
        <w:rPr>
          <w:rStyle w:val="NormalTok"/>
        </w:rPr>
        <w:t xml:space="preserve"> CEN429-OK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./ornek_gizli</w:t>
      </w:r>
      <w:r>
        <w:rPr>
          <w:rStyle w:val="NormalTok"/>
        </w:rPr>
        <w:t xml:space="preserve"> CEN429-OK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✓ ayni cikti"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||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✗ FARK"</w:t>
      </w:r>
    </w:p>
    <w:p>
      <w:pPr>
        <w:pStyle w:val="FirstParagraph"/>
      </w:pPr>
      <w:r>
        <w:t xml:space="preserve">It compares whether the clean and obfuscated versions produce</w:t>
      </w:r>
      <w:r>
        <w:t xml:space="preserve"> </w:t>
      </w:r>
      <w:r>
        <w:rPr>
          <w:b/>
          <w:bCs/>
        </w:rPr>
        <w:t xml:space="preserve">the same output for the same input</w:t>
      </w:r>
      <w:r>
        <w:t xml:space="preserve">. If</w:t>
      </w:r>
      <w:r>
        <w:t xml:space="preserve"> </w:t>
      </w:r>
      <w:r>
        <w:rPr>
          <w:rStyle w:val="VerbatimChar"/>
        </w:rPr>
        <w:t xml:space="preserve">✓ ayni cikti</w:t>
      </w:r>
      <w:r>
        <w:t xml:space="preserve"> </w:t>
      </w:r>
      <w:r>
        <w:t xml:space="preserve">isn’t printed, the obfuscation pipeline has broken the behaviour — this is the script’s counterpart</w:t>
      </w:r>
      <w:r>
        <w:t xml:space="preserve"> </w:t>
      </w:r>
      <w:r>
        <w:t xml:space="preserve">of section 4’s</w:t>
      </w:r>
      <w:r>
        <w:t xml:space="preserve"> </w:t>
      </w:r>
      <w:r>
        <w:t xml:space="preserve">“order and test rule.”</w:t>
      </w:r>
    </w:p>
    <w:p>
      <w:pPr>
        <w:pStyle w:val="BodyText"/>
      </w:pPr>
      <w:r>
        <w:rPr>
          <w:b/>
          <w:bCs/>
        </w:rPr>
        <w:t xml:space="preserve">STEP 4 — Diversification.</w:t>
      </w:r>
      <w:r>
        <w:t xml:space="preserve"> </w:t>
      </w:r>
      <w:r>
        <w:t xml:space="preserve">Two separate binaries are produced with two different seeds (</w:t>
      </w:r>
      <w:r>
        <w:rPr>
          <w:rStyle w:val="VerbatimChar"/>
        </w:rPr>
        <w:t xml:space="preserve">--Seed=1001</w:t>
      </w:r>
      <w:r>
        <w:t xml:space="preserve">,</w:t>
      </w:r>
      <w:r>
        <w:t xml:space="preserve"> </w:t>
      </w:r>
      <w:r>
        <w:rPr>
          <w:rStyle w:val="VerbatimChar"/>
        </w:rPr>
        <w:t xml:space="preserve">--Seed=2002</w:t>
      </w:r>
      <w:r>
        <w:t xml:space="preserve">) and compared byte by byte with</w:t>
      </w:r>
      <w:r>
        <w:t xml:space="preserve"> </w:t>
      </w:r>
      <w:r>
        <w:rPr>
          <w:rStyle w:val="VerbatimChar"/>
        </w:rPr>
        <w:t xml:space="preserve">cmp -s A B</w:t>
      </w:r>
      <w:r>
        <w:t xml:space="preserve">; if the two differ, the script prints</w:t>
      </w:r>
      <w:r>
        <w:t xml:space="preserve"> </w:t>
      </w:r>
      <w:r>
        <w:rPr>
          <w:rStyle w:val="VerbatimChar"/>
        </w:rPr>
        <w:t xml:space="preserve">✓ iki tohum farkli ikili uretti</w:t>
      </w:r>
      <w:r>
        <w:t xml:space="preserve">. This is the subject of section 6.</w:t>
      </w:r>
    </w:p>
    <w:p>
      <w:pPr>
        <w:pStyle w:val="BlockText"/>
      </w:pPr>
      <w:r>
        <w:rPr>
          <w:b/>
          <w:bCs/>
        </w:rPr>
        <w:t xml:space="preserve">Rule: verify the output after running each step; don’t move on without seeing the result</w:t>
      </w:r>
    </w:p>
    <w:p>
      <w:pPr>
        <w:pStyle w:val="BlockText"/>
      </w:pPr>
      <w:r>
        <w:t xml:space="preserve">The script’s four steps are deliberately</w:t>
      </w:r>
      <w:r>
        <w:t xml:space="preserve"> </w:t>
      </w:r>
      <w:r>
        <w:rPr>
          <w:b/>
          <w:bCs/>
        </w:rPr>
        <w:t xml:space="preserve">dependent</w:t>
      </w:r>
      <w:r>
        <w:t xml:space="preserve"> </w:t>
      </w:r>
      <w:r>
        <w:t xml:space="preserve">on each other: if STEP 2 doesn’t run, there is no</w:t>
      </w:r>
      <w:r>
        <w:t xml:space="preserve"> </w:t>
      </w:r>
      <w:r>
        <w:rPr>
          <w:rStyle w:val="VerbatimChar"/>
        </w:rPr>
        <w:t xml:space="preserve">ornek_gizli</w:t>
      </w:r>
      <w:r>
        <w:t xml:space="preserve"> </w:t>
      </w:r>
      <w:r>
        <w:t xml:space="preserve">for STEP 3 to compare; if STEP 3 prints</w:t>
      </w:r>
      <w:r>
        <w:t xml:space="preserve"> </w:t>
      </w:r>
      <w:r>
        <w:t xml:space="preserve">“✗ FARK”</w:t>
      </w:r>
      <w:r>
        <w:t xml:space="preserve">, the binaries STEP 4 diversifies are already</w:t>
      </w:r>
      <w:r>
        <w:t xml:space="preserve"> </w:t>
      </w:r>
      <w:r>
        <w:rPr>
          <w:b/>
          <w:bCs/>
        </w:rPr>
        <w:t xml:space="preserve">faulty</w:t>
      </w:r>
      <w:r>
        <w:t xml:space="preserve">. The same discipline applies in your own project: after running a transform pipeline,</w:t>
      </w:r>
      <w:r>
        <w:t xml:space="preserve"> </w:t>
      </w:r>
      <w:r>
        <w:rPr>
          <w:b/>
          <w:bCs/>
        </w:rPr>
        <w:t xml:space="preserve">first</w:t>
      </w:r>
      <w:r>
        <w:rPr>
          <w:b/>
          <w:bCs/>
        </w:rPr>
        <w:t xml:space="preserve"> </w:t>
      </w:r>
      <w:r>
        <w:rPr>
          <w:b/>
          <w:bCs/>
        </w:rPr>
        <w:t xml:space="preserve">verify behaviour</w:t>
      </w:r>
      <w:r>
        <w:t xml:space="preserve">, then measure cost, then diversify — skipping the order means you notice the error late.</w:t>
      </w:r>
    </w:p>
    <w:bookmarkEnd w:id="68"/>
    <w:bookmarkStart w:id="69" w:name="X2f956857991db13d12609b147cc9cf19ac42fed"/>
    <w:p>
      <w:pPr>
        <w:pStyle w:val="Heading3"/>
      </w:pPr>
      <w:r>
        <w:rPr>
          <w:rStyle w:val="VerbatimChar"/>
        </w:rPr>
        <w:t xml:space="preserve">--out</w:t>
      </w:r>
      <w:r>
        <w:t xml:space="preserve">, and obfuscating several functions at once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--out=gizli.c</w:t>
      </w:r>
      <w:r>
        <w:t xml:space="preserve"> </w:t>
      </w:r>
      <w:r>
        <w:t xml:space="preserve">flag specifies</w:t>
      </w:r>
      <w:r>
        <w:t xml:space="preserve"> </w:t>
      </w:r>
      <w:r>
        <w:rPr>
          <w:b/>
          <w:bCs/>
        </w:rPr>
        <w:t xml:space="preserve">which file</w:t>
      </w:r>
      <w:r>
        <w:t xml:space="preserve"> </w:t>
      </w:r>
      <w:r>
        <w:t xml:space="preserve">the generated obfuscated source is written to; if not specified,</w:t>
      </w:r>
      <w:r>
        <w:t xml:space="preserve"> </w:t>
      </w:r>
      <w:r>
        <w:t xml:space="preserve">Tigress uses a default name (verify against the official documentation). All the examples we’ve seen this week</w:t>
      </w:r>
      <w:r>
        <w:t xml:space="preserve"> </w:t>
      </w:r>
      <w:r>
        <w:t xml:space="preserve">have focused on a</w:t>
      </w:r>
      <w:r>
        <w:t xml:space="preserve"> </w:t>
      </w:r>
      <w:r>
        <w:rPr>
          <w:b/>
          <w:bCs/>
        </w:rPr>
        <w:t xml:space="preserve">single</w:t>
      </w:r>
      <w:r>
        <w:t xml:space="preserve"> </w:t>
      </w:r>
      <w:r>
        <w:t xml:space="preserve">function (</w:t>
      </w:r>
      <w:r>
        <w:rPr>
          <w:rStyle w:val="VerbatimChar"/>
        </w:rPr>
        <w:t xml:space="preserve">erisim_ver</w:t>
      </w:r>
      <w:r>
        <w:t xml:space="preserve">); but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can take a</w:t>
      </w:r>
      <w:r>
        <w:t xml:space="preserve"> </w:t>
      </w:r>
      <w:r>
        <w:rPr>
          <w:b/>
          <w:bCs/>
        </w:rPr>
        <w:t xml:space="preserve">list</w:t>
      </w:r>
      <w:r>
        <w:t xml:space="preserve">. Say your project has,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, a function called</w:t>
      </w:r>
      <w:r>
        <w:t xml:space="preserve"> </w:t>
      </w:r>
      <w:r>
        <w:rPr>
          <w:rStyle w:val="VerbatimChar"/>
        </w:rPr>
        <w:t xml:space="preserve">anahtar_turet</w:t>
      </w:r>
      <w:r>
        <w:t xml:space="preserve">, and both are sensitive:</w:t>
      </w:r>
    </w:p>
    <w:p>
      <w:pPr>
        <w:pStyle w:val="BodyText"/>
      </w:pPr>
      <w:r>
        <w:rPr>
          <w:b/>
          <w:bCs/>
        </w:rPr>
        <w:t xml:space="preserve">Conceptual: applying the same transform to two functions at once</w:t>
      </w:r>
    </w:p>
    <w:p>
      <w:pPr>
        <w:pStyle w:val="SourceCode"/>
      </w:pP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erisim_ver,anahtar_turet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AddOpaque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erisim_ver,anahtar_turet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gizli.c proje.c</w:t>
      </w:r>
    </w:p>
    <w:p>
      <w:pPr>
        <w:pStyle w:val="FirstParagraph"/>
      </w:pPr>
      <w:r>
        <w:rPr>
          <w:rStyle w:val="VerbatimChar"/>
        </w:rPr>
        <w:t xml:space="preserve">--Functions=erisim_ver,anahtar_turet</w:t>
      </w:r>
      <w:r>
        <w:t xml:space="preserve"> </w:t>
      </w:r>
      <w:r>
        <w:t xml:space="preserve">(a comma-separated list) applies</w:t>
      </w:r>
      <w:r>
        <w:t xml:space="preserve"> </w:t>
      </w:r>
      <w:r>
        <w:rPr>
          <w:b/>
          <w:bCs/>
        </w:rPr>
        <w:t xml:space="preserve">the same</w:t>
      </w:r>
      <w:r>
        <w:t xml:space="preserve"> </w:t>
      </w:r>
      <w:r>
        <w:t xml:space="preserve">transform to both functions.</w:t>
      </w:r>
      <w:r>
        <w:t xml:space="preserve"> </w:t>
      </w:r>
      <w:r>
        <w:t xml:space="preserve">This is the concrete syntax for section 1’s</w:t>
      </w:r>
      <w:r>
        <w:t xml:space="preserve"> </w:t>
      </w:r>
      <w:r>
        <w:t xml:space="preserve">“applying the same rule to 10 functions”</w:t>
      </w:r>
      <w:r>
        <w:t xml:space="preserve"> </w:t>
      </w:r>
      <w:r>
        <w:t xml:space="preserve">comparison: in the manual</w:t>
      </w:r>
      <w:r>
        <w:t xml:space="preserve"> </w:t>
      </w:r>
      <w:r>
        <w:t xml:space="preserve">method you’d have to write separate encoding for each function; here it’s enough to add one more name to a single</w:t>
      </w:r>
      <w:r>
        <w:t xml:space="preserve"> </w:t>
      </w:r>
      <w:r>
        <w:t xml:space="preserve">flag.</w:t>
      </w:r>
    </w:p>
    <w:p>
      <w:pPr>
        <w:pStyle w:val="BlockText"/>
      </w:pPr>
      <w:r>
        <w:rPr>
          <w:b/>
          <w:bCs/>
        </w:rPr>
        <w:t xml:space="preserve">Different functions may need different transforms</w:t>
      </w:r>
    </w:p>
    <w:p>
      <w:pPr>
        <w:pStyle w:val="BlockText"/>
      </w:pPr>
      <w:r>
        <w:rPr>
          <w:rStyle w:val="VerbatimChar"/>
        </w:rPr>
        <w:t xml:space="preserve">erisim_ver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anahtar_turet</w:t>
      </w:r>
      <w:r>
        <w:t xml:space="preserve"> </w:t>
      </w:r>
      <w:r>
        <w:t xml:space="preserve">might not be at the same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level — perhaps</w:t>
      </w:r>
      <w:r>
        <w:t xml:space="preserve"> </w:t>
      </w:r>
      <w:r>
        <w:rPr>
          <w:rStyle w:val="VerbatimChar"/>
        </w:rPr>
        <w:t xml:space="preserve">anahtar_turet</w:t>
      </w:r>
      <w:r>
        <w:t xml:space="preserve"> </w:t>
      </w:r>
      <w:r>
        <w:t xml:space="preserve">is more</w:t>
      </w:r>
      <w:r>
        <w:t xml:space="preserve"> </w:t>
      </w:r>
      <w:r>
        <w:t xml:space="preserve">critical and also needs Virtualise, while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is satisfied with Flatten+AddOpaque (the decision flow</w:t>
      </w:r>
      <w:r>
        <w:t xml:space="preserve"> </w:t>
      </w:r>
      <w:r>
        <w:t xml:space="preserve">from section 1). In that case, instead of applying</w:t>
      </w:r>
      <w:r>
        <w:t xml:space="preserve"> </w:t>
      </w:r>
      <w:r>
        <w:rPr>
          <w:b/>
          <w:bCs/>
        </w:rPr>
        <w:t xml:space="preserve">the same thing to all of them</w:t>
      </w:r>
      <w:r>
        <w:t xml:space="preserve"> </w:t>
      </w:r>
      <w:r>
        <w:t xml:space="preserve">in a single command, you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 separate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--Transform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--Functions</w:t>
      </w:r>
      <w:r>
        <w:rPr>
          <w:b/>
          <w:bCs/>
        </w:rPr>
        <w:t xml:space="preserve"> </w:t>
      </w:r>
      <w:r>
        <w:rPr>
          <w:b/>
          <w:bCs/>
        </w:rPr>
        <w:t xml:space="preserve">pair for each function</w:t>
      </w:r>
      <w:r>
        <w:t xml:space="preserve"> </w:t>
      </w:r>
      <w:r>
        <w:t xml:space="preserve">(or a separate Tigress call); the</w:t>
      </w:r>
      <w:r>
        <w:t xml:space="preserve"> </w:t>
      </w:r>
      <w:r>
        <w:t xml:space="preserve">assumption of</w:t>
      </w:r>
      <w:r>
        <w:t xml:space="preserve"> </w:t>
      </w:r>
      <w:r>
        <w:t xml:space="preserve">“one pipeline for everyone”</w:t>
      </w:r>
      <w:r>
        <w:t xml:space="preserve"> </w:t>
      </w:r>
      <w:r>
        <w:t xml:space="preserve">is an extension of section 2’s</w:t>
      </w:r>
      <w:r>
        <w:t xml:space="preserve"> </w:t>
      </w:r>
      <w:r>
        <w:t xml:space="preserve">“why is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so important”</w:t>
      </w:r>
      <w:r>
        <w:t xml:space="preserve"> </w:t>
      </w:r>
      <w:r>
        <w:t xml:space="preserve">discussion — selectivity applies not only to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functions, but also to</w:t>
      </w:r>
      <w:r>
        <w:t xml:space="preserve"> </w:t>
      </w:r>
      <w:r>
        <w:rPr>
          <w:i/>
          <w:iCs/>
        </w:rPr>
        <w:t xml:space="preserve">how much</w:t>
      </w:r>
      <w:r>
        <w:t xml:space="preserve"> </w:t>
      </w:r>
      <w:r>
        <w:t xml:space="preserve">obfuscation.</w:t>
      </w:r>
    </w:p>
    <w:p>
      <w:r>
        <w:pict>
          <v:rect style="width:0;height:1.5pt" o:hralign="center" o:hrstd="t" o:hr="t"/>
        </w:pict>
      </w:r>
    </w:p>
    <w:bookmarkEnd w:id="69"/>
    <w:bookmarkEnd w:id="70"/>
    <w:bookmarkStart w:id="80" w:name="Xe96b457308db2d388f3d3e37893db1236ba30ab"/>
    <w:p>
      <w:pPr>
        <w:pStyle w:val="Heading2"/>
      </w:pPr>
      <w:r>
        <w:t xml:space="preserve">3. Transform families and mapping onto week 9’s rules</w:t>
      </w:r>
    </w:p>
    <w:p>
      <w:pPr>
        <w:pStyle w:val="FirstParagraph"/>
      </w:pPr>
      <w:r>
        <w:t xml:space="preserve">Tigress transforms correspond to the obfuscation families we saw in week 9. The table below gives the most</w:t>
      </w:r>
      <w:r>
        <w:t xml:space="preserve"> </w:t>
      </w:r>
      <w:r>
        <w:t xml:space="preserve">commonly used transforms and their counterparts in the course (transform names should be verified against the</w:t>
      </w:r>
      <w:r>
        <w:t xml:space="preserve"> </w:t>
      </w:r>
      <w:r>
        <w:t xml:space="preserve">official documentation; there may be small differences between versions):</w:t>
      </w:r>
    </w:p>
    <w:p>
      <w:pPr>
        <w:pStyle w:val="BodyText"/>
      </w:pPr>
      <w:r>
        <w:drawing>
          <wp:inline>
            <wp:extent cx="5759999" cy="2687780"/>
            <wp:effectExtent b="0" l="0" r="0" t="0"/>
            <wp:docPr descr="Mapping Tigress transforms onto week 9’s rules" title="" id="72" name="Picture"/>
            <a:graphic>
              <a:graphicData uri="http://schemas.openxmlformats.org/drawingml/2006/picture">
                <pic:pic>
                  <pic:nvPicPr>
                    <pic:cNvPr descr="h14-03-donusum-esleme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8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Tigress transform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Week 9 counterpart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Flatten</w:t>
            </w:r>
          </w:p>
        </w:tc>
        <w:tc>
          <w:tcPr/>
          <w:p>
            <w:pPr>
              <w:pStyle w:val="Compact"/>
            </w:pPr>
            <w:r>
              <w:t xml:space="preserve">Flattens control flow (switch dispatcher)</w:t>
            </w:r>
          </w:p>
        </w:tc>
        <w:tc>
          <w:tcPr/>
          <w:p>
            <w:pPr>
              <w:pStyle w:val="Compact"/>
            </w:pPr>
            <w:r>
              <w:t xml:space="preserve">K-04 control-flow flattening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InitOpaque / AddOpaque / UpdateOpaque</w:t>
            </w:r>
          </w:p>
        </w:tc>
        <w:tc>
          <w:tcPr/>
          <w:p>
            <w:pPr>
              <w:pStyle w:val="Compact"/>
            </w:pPr>
            <w:r>
              <w:t xml:space="preserve">Adds opaque predicates; bogus branches</w:t>
            </w:r>
          </w:p>
        </w:tc>
        <w:tc>
          <w:tcPr/>
          <w:p>
            <w:pPr>
              <w:pStyle w:val="Compact"/>
            </w:pPr>
            <w:r>
              <w:t xml:space="preserve">K-01 opaque predicate, K-03 dead branch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EncodeArithmetic</w:t>
            </w:r>
          </w:p>
        </w:tc>
        <w:tc>
          <w:tcPr/>
          <w:p>
            <w:pPr>
              <w:pStyle w:val="Compact"/>
            </w:pPr>
            <w:r>
              <w:t xml:space="preserve">Replaces arithmetic operations with equivalent, complex expressions (MBA)</w:t>
            </w:r>
          </w:p>
        </w:tc>
        <w:tc>
          <w:tcPr/>
          <w:p>
            <w:pPr>
              <w:pStyle w:val="Compact"/>
            </w:pPr>
            <w:r>
              <w:t xml:space="preserve">K-02 arithmetic encoding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EncodeLiterals</w:t>
            </w:r>
          </w:p>
        </w:tc>
        <w:tc>
          <w:tcPr/>
          <w:p>
            <w:pPr>
              <w:pStyle w:val="Compact"/>
            </w:pPr>
            <w:r>
              <w:t xml:space="preserve">Encodes constants and strings</w:t>
            </w:r>
          </w:p>
        </w:tc>
        <w:tc>
          <w:tcPr/>
          <w:p>
            <w:pPr>
              <w:pStyle w:val="Compact"/>
            </w:pPr>
            <w:r>
              <w:t xml:space="preserve">K-07 string encoding, K-08 constant transform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EncodeData</w:t>
            </w:r>
          </w:p>
        </w:tc>
        <w:tc>
          <w:tcPr/>
          <w:p>
            <w:pPr>
              <w:pStyle w:val="Compact"/>
            </w:pPr>
            <w:r>
              <w:t xml:space="preserve">Encodes the representation of variables</w:t>
            </w:r>
          </w:p>
        </w:tc>
        <w:tc>
          <w:tcPr/>
          <w:p>
            <w:pPr>
              <w:pStyle w:val="Compact"/>
            </w:pPr>
            <w:r>
              <w:t xml:space="preserve">K-09 variable splitting/encoding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Split / Merge</w:t>
            </w:r>
          </w:p>
        </w:tc>
        <w:tc>
          <w:tcPr/>
          <w:p>
            <w:pPr>
              <w:pStyle w:val="Compact"/>
            </w:pPr>
            <w:r>
              <w:t xml:space="preserve">Splits / merges functions (obscures structure)</w:t>
            </w:r>
          </w:p>
        </w:tc>
        <w:tc>
          <w:tcPr/>
          <w:p>
            <w:pPr>
              <w:pStyle w:val="Compact"/>
            </w:pPr>
            <w:r>
              <w:t xml:space="preserve">K-06 call/structure hiding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Virtualise</w:t>
            </w:r>
          </w:p>
        </w:tc>
        <w:tc>
          <w:tcPr/>
          <w:p>
            <w:pPr>
              <w:pStyle w:val="Compact"/>
            </w:pPr>
            <w:r>
              <w:t xml:space="preserve">Turns a function into a custom VM bytecode</w:t>
            </w:r>
          </w:p>
        </w:tc>
        <w:tc>
          <w:tcPr/>
          <w:p>
            <w:pPr>
              <w:pStyle w:val="Compact"/>
            </w:pPr>
            <w:r>
              <w:t xml:space="preserve">K-10 virtualisation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Jit</w:t>
            </w:r>
          </w:p>
        </w:tc>
        <w:tc>
          <w:tcPr/>
          <w:p>
            <w:pPr>
              <w:pStyle w:val="Compact"/>
            </w:pPr>
            <w:r>
              <w:t xml:space="preserve">Generates code at run time (dynamic)</w:t>
            </w:r>
          </w:p>
        </w:tc>
        <w:tc>
          <w:tcPr/>
          <w:p>
            <w:pPr>
              <w:pStyle w:val="Compact"/>
            </w:pPr>
            <w:r>
              <w:t xml:space="preserve">K-12 dynamic (concept)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AntiBranchAnalysis / AntiAliasAnalysis / AntiTaintAnalysis</w:t>
            </w:r>
          </w:p>
        </w:tc>
        <w:tc>
          <w:tcPr/>
          <w:p>
            <w:pPr>
              <w:pStyle w:val="Compact"/>
            </w:pPr>
            <w:r>
              <w:t xml:space="preserve">Makes static analysis techniques harder</w:t>
            </w:r>
          </w:p>
        </w:tc>
        <w:tc>
          <w:tcPr/>
          <w:p>
            <w:pPr>
              <w:pStyle w:val="Compact"/>
            </w:pPr>
            <w:r>
              <w:t xml:space="preserve">Preventive family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RandomFuns / RndArgs</w:t>
            </w:r>
          </w:p>
        </w:tc>
        <w:tc>
          <w:tcPr/>
          <w:p>
            <w:pPr>
              <w:pStyle w:val="Compact"/>
            </w:pPr>
            <w:r>
              <w:t xml:space="preserve">Adds random functions / bogus parameters</w:t>
            </w:r>
          </w:p>
        </w:tc>
        <w:tc>
          <w:tcPr/>
          <w:p>
            <w:pPr>
              <w:pStyle w:val="Compact"/>
            </w:pPr>
            <w:r>
              <w:t xml:space="preserve">Diversification, K-06 bogus parameter</w:t>
            </w:r>
          </w:p>
        </w:tc>
      </w:tr>
    </w:tbl>
    <w:p>
      <w:pPr>
        <w:pStyle w:val="BlockText"/>
      </w:pPr>
      <w:r>
        <w:rPr>
          <w:b/>
          <w:bCs/>
        </w:rPr>
        <w:t xml:space="preserve">Families and cost</w:t>
      </w:r>
    </w:p>
    <w:p>
      <w:pPr>
        <w:pStyle w:val="BlockText"/>
      </w:pPr>
      <w:r>
        <w:t xml:space="preserve">Think about these transforms in week 9’s cost order: EncodeArithmetic/EncodeLiterals are</w:t>
      </w:r>
      <w:r>
        <w:t xml:space="preserve"> </w:t>
      </w:r>
      <w:r>
        <w:rPr>
          <w:b/>
          <w:bCs/>
        </w:rPr>
        <w:t xml:space="preserve">cheap</w:t>
      </w:r>
      <w:r>
        <w:t xml:space="preserve">; Flatten and</w:t>
      </w:r>
      <w:r>
        <w:t xml:space="preserve"> </w:t>
      </w:r>
      <w:r>
        <w:t xml:space="preserve">opaque predicates are</w:t>
      </w:r>
      <w:r>
        <w:t xml:space="preserve"> </w:t>
      </w:r>
      <w:r>
        <w:rPr>
          <w:b/>
          <w:bCs/>
        </w:rPr>
        <w:t xml:space="preserve">moderate</w:t>
      </w:r>
      <w:r>
        <w:t xml:space="preserve">; Virtualise is</w:t>
      </w:r>
      <w:r>
        <w:t xml:space="preserve"> </w:t>
      </w:r>
      <w:r>
        <w:rPr>
          <w:b/>
          <w:bCs/>
        </w:rPr>
        <w:t xml:space="preserve">expensive</w:t>
      </w:r>
      <w:r>
        <w:t xml:space="preserve"> </w:t>
      </w:r>
      <w:r>
        <w:t xml:space="preserve">(tens of times slower). That’s why you apply</w:t>
      </w:r>
      <w:r>
        <w:t xml:space="preserve"> </w:t>
      </w:r>
      <w:r>
        <w:t xml:space="preserve">Virtualise only to the most critical, small functions — selecting the target with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in Tigress</w:t>
      </w:r>
      <w:r>
        <w:t xml:space="preserve"> </w:t>
      </w:r>
      <w:r>
        <w:t xml:space="preserve">exists exactly for this.</w:t>
      </w:r>
    </w:p>
    <w:bookmarkStart w:id="74" w:name="X11672e12f9441b1abc6fbc5903c6365a6cb91de"/>
    <w:p>
      <w:pPr>
        <w:pStyle w:val="Heading3"/>
      </w:pPr>
      <w:r>
        <w:t xml:space="preserve">Worked example: let’s map K-01 onto a Tigress transform, step by step</w:t>
      </w:r>
    </w:p>
    <w:p>
      <w:pPr>
        <w:pStyle w:val="FirstParagraph"/>
      </w:pPr>
      <w:r>
        <w:t xml:space="preserve">Let’s not leave the mapping table abstract; let’s connect K-01 (week 9, opaque predicate/loop) end to end to</w:t>
      </w:r>
      <w:r>
        <w:t xml:space="preserve"> </w:t>
      </w:r>
      <w:r>
        <w:t xml:space="preserve">Tigress.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Week 9’s definition:</w:t>
      </w:r>
      <w:r>
        <w:t xml:space="preserve"> </w:t>
      </w:r>
      <w:r>
        <w:t xml:space="preserve">K-01 is adding a bogus branch with a condition (opaque predicate) whose truth value is</w:t>
      </w:r>
      <w:r>
        <w:t xml:space="preserve"> </w:t>
      </w:r>
      <w:r>
        <w:rPr>
          <w:b/>
          <w:bCs/>
        </w:rPr>
        <w:t xml:space="preserve">constant</w:t>
      </w:r>
      <w:r>
        <w:t xml:space="preserve"> </w:t>
      </w:r>
      <w:r>
        <w:t xml:space="preserve">but</w:t>
      </w:r>
      <w:r>
        <w:t xml:space="preserve"> </w:t>
      </w:r>
      <w:r>
        <w:rPr>
          <w:b/>
          <w:bCs/>
        </w:rPr>
        <w:t xml:space="preserve">looks uncertain</w:t>
      </w:r>
      <w:r>
        <w:t xml:space="preserve"> </w:t>
      </w:r>
      <w:r>
        <w:t xml:space="preserve">to the attacker — example: the expression</w:t>
      </w:r>
      <w:r>
        <w:t xml:space="preserve"> </w:t>
      </w:r>
      <w:r>
        <w:rPr>
          <w:rStyle w:val="VerbatimChar"/>
        </w:rPr>
        <w:t xml:space="preserve">((x*(x+1)) &amp; 1) == 0</w:t>
      </w:r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always</w:t>
      </w:r>
      <w:r>
        <w:t xml:space="preserve"> </w:t>
      </w:r>
      <w:r>
        <w:t xml:space="preserve">true (because</w:t>
      </w:r>
      <w:r>
        <w:t xml:space="preserve"> </w:t>
      </w:r>
      <w:r>
        <w:rPr>
          <w:rStyle w:val="VerbatimChar"/>
        </w:rPr>
        <w:t xml:space="preserve">x*(x+1)</w:t>
      </w:r>
      <w:r>
        <w:t xml:space="preserve"> </w:t>
      </w:r>
      <w:r>
        <w:t xml:space="preserve">is the product of two consecutive integers, one of which is always even), but</w:t>
      </w:r>
      <w:r>
        <w:t xml:space="preserve"> </w:t>
      </w:r>
      <w:r>
        <w:t xml:space="preserve">seeing this is not instant for a human.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Its counterpart in Tigress is two steps, not one:</w:t>
      </w:r>
      <w:r>
        <w:t xml:space="preserve"> </w:t>
      </w:r>
      <w:r>
        <w:t xml:space="preserve">as seen in the demo script’s real command, first</w:t>
      </w:r>
      <w:r>
        <w:t xml:space="preserve"> </w:t>
      </w:r>
      <w:r>
        <w:rPr>
          <w:rStyle w:val="VerbatimChar"/>
        </w:rPr>
        <w:t xml:space="preserve">--Transform=InitOpaque --Functions=main</w:t>
      </w:r>
      <w:r>
        <w:t xml:space="preserve"> </w:t>
      </w:r>
      <w:r>
        <w:t xml:space="preserve">runs,</w:t>
      </w:r>
      <w:r>
        <w:t xml:space="preserve"> </w:t>
      </w:r>
      <w:r>
        <w:rPr>
          <w:b/>
          <w:bCs/>
        </w:rPr>
        <w:t xml:space="preserve">then</w:t>
      </w:r>
      <w:r>
        <w:t xml:space="preserve"> </w:t>
      </w:r>
      <w:r>
        <w:rPr>
          <w:rStyle w:val="VerbatimChar"/>
        </w:rPr>
        <w:t xml:space="preserve">--Transform=AddOpaque --Functions=erisim_ver    --AddOpaqueKinds=call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 </w:t>
      </w:r>
      <w:r>
        <w:t xml:space="preserve">prepares the</w:t>
      </w:r>
      <w:r>
        <w:t xml:space="preserve"> </w:t>
      </w:r>
      <w:r>
        <w:rPr>
          <w:b/>
          <w:bCs/>
        </w:rPr>
        <w:t xml:space="preserve">hidden state variables</w:t>
      </w:r>
      <w:r>
        <w:t xml:space="preserve"> </w:t>
      </w:r>
      <w:r>
        <w:t xml:space="preserve">the opaque predicates will rely on</w:t>
      </w:r>
      <w:r>
        <w:t xml:space="preserve"> </w:t>
      </w:r>
      <w:r>
        <w:t xml:space="preserve">(usually initialised inside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 as we saw in section 2);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uses that state to add the real opaque</w:t>
      </w:r>
      <w:r>
        <w:t xml:space="preserve"> </w:t>
      </w:r>
      <w:r>
        <w:t xml:space="preserve">conditions to the target function (</w:t>
      </w:r>
      <w:r>
        <w:rPr>
          <w:rStyle w:val="VerbatimChar"/>
        </w:rPr>
        <w:t xml:space="preserve">erisim_ver</w:t>
      </w:r>
      <w:r>
        <w:t xml:space="preserve">).</w:t>
      </w:r>
      <w:r>
        <w:t xml:space="preserve"> </w:t>
      </w:r>
      <w:r>
        <w:rPr>
          <w:rStyle w:val="VerbatimChar"/>
        </w:rPr>
        <w:t xml:space="preserve">--AddOpaqueKinds=call</w:t>
      </w:r>
      <w:r>
        <w:t xml:space="preserve"> </w:t>
      </w:r>
      <w:r>
        <w:t xml:space="preserve">selects the</w:t>
      </w:r>
      <w:r>
        <w:t xml:space="preserve"> </w:t>
      </w:r>
      <w:r>
        <w:rPr>
          <w:b/>
          <w:bCs/>
        </w:rPr>
        <w:t xml:space="preserve">kind</w:t>
      </w:r>
      <w:r>
        <w:t xml:space="preserve"> </w:t>
      </w:r>
      <w:r>
        <w:t xml:space="preserve">of opaque</w:t>
      </w:r>
      <w:r>
        <w:t xml:space="preserve"> </w:t>
      </w:r>
      <w:r>
        <w:t xml:space="preserve">predicate to add (here, a</w:t>
      </w:r>
      <w:r>
        <w:t xml:space="preserve"> </w:t>
      </w:r>
      <w:r>
        <w:t xml:space="preserve">“call”</w:t>
      </w:r>
      <w:r>
        <w:t xml:space="preserve">-based kind).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Result:</w:t>
      </w:r>
      <w:r>
        <w:t xml:space="preserve"> </w:t>
      </w:r>
      <w:r>
        <w:t xml:space="preserve">K-01’s definition of a</w:t>
      </w:r>
      <w:r>
        <w:t xml:space="preserve"> </w:t>
      </w:r>
      <w:r>
        <w:t xml:space="preserve">“constant-true but uncertain-looking condition”</w:t>
      </w:r>
      <w:r>
        <w:t xml:space="preserve"> </w:t>
      </w:r>
      <w:r>
        <w:t xml:space="preserve">matches exactly the</w:t>
      </w:r>
      <w:r>
        <w:t xml:space="preserve"> </w:t>
      </w:r>
      <w:r>
        <w:t xml:space="preserve">conditions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produces;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 </w:t>
      </w:r>
      <w:r>
        <w:t xml:space="preserve">shows the fact that K-01 isn’t enough on its own — it requires a</w:t>
      </w:r>
      <w:r>
        <w:t xml:space="preserve"> </w:t>
      </w:r>
      <w:r>
        <w:rPr>
          <w:b/>
          <w:bCs/>
        </w:rPr>
        <w:t xml:space="preserve">preparation</w:t>
      </w:r>
      <w:r>
        <w:t xml:space="preserve"> </w:t>
      </w:r>
      <w:r>
        <w:t xml:space="preserve">step.</w:t>
      </w:r>
    </w:p>
    <w:p>
      <w:pPr>
        <w:pStyle w:val="BlockText"/>
      </w:pPr>
      <w:r>
        <w:rPr>
          <w:b/>
          <w:bCs/>
        </w:rPr>
        <w:t xml:space="preserve">Common mistake: skipping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InitOpaque</w:t>
      </w:r>
      <w:r>
        <w:rPr>
          <w:b/>
          <w:bCs/>
        </w:rPr>
        <w:t xml:space="preserve"> </w:t>
      </w:r>
      <w:r>
        <w:rPr>
          <w:b/>
          <w:bCs/>
        </w:rPr>
        <w:t xml:space="preserve">step and running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AddOpaque</w:t>
      </w:r>
      <w:r>
        <w:rPr>
          <w:b/>
          <w:bCs/>
        </w:rPr>
        <w:t xml:space="preserve"> </w:t>
      </w:r>
      <w:r>
        <w:rPr>
          <w:b/>
          <w:bCs/>
        </w:rPr>
        <w:t xml:space="preserve">directly</w:t>
      </w:r>
    </w:p>
    <w:p>
      <w:pPr>
        <w:pStyle w:val="BlockText"/>
      </w:pPr>
      <w:r>
        <w:t xml:space="preserve">A student trying to shorten the transform pipeline might write only</w:t>
      </w:r>
      <w:r>
        <w:t xml:space="preserve"> </w:t>
      </w:r>
      <w:r>
        <w:rPr>
          <w:rStyle w:val="VerbatimChar"/>
        </w:rPr>
        <w:t xml:space="preserve">--Transform=AddOpaque --Functions=erisim_ver</w:t>
      </w:r>
      <w:r>
        <w:t xml:space="preserve"> </w:t>
      </w:r>
      <w:r>
        <w:t xml:space="preserve">and skip the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 </w:t>
      </w:r>
      <w:r>
        <w:t xml:space="preserve">step. This either raises an error, or produces an</w:t>
      </w:r>
      <w:r>
        <w:t xml:space="preserve"> </w:t>
      </w:r>
      <w:r>
        <w:rPr>
          <w:b/>
          <w:bCs/>
        </w:rPr>
        <w:t xml:space="preserve">unexpected</w:t>
      </w:r>
      <w:r>
        <w:t xml:space="preserve"> </w:t>
      </w:r>
      <w:r>
        <w:t xml:space="preserve">result because the state structure the opaque predicates depend on is missing.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transforms can have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 </w:t>
      </w:r>
      <w:r>
        <w:t xml:space="preserve">between them (in this demo,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); don’t assume a</w:t>
      </w:r>
      <w:r>
        <w:t xml:space="preserve"> </w:t>
      </w:r>
      <w:r>
        <w:t xml:space="preserve">transform is</w:t>
      </w:r>
      <w:r>
        <w:t xml:space="preserve"> </w:t>
      </w:r>
      <w:r>
        <w:t xml:space="preserve">“enough on its own”</w:t>
      </w:r>
      <w:r>
        <w:t xml:space="preserve"> </w:t>
      </w:r>
      <w:r>
        <w:t xml:space="preserve">without reading the official documentation. This shows that section 4’s</w:t>
      </w:r>
      <w:r>
        <w:t xml:space="preserve"> </w:t>
      </w:r>
      <w:r>
        <w:t xml:space="preserve">“order matters”</w:t>
      </w:r>
      <w:r>
        <w:t xml:space="preserve"> </w:t>
      </w:r>
      <w:r>
        <w:t xml:space="preserve">rule extends beyond just</w:t>
      </w:r>
      <w:r>
        <w:t xml:space="preserve"> </w:t>
      </w:r>
      <w:r>
        <w:rPr>
          <w:i/>
          <w:iCs/>
        </w:rPr>
        <w:t xml:space="preserve">which order</w:t>
      </w:r>
      <w:r>
        <w:t xml:space="preserve">, to</w:t>
      </w:r>
      <w:r>
        <w:t xml:space="preserve"> </w:t>
      </w:r>
      <w:r>
        <w:rPr>
          <w:i/>
          <w:iCs/>
        </w:rPr>
        <w:t xml:space="preserve">which transform requires which transform</w:t>
      </w:r>
      <w:r>
        <w:t xml:space="preserve"> </w:t>
      </w:r>
      <w:r>
        <w:t xml:space="preserve">(the</w:t>
      </w:r>
      <w:r>
        <w:t xml:space="preserve"> </w:t>
      </w:r>
      <w:r>
        <w:t xml:space="preserve">“transform dependency”</w:t>
      </w:r>
      <w:r>
        <w:t xml:space="preserve"> </w:t>
      </w:r>
      <w:r>
        <w:t xml:space="preserve">definition in section 0).</w:t>
      </w:r>
    </w:p>
    <w:bookmarkEnd w:id="74"/>
    <w:bookmarkStart w:id="75" w:name="X058e11fb28cf5a209ae54863b7bf8d7e6d3a448"/>
    <w:p>
      <w:pPr>
        <w:pStyle w:val="Heading3"/>
      </w:pPr>
      <w:r>
        <w:t xml:space="preserve">Worked example: let’s map K-07 onto</w:t>
      </w:r>
      <w:r>
        <w:t xml:space="preserve"> </w:t>
      </w:r>
      <w:r>
        <w:rPr>
          <w:rStyle w:val="VerbatimChar"/>
        </w:rPr>
        <w:t xml:space="preserve">EncodeLiterals</w:t>
      </w:r>
    </w:p>
    <w:p>
      <w:pPr>
        <w:pStyle w:val="FirstParagraph"/>
      </w:pPr>
      <w:r>
        <w:t xml:space="preserve">Let’s repeat the same steps for K-07 (string encoding), since this rule is also used in the demo script: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Week 9’s definition:</w:t>
      </w:r>
      <w:r>
        <w:t xml:space="preserve"> </w:t>
      </w:r>
      <w:r>
        <w:t xml:space="preserve">K-07 means</w:t>
      </w:r>
      <w:r>
        <w:t xml:space="preserve"> </w:t>
      </w:r>
      <w:r>
        <w:rPr>
          <w:b/>
          <w:bCs/>
        </w:rPr>
        <w:t xml:space="preserve">not leaving</w:t>
      </w:r>
      <w:r>
        <w:t xml:space="preserve"> </w:t>
      </w:r>
      <w:r>
        <w:t xml:space="preserve">a string like</w:t>
      </w:r>
      <w:r>
        <w:t xml:space="preserve"> </w:t>
      </w:r>
      <w:r>
        <w:rPr>
          <w:rStyle w:val="VerbatimChar"/>
        </w:rPr>
        <w:t xml:space="preserve">"CEN429-OK"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plain text</w:t>
      </w:r>
      <w:r>
        <w:t xml:space="preserve"> </w:t>
      </w:r>
      <w:r>
        <w:t xml:space="preserve">in the</w:t>
      </w:r>
      <w:r>
        <w:t xml:space="preserve"> </w:t>
      </w:r>
      <w:r>
        <w:t xml:space="preserve">binary; storing it with a reversible encoding such as XOR and decoding it only at the moment of use (recall the</w:t>
      </w:r>
      <w:r>
        <w:t xml:space="preserve"> </w:t>
      </w:r>
      <w:r>
        <w:rPr>
          <w:rStyle w:val="VerbatimChar"/>
        </w:rPr>
        <w:t xml:space="preserve">0x41 ^ 0x5A</w:t>
      </w:r>
      <w:r>
        <w:t xml:space="preserve"> </w:t>
      </w:r>
      <w:r>
        <w:t xml:space="preserve">example from section 0 — see week 9, section 0).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Its Tigress counterpart:</w:t>
      </w:r>
      <w:r>
        <w:t xml:space="preserve"> </w:t>
      </w:r>
      <w:r>
        <w:rPr>
          <w:rStyle w:val="VerbatimChar"/>
        </w:rPr>
        <w:t xml:space="preserve">--Transform=EncodeLiterals --Functions=erisim_ver</w:t>
      </w:r>
      <w:r>
        <w:t xml:space="preserve">. This transform encodes the</w:t>
      </w:r>
      <w:r>
        <w:t xml:space="preserve"> </w:t>
      </w:r>
      <w:r>
        <w:t xml:space="preserve">constant strings and numeric constants in the target function, and generates code that decodes them at run</w:t>
      </w:r>
      <w:r>
        <w:t xml:space="preserve"> </w:t>
      </w:r>
      <w:r>
        <w:t xml:space="preserve">time — the automated counterpart of K-07’s</w:t>
      </w:r>
      <w:r>
        <w:t xml:space="preserve"> </w:t>
      </w:r>
      <w:r>
        <w:t xml:space="preserve">“hand-written”</w:t>
      </w:r>
      <w:r>
        <w:t xml:space="preserve"> </w:t>
      </w:r>
      <w:r>
        <w:t xml:space="preserve">form (the</w:t>
      </w:r>
      <w:r>
        <w:t xml:space="preserve"> </w:t>
      </w:r>
      <w:r>
        <w:t xml:space="preserve">“BEFORE/AFTER”</w:t>
      </w:r>
      <w:r>
        <w:t xml:space="preserve"> </w:t>
      </w:r>
      <w:r>
        <w:t xml:space="preserve">example in section 2).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Verification: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check like the one in the demo script (as in week 9’s demo) verifies that the</w:t>
      </w:r>
      <w:r>
        <w:t xml:space="preserve"> </w:t>
      </w:r>
      <w:r>
        <w:t xml:space="preserve">text</w:t>
      </w:r>
      <w:r>
        <w:t xml:space="preserve"> </w:t>
      </w:r>
      <w:r>
        <w:rPr>
          <w:rStyle w:val="VerbatimChar"/>
        </w:rPr>
        <w:t xml:space="preserve">CEN429-OK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 longer visible</w:t>
      </w:r>
      <w:r>
        <w:t xml:space="preserve"> </w:t>
      </w:r>
      <w:r>
        <w:t xml:space="preserve">in the obfuscated binary; this is K-07’s</w:t>
      </w:r>
      <w:r>
        <w:t xml:space="preserve"> </w:t>
      </w:r>
      <w:r>
        <w:t xml:space="preserve">“success criterion.”</w:t>
      </w:r>
    </w:p>
    <w:p>
      <w:pPr>
        <w:pStyle w:val="FirstParagraph"/>
      </w:pPr>
      <w:r>
        <w:t xml:space="preserve">These two examples (K-01 →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+</w:t>
      </w:r>
      <w:r>
        <w:rPr>
          <w:rStyle w:val="VerbatimChar"/>
        </w:rPr>
        <w:t xml:space="preserve">AddOpaque</w:t>
      </w:r>
      <w:r>
        <w:t xml:space="preserve">, K-07 →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) show how to read the rest of the</w:t>
      </w:r>
      <w:r>
        <w:t xml:space="preserve"> </w:t>
      </w:r>
      <w:r>
        <w:t xml:space="preserve">table too: for each row,</w:t>
      </w:r>
      <w:r>
        <w:t xml:space="preserve"> </w:t>
      </w:r>
      <w:r>
        <w:rPr>
          <w:b/>
          <w:bCs/>
        </w:rPr>
        <w:t xml:space="preserve">first recall week 9’s definition, then find which flag(s) produce it, then identify a</w:t>
      </w:r>
      <w:r>
        <w:rPr>
          <w:b/>
          <w:bCs/>
        </w:rPr>
        <w:t xml:space="preserve"> </w:t>
      </w:r>
      <w:r>
        <w:rPr>
          <w:b/>
          <w:bCs/>
        </w:rPr>
        <w:t xml:space="preserve">way to verify it.</w:t>
      </w:r>
    </w:p>
    <w:bookmarkEnd w:id="75"/>
    <w:bookmarkStart w:id="76" w:name="X396f2bcf97eaf7c130ce7b15da6c74ea78add47"/>
    <w:p>
      <w:pPr>
        <w:pStyle w:val="Heading3"/>
      </w:pPr>
      <w:r>
        <w:t xml:space="preserve">Worked example: let’s see how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applies K-04, in code</w:t>
      </w:r>
    </w:p>
    <w:p>
      <w:pPr>
        <w:pStyle w:val="FirstParagraph"/>
      </w:pPr>
      <w:r>
        <w:t xml:space="preserve">After K-01 and K-07, let’s make the table’s most powerful control-flow transform —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— concrete at the code</w:t>
      </w:r>
      <w:r>
        <w:t xml:space="preserve"> </w:t>
      </w:r>
      <w:r>
        <w:t xml:space="preserve">level. Let’s take section 2’s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as our base:</w:t>
      </w:r>
    </w:p>
    <w:p>
      <w:pPr>
        <w:pStyle w:val="BodyText"/>
      </w:pPr>
      <w:r>
        <w:rPr>
          <w:b/>
          <w:bCs/>
        </w:rPr>
        <w:t xml:space="preserve">BEFORE — erisim_ver (not flattened)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erisim_ver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jeton_gecerli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IZIN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AFTER — conceptual representation: as if Flatten had been applied (real output varies by version/compiler)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erisim_ver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_durum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7341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scattered, unpredictable initial state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_sonuc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_durum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7341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            _durum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jeton_gecerli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2098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the decision is hidden here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2098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            _sonuc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IZIN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_durum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9999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5560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            _sonuc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_durum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9999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9999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_sonuc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This second block, too,</w:t>
      </w:r>
      <w:r>
        <w:t xml:space="preserve"> </w:t>
      </w:r>
      <w:r>
        <w:rPr>
          <w:b/>
          <w:bCs/>
        </w:rPr>
        <w:t xml:space="preserve">is not real Tigress output</w:t>
      </w:r>
      <w:r>
        <w:t xml:space="preserve">; it only shows the</w:t>
      </w:r>
      <w:r>
        <w:t xml:space="preserve"> </w:t>
      </w:r>
      <w:r>
        <w:rPr>
          <w:b/>
          <w:bCs/>
        </w:rPr>
        <w:t xml:space="preserve">idea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. Note three</w:t>
      </w:r>
      <w:r>
        <w:t xml:space="preserve"> </w:t>
      </w:r>
      <w:r>
        <w:t xml:space="preserve">points: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The original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return</w:t>
      </w:r>
      <w:r>
        <w:rPr>
          <w:b/>
          <w:bCs/>
        </w:rPr>
        <w:t xml:space="preserve"> </w:t>
      </w:r>
      <w:r>
        <w:rPr>
          <w:b/>
          <w:bCs/>
        </w:rPr>
        <w:t xml:space="preserve">structure is gone</w:t>
      </w:r>
      <w:r>
        <w:t xml:space="preserve">; in its place is a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rPr>
          <w:b/>
          <w:bCs/>
        </w:rPr>
        <w:t xml:space="preserve">dispatcher</w:t>
      </w:r>
      <w:r>
        <w:t xml:space="preserve"> </w:t>
      </w:r>
      <w:r>
        <w:t xml:space="preserve">inside a single</w:t>
      </w:r>
      <w:r>
        <w:t xml:space="preserve"> </w:t>
      </w:r>
      <w:r>
        <w:rPr>
          <w:rStyle w:val="VerbatimChar"/>
        </w:rPr>
        <w:t xml:space="preserve">while(1)</w:t>
      </w:r>
      <w:r>
        <w:t xml:space="preserve"> </w:t>
      </w:r>
      <w:r>
        <w:t xml:space="preserve">loop. In a decompiler, this loop is</w:t>
      </w:r>
      <w:r>
        <w:t xml:space="preserve"> </w:t>
      </w:r>
      <w:r>
        <w:rPr>
          <w:b/>
          <w:bCs/>
        </w:rPr>
        <w:t xml:space="preserve">not instantly readable</w:t>
      </w:r>
      <w:r>
        <w:t xml:space="preserve"> </w:t>
      </w:r>
      <w:r>
        <w:t xml:space="preserve">the way</w:t>
      </w:r>
      <w:r>
        <w:t xml:space="preserve"> </w:t>
      </w:r>
      <w:r>
        <w:rPr>
          <w:rStyle w:val="VerbatimChar"/>
        </w:rPr>
        <w:t xml:space="preserve">if (jeton_gecerli(...))</w:t>
      </w:r>
      <w:r>
        <w:t xml:space="preserve"> </w:t>
      </w:r>
      <w:r>
        <w:t xml:space="preserve">was.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The state constants</w:t>
      </w:r>
      <w:r>
        <w:t xml:space="preserve"> </w:t>
      </w:r>
      <w:r>
        <w:t xml:space="preserve">(</w:t>
      </w:r>
      <w:r>
        <w:rPr>
          <w:rStyle w:val="VerbatimChar"/>
        </w:rPr>
        <w:t xml:space="preserve">7341</w:t>
      </w:r>
      <w:r>
        <w:t xml:space="preserve">,</w:t>
      </w:r>
      <w:r>
        <w:t xml:space="preserve"> </w:t>
      </w:r>
      <w:r>
        <w:rPr>
          <w:rStyle w:val="VerbatimChar"/>
        </w:rPr>
        <w:t xml:space="preserve">2098</w:t>
      </w:r>
      <w:r>
        <w:t xml:space="preserve">,</w:t>
      </w:r>
      <w:r>
        <w:t xml:space="preserve"> </w:t>
      </w:r>
      <w:r>
        <w:rPr>
          <w:rStyle w:val="VerbatimChar"/>
        </w:rPr>
        <w:t xml:space="preserve">5560</w:t>
      </w:r>
      <w:r>
        <w:t xml:space="preserve">,</w:t>
      </w:r>
      <w:r>
        <w:t xml:space="preserve"> </w:t>
      </w:r>
      <w:r>
        <w:rPr>
          <w:rStyle w:val="VerbatimChar"/>
        </w:rPr>
        <w:t xml:space="preserve">9999</w:t>
      </w:r>
      <w:r>
        <w:t xml:space="preserve">) are</w:t>
      </w:r>
      <w:r>
        <w:t xml:space="preserve"> </w:t>
      </w:r>
      <w:r>
        <w:rPr>
          <w:b/>
          <w:bCs/>
        </w:rPr>
        <w:t xml:space="preserve">scattered, not sequential</w:t>
      </w:r>
      <w:r>
        <w:t xml:space="preserve"> </w:t>
      </w:r>
      <w:r>
        <w:t xml:space="preserve">— this is the</w:t>
      </w:r>
      <w:r>
        <w:t xml:space="preserve"> </w:t>
      </w:r>
      <w:r>
        <w:t xml:space="preserve">concrete counterpart of the earlier note that</w:t>
      </w:r>
      <w:r>
        <w:t xml:space="preserve"> </w:t>
      </w:r>
      <w:r>
        <w:t xml:space="preserve">“values should be produced with K-02, or as random, scattered</w:t>
      </w:r>
      <w:r>
        <w:t xml:space="preserve"> </w:t>
      </w:r>
      <w:r>
        <w:t xml:space="preserve">constants”</w:t>
      </w:r>
      <w:r>
        <w:t xml:space="preserve">; sequential constants (</w:t>
      </w:r>
      <w:r>
        <w:rPr>
          <w:rStyle w:val="VerbatimChar"/>
        </w:rPr>
        <w:t xml:space="preserve">1, 2, 3, 4</w:t>
      </w:r>
      <w:r>
        <w:t xml:space="preserve">) are instantly recognised in a decompiler as the signature of</w:t>
      </w:r>
      <w:r>
        <w:t xml:space="preserve"> </w:t>
      </w:r>
      <w:r>
        <w:t xml:space="preserve">“a</w:t>
      </w:r>
      <w:r>
        <w:t xml:space="preserve"> </w:t>
      </w:r>
      <w:r>
        <w:t xml:space="preserve">flattened dispatcher.”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The branch count increased:</w:t>
      </w:r>
      <w:r>
        <w:t xml:space="preserve"> </w:t>
      </w:r>
      <w:r>
        <w:t xml:space="preserve">the original had 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(1 branch point); the flattened version has 4</w:t>
      </w:r>
      <w:r>
        <w:t xml:space="preserve"> </w:t>
      </w:r>
      <w:r>
        <w:rPr>
          <w:rStyle w:val="VerbatimChar"/>
        </w:rPr>
        <w:t xml:space="preserve">case</w:t>
      </w:r>
      <w:r>
        <w:t xml:space="preserve">s inside the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t xml:space="preserve">and the transitions between them — this is exactly the source of the</w:t>
      </w:r>
      <w:r>
        <w:t xml:space="preserve"> </w:t>
      </w:r>
      <w:r>
        <w:t xml:space="preserve">“branch count</w:t>
      </w:r>
      <w:r>
        <w:t xml:space="preserve"> </w:t>
      </w:r>
      <w:r>
        <w:t xml:space="preserve">only jumps at Flatten”</w:t>
      </w:r>
      <w:r>
        <w:t xml:space="preserve"> </w:t>
      </w:r>
      <w:r>
        <w:t xml:space="preserve">observation in sections 5 and 7.</w:t>
      </w:r>
    </w:p>
    <w:p>
      <w:pPr>
        <w:pStyle w:val="BlockText"/>
      </w:pPr>
      <w:r>
        <w:rPr>
          <w:b/>
          <w:bCs/>
        </w:rPr>
        <w:t xml:space="preserve">Common mistake: seeing the flattened code and thinking</w:t>
      </w:r>
      <w:r>
        <w:rPr>
          <w:b/>
          <w:bCs/>
        </w:rPr>
        <w:t xml:space="preserve"> </w:t>
      </w:r>
      <w:r>
        <w:rPr>
          <w:b/>
          <w:bCs/>
        </w:rPr>
        <w:t xml:space="preserve">‘the logic is now completely gone’</w:t>
      </w:r>
    </w:p>
    <w:p>
      <w:pPr>
        <w:pStyle w:val="BlockText"/>
      </w:pPr>
      <w:r>
        <w:t xml:space="preserve">Someone who looks carefully at the example above can still see that there are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exit states (</w:t>
      </w:r>
      <w:r>
        <w:rPr>
          <w:rStyle w:val="VerbatimChar"/>
        </w:rPr>
        <w:t xml:space="preserve">2098</w:t>
      </w:r>
      <w:r>
        <w:t xml:space="preserve">→IZIN,</w:t>
      </w:r>
      <w:r>
        <w:t xml:space="preserve"> </w:t>
      </w:r>
      <w:r>
        <w:rPr>
          <w:rStyle w:val="VerbatimChar"/>
        </w:rPr>
        <w:t xml:space="preserve">5560</w:t>
      </w:r>
      <w:r>
        <w:t xml:space="preserve">→RED) and that the decision between them is made in</w:t>
      </w:r>
      <w:r>
        <w:t xml:space="preserve"> </w:t>
      </w:r>
      <w:r>
        <w:rPr>
          <w:rStyle w:val="VerbatimChar"/>
        </w:rPr>
        <w:t xml:space="preserve">case 7341</w:t>
      </w:r>
      <w:r>
        <w:t xml:space="preserve"> </w:t>
      </w:r>
      <w:r>
        <w:t xml:space="preserve">— flattening</w:t>
      </w:r>
      <w:r>
        <w:t xml:space="preserve"> </w:t>
      </w:r>
      <w:r>
        <w:rPr>
          <w:b/>
          <w:bCs/>
        </w:rPr>
        <w:t xml:space="preserve">does not destroy</w:t>
      </w:r>
      <w:r>
        <w:t xml:space="preserve"> </w:t>
      </w:r>
      <w:r>
        <w:t xml:space="preserve">the</w:t>
      </w:r>
      <w:r>
        <w:t xml:space="preserve"> </w:t>
      </w:r>
      <w:r>
        <w:t xml:space="preserve">logic entirely, it only</w:t>
      </w:r>
      <w:r>
        <w:t xml:space="preserve"> </w:t>
      </w:r>
      <w:r>
        <w:rPr>
          <w:b/>
          <w:bCs/>
        </w:rPr>
        <w:t xml:space="preserve">removes its direct visibility</w:t>
      </w:r>
      <w:r>
        <w:t xml:space="preserve">. That’s why week 9’s K-04 rule doesn’t consider</w:t>
      </w:r>
      <w:r>
        <w:t xml:space="preserve"> </w:t>
      </w:r>
      <w:r>
        <w:t xml:space="preserve">Flatten</w:t>
      </w:r>
      <w:r>
        <w:t xml:space="preserve"> </w:t>
      </w:r>
      <w:r>
        <w:rPr>
          <w:b/>
          <w:bCs/>
        </w:rPr>
        <w:t xml:space="preserve">sufficient on its own</w:t>
      </w:r>
      <w:r>
        <w:t xml:space="preserve">; the state constants themselves must also be encoded (with K-02) and the</w:t>
      </w:r>
      <w:r>
        <w:t xml:space="preserve"> </w:t>
      </w:r>
      <w:r>
        <w:t xml:space="preserve">decision points hidden with opaque predicates (K-01) — this is exactly why this week’s transform pipeline</w:t>
      </w:r>
      <w:r>
        <w:t xml:space="preserve"> </w:t>
      </w:r>
      <w:r>
        <w:t xml:space="preserve">(</w:t>
      </w:r>
      <w:r>
        <w:rPr>
          <w:rStyle w:val="VerbatimChar"/>
        </w:rPr>
        <w:t xml:space="preserve">EncodeLiterals → EncodeArithmetic → Flatten → AddOpaque</w:t>
      </w:r>
      <w:r>
        <w:t xml:space="preserve">) uses four transforms together.</w:t>
      </w:r>
    </w:p>
    <w:bookmarkEnd w:id="76"/>
    <w:bookmarkStart w:id="77" w:name="Xb9e7f9c4835c4df04956dd47451711c919b07ef"/>
    <w:p>
      <w:pPr>
        <w:pStyle w:val="Heading3"/>
      </w:pPr>
      <w:r>
        <w:t xml:space="preserve">Let’s unpack the transforms one by one: the idea behind each row</w:t>
      </w:r>
    </w:p>
    <w:p>
      <w:pPr>
        <w:pStyle w:val="FirstParagraph"/>
      </w:pPr>
      <w:r>
        <w:t xml:space="preserve">Let’s unpack the table’s ten rows in order, referring back to their week 9 definitions. For each one we answer</w:t>
      </w:r>
      <w:r>
        <w:t xml:space="preserve"> </w:t>
      </w:r>
      <w:r>
        <w:t xml:space="preserve">three questions:</w:t>
      </w:r>
      <w:r>
        <w:t xml:space="preserve"> </w:t>
      </w:r>
      <w:r>
        <w:rPr>
          <w:b/>
          <w:bCs/>
        </w:rPr>
        <w:t xml:space="preserve">what it does, which K rule it automates, and when it’s preferred.</w:t>
      </w:r>
    </w:p>
    <w:p>
      <w:pPr>
        <w:pStyle w:val="BodyText"/>
      </w:pPr>
      <w:r>
        <w:rPr>
          <w:b/>
          <w:bCs/>
        </w:rPr>
        <w:t xml:space="preserve">1.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Flatten</w:t>
      </w:r>
      <w:r>
        <w:rPr>
          <w:b/>
          <w:bCs/>
        </w:rPr>
        <w:t xml:space="preserve"> </w:t>
      </w:r>
      <w:r>
        <w:rPr>
          <w:b/>
          <w:bCs/>
        </w:rPr>
        <w:t xml:space="preserve">— control-flow flattening.</w:t>
      </w:r>
      <w:r>
        <w:t xml:space="preserve"> </w:t>
      </w:r>
      <w:r>
        <w:t xml:space="preserve">Turns a function’s</w:t>
      </w:r>
      <w:r>
        <w:t xml:space="preserve"> </w:t>
      </w:r>
      <w:r>
        <w:rPr>
          <w:rStyle w:val="VerbatimChar"/>
        </w:rPr>
        <w:t xml:space="preserve">if</w:t>
      </w:r>
      <w:r>
        <w:t xml:space="preserve">/</w:t>
      </w:r>
      <w:r>
        <w:rPr>
          <w:rStyle w:val="VerbatimChar"/>
        </w:rPr>
        <w:t xml:space="preserve">else</w:t>
      </w:r>
      <w:r>
        <w:t xml:space="preserve">/loop structure into a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rPr>
          <w:b/>
          <w:bCs/>
        </w:rPr>
        <w:t xml:space="preserve">dispatcher</w:t>
      </w:r>
      <w:r>
        <w:t xml:space="preserve"> </w:t>
      </w:r>
      <w:r>
        <w:t xml:space="preserve">inside a single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loop; every original block becomes a</w:t>
      </w:r>
      <w:r>
        <w:t xml:space="preserve"> </w:t>
      </w:r>
      <w:r>
        <w:rPr>
          <w:rStyle w:val="VerbatimChar"/>
        </w:rPr>
        <w:t xml:space="preserve">case</w:t>
      </w:r>
      <w:r>
        <w:t xml:space="preserve">, and transitions between blocks</w:t>
      </w:r>
      <w:r>
        <w:t xml:space="preserve"> </w:t>
      </w:r>
      <w:r>
        <w:t xml:space="preserve">are done by changing the</w:t>
      </w:r>
      <w:r>
        <w:t xml:space="preserve"> </w:t>
      </w:r>
      <w:r>
        <w:rPr>
          <w:rStyle w:val="VerbatimChar"/>
        </w:rPr>
        <w:t xml:space="preserve">case</w:t>
      </w:r>
      <w:r>
        <w:t xml:space="preserve"> </w:t>
      </w:r>
      <w:r>
        <w:t xml:space="preserve">number. It is the exact automatic counterpart of week 9’s K-04 (section 5,</w:t>
      </w:r>
      <w:r>
        <w:t xml:space="preserve"> </w:t>
      </w:r>
      <w:r>
        <w:t xml:space="preserve">“RULE</w:t>
      </w:r>
      <w:r>
        <w:t xml:space="preserve"> </w:t>
      </w:r>
      <w:r>
        <w:t xml:space="preserve">K-04 — Control-flow flattening”</w:t>
      </w:r>
      <w:r>
        <w:t xml:space="preserve">). As we saw in section 5’s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example, it’s a</w:t>
      </w:r>
      <w:r>
        <w:t xml:space="preserve"> </w:t>
      </w:r>
      <w:r>
        <w:rPr>
          <w:b/>
          <w:bCs/>
        </w:rPr>
        <w:t xml:space="preserve">moderate</w:t>
      </w:r>
      <w:r>
        <w:t xml:space="preserve">-cost,</w:t>
      </w:r>
      <w:r>
        <w:t xml:space="preserve"> </w:t>
      </w:r>
      <w:r>
        <w:rPr>
          <w:b/>
          <w:bCs/>
        </w:rPr>
        <w:t xml:space="preserve">moderate-to-high</w:t>
      </w:r>
      <w:r>
        <w:t xml:space="preserve">-potency first step for easy targets like</w:t>
      </w:r>
      <w:r>
        <w:t xml:space="preserve"> </w:t>
      </w:r>
      <w:r>
        <w:t xml:space="preserve">“single branch, single return.”</w:t>
      </w:r>
    </w:p>
    <w:p>
      <w:pPr>
        <w:pStyle w:val="BodyText"/>
      </w:pPr>
      <w:r>
        <w:rPr>
          <w:b/>
          <w:bCs/>
        </w:rPr>
        <w:t xml:space="preserve">2.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InitOpaque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AddOpaque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UpdateOpaque</w:t>
      </w:r>
      <w:r>
        <w:rPr>
          <w:b/>
          <w:bCs/>
        </w:rPr>
        <w:t xml:space="preserve"> </w:t>
      </w:r>
      <w:r>
        <w:rPr>
          <w:b/>
          <w:bCs/>
        </w:rPr>
        <w:t xml:space="preserve">— the opaque predicate family.</w:t>
      </w:r>
      <w:r>
        <w:t xml:space="preserve"> </w:t>
      </w:r>
      <w:r>
        <w:t xml:space="preserve">The automatic form of K-01</w:t>
      </w:r>
      <w:r>
        <w:t xml:space="preserve"> </w:t>
      </w:r>
      <w:r>
        <w:t xml:space="preserve">(opaque predicate/loop). Splitting it into three separate commands is deliberate: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 </w:t>
      </w:r>
      <w:r>
        <w:rPr>
          <w:b/>
          <w:bCs/>
        </w:rPr>
        <w:t xml:space="preserve">prepares</w:t>
      </w:r>
      <w:r>
        <w:t xml:space="preserve"> </w:t>
      </w:r>
      <w:r>
        <w:t xml:space="preserve">(sets</w:t>
      </w:r>
      <w:r>
        <w:t xml:space="preserve"> </w:t>
      </w:r>
      <w:r>
        <w:t xml:space="preserve">up state variables, usually in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),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(places the real conditions into the target function),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UpdateOpaque</w:t>
      </w:r>
      <w:r>
        <w:t xml:space="preserve"> </w:t>
      </w:r>
      <w:r>
        <w:t xml:space="preserve">is used to</w:t>
      </w:r>
      <w:r>
        <w:t xml:space="preserve"> </w:t>
      </w:r>
      <w:r>
        <w:rPr>
          <w:b/>
          <w:bCs/>
        </w:rPr>
        <w:t xml:space="preserve">update/diversify</w:t>
      </w:r>
      <w:r>
        <w:t xml:space="preserve"> </w:t>
      </w:r>
      <w:r>
        <w:t xml:space="preserve">opaque structures that have already been added (across multiple</w:t>
      </w:r>
      <w:r>
        <w:t xml:space="preserve"> </w:t>
      </w:r>
      <w:r>
        <w:t xml:space="preserve">obfuscation rounds). We detailed this above.</w:t>
      </w:r>
    </w:p>
    <w:p>
      <w:pPr>
        <w:pStyle w:val="BodyText"/>
      </w:pPr>
      <w:r>
        <w:rPr>
          <w:b/>
          <w:bCs/>
        </w:rPr>
        <w:t xml:space="preserve">3.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EncodeArithmetic</w:t>
      </w:r>
      <w:r>
        <w:rPr>
          <w:b/>
          <w:bCs/>
        </w:rPr>
        <w:t xml:space="preserve"> </w:t>
      </w:r>
      <w:r>
        <w:rPr>
          <w:b/>
          <w:bCs/>
        </w:rPr>
        <w:t xml:space="preserve">— arithmetic encoding (MBA).</w:t>
      </w:r>
      <w:r>
        <w:t xml:space="preserve"> </w:t>
      </w:r>
      <w:r>
        <w:t xml:space="preserve">The automatic form of K-02 (week 9, section 6:</w:t>
      </w:r>
      <w:r>
        <w:t xml:space="preserve"> </w:t>
      </w:r>
      <w:r>
        <w:t xml:space="preserve">“encoding</w:t>
      </w:r>
      <w:r>
        <w:t xml:space="preserve"> </w:t>
      </w:r>
      <w:r>
        <w:t xml:space="preserve">arithmetic instructions”</w:t>
      </w:r>
      <w:r>
        <w:t xml:space="preserve">); it turns a simple operation like</w:t>
      </w:r>
      <w:r>
        <w:t xml:space="preserve"> </w:t>
      </w:r>
      <w:r>
        <w:rPr>
          <w:rStyle w:val="VerbatimChar"/>
        </w:rPr>
        <w:t xml:space="preserve">a + b</w:t>
      </w:r>
      <w:r>
        <w:t xml:space="preserve"> </w:t>
      </w:r>
      <w:r>
        <w:t xml:space="preserve">into a</w:t>
      </w:r>
      <w:r>
        <w:t xml:space="preserve"> </w:t>
      </w:r>
      <w:r>
        <w:rPr>
          <w:b/>
          <w:bCs/>
        </w:rPr>
        <w:t xml:space="preserve">mixed boolean-arithmetic</w:t>
      </w:r>
      <w:r>
        <w:t xml:space="preserve"> </w:t>
      </w:r>
      <w:r>
        <w:t xml:space="preserve">expression</w:t>
      </w:r>
      <w:r>
        <w:t xml:space="preserve"> </w:t>
      </w:r>
      <w:r>
        <w:t xml:space="preserve">that gives the same result but is hard to read (recall week 9’s</w:t>
      </w:r>
      <w:r>
        <w:t xml:space="preserve"> </w:t>
      </w:r>
      <w:r>
        <w:rPr>
          <w:rStyle w:val="VerbatimChar"/>
        </w:rPr>
        <w:t xml:space="preserve">(a^b) + 2·(a&amp;b) = a+b</w:t>
      </w:r>
      <w:r>
        <w:t xml:space="preserve"> </w:t>
      </w:r>
      <w:r>
        <w:t xml:space="preserve">example). It is</w:t>
      </w:r>
      <w:r>
        <w:t xml:space="preserve"> </w:t>
      </w:r>
      <w:r>
        <w:rPr>
          <w:b/>
          <w:bCs/>
        </w:rPr>
        <w:t xml:space="preserve">low</w:t>
      </w:r>
      <w:r>
        <w:t xml:space="preserve"> </w:t>
      </w:r>
      <w:r>
        <w:t xml:space="preserve">cost; but week 9’s warning that</w:t>
      </w:r>
      <w:r>
        <w:t xml:space="preserve"> </w:t>
      </w:r>
      <w:r>
        <w:t xml:space="preserve">“MBA can be undone with simplifiers”</w:t>
      </w:r>
      <w:r>
        <w:t xml:space="preserve"> </w:t>
      </w:r>
      <w:r>
        <w:t xml:space="preserve">applies here too (section 7).</w:t>
      </w:r>
    </w:p>
    <w:p>
      <w:pPr>
        <w:pStyle w:val="BodyText"/>
      </w:pPr>
      <w:r>
        <w:rPr>
          <w:b/>
          <w:bCs/>
        </w:rPr>
        <w:t xml:space="preserve">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EncodeLiterals</w:t>
      </w:r>
      <w:r>
        <w:rPr>
          <w:b/>
          <w:bCs/>
        </w:rPr>
        <w:t xml:space="preserve"> </w:t>
      </w:r>
      <w:r>
        <w:rPr>
          <w:b/>
          <w:bCs/>
        </w:rPr>
        <w:t xml:space="preserve">— constant and string encoding.</w:t>
      </w:r>
      <w:r>
        <w:t xml:space="preserve"> </w:t>
      </w:r>
      <w:r>
        <w:t xml:space="preserve">The automatic form of K-07 (string encoding); we covered it</w:t>
      </w:r>
      <w:r>
        <w:t xml:space="preserve"> </w:t>
      </w:r>
      <w:r>
        <w:t xml:space="preserve">in detail above.</w:t>
      </w:r>
      <w:r>
        <w:t xml:space="preserve"> </w:t>
      </w:r>
      <w:r>
        <w:rPr>
          <w:b/>
          <w:bCs/>
        </w:rPr>
        <w:t xml:space="preserve">Very low</w:t>
      </w:r>
      <w:r>
        <w:t xml:space="preserve"> </w:t>
      </w:r>
      <w:r>
        <w:t xml:space="preserve">cost, but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on its own (it is exposed in memory while running — week 9’s</w:t>
      </w:r>
      <w:r>
        <w:t xml:space="preserve"> </w:t>
      </w:r>
      <w:r>
        <w:t xml:space="preserve">“obfuscation does not store a key”</w:t>
      </w:r>
      <w:r>
        <w:t xml:space="preserve"> </w:t>
      </w:r>
      <w:r>
        <w:t xml:space="preserve">warning).</w:t>
      </w:r>
    </w:p>
    <w:p>
      <w:pPr>
        <w:pStyle w:val="BodyText"/>
      </w:pPr>
      <w:r>
        <w:rPr>
          <w:b/>
          <w:bCs/>
        </w:rPr>
        <w:t xml:space="preserve">5.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EncodeData</w:t>
      </w:r>
      <w:r>
        <w:rPr>
          <w:b/>
          <w:bCs/>
        </w:rPr>
        <w:t xml:space="preserve"> </w:t>
      </w:r>
      <w:r>
        <w:rPr>
          <w:b/>
          <w:bCs/>
        </w:rPr>
        <w:t xml:space="preserve">— variable representation encoding.</w:t>
      </w:r>
      <w:r>
        <w:t xml:space="preserve"> </w:t>
      </w:r>
      <w:r>
        <w:t xml:space="preserve">The closest automatic counterpart of K-09 (week 9, section</w:t>
      </w:r>
      <w:r>
        <w:t xml:space="preserve"> </w:t>
      </w:r>
      <w:r>
        <w:t xml:space="preserve">6:</w:t>
      </w:r>
      <w:r>
        <w:t xml:space="preserve"> </w:t>
      </w:r>
      <w:r>
        <w:t xml:space="preserve">“variable splitting, merging, and array restructuring”</w:t>
      </w:r>
      <w:r>
        <w:t xml:space="preserve">); it changes a variable’s</w:t>
      </w:r>
      <w:r>
        <w:t xml:space="preserve"> </w:t>
      </w:r>
      <w:r>
        <w:rPr>
          <w:b/>
          <w:bCs/>
        </w:rPr>
        <w:t xml:space="preserve">representation</w:t>
      </w:r>
      <w:r>
        <w:t xml:space="preserve"> </w:t>
      </w:r>
      <w:r>
        <w:t xml:space="preserve">in memory</w:t>
      </w:r>
      <w:r>
        <w:t xml:space="preserve"> </w:t>
      </w:r>
      <w:r>
        <w:t xml:space="preserve">(e.g., a split/encoded structure instead of a single 32-bit integer). The goal is that the value does not appear</w:t>
      </w:r>
      <w:r>
        <w:t xml:space="preserve"> </w:t>
      </w:r>
      <w:r>
        <w:rPr>
          <w:b/>
          <w:bCs/>
        </w:rPr>
        <w:t xml:space="preserve">directly</w:t>
      </w:r>
      <w:r>
        <w:t xml:space="preserve"> </w:t>
      </w:r>
      <w:r>
        <w:t xml:space="preserve">in a memory dump.</w:t>
      </w:r>
    </w:p>
    <w:p>
      <w:pPr>
        <w:pStyle w:val="BodyText"/>
      </w:pPr>
      <w:r>
        <w:rPr>
          <w:b/>
          <w:bCs/>
        </w:rPr>
        <w:t xml:space="preserve">6.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Split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Merge</w:t>
      </w:r>
      <w:r>
        <w:rPr>
          <w:b/>
          <w:bCs/>
        </w:rPr>
        <w:t xml:space="preserve"> </w:t>
      </w:r>
      <w:r>
        <w:rPr>
          <w:b/>
          <w:bCs/>
        </w:rPr>
        <w:t xml:space="preserve">— function splitting/merging.</w:t>
      </w:r>
      <w:r>
        <w:t xml:space="preserve"> </w:t>
      </w:r>
      <w:r>
        <w:t xml:space="preserve">Part of K-06 (week 9, section 5:</w:t>
      </w:r>
      <w:r>
        <w:t xml:space="preserve"> </w:t>
      </w:r>
      <w:r>
        <w:t xml:space="preserve">“hiding function calls and</w:t>
      </w:r>
      <w:r>
        <w:t xml:space="preserve"> </w:t>
      </w:r>
      <w:r>
        <w:t xml:space="preserve">external library dependencies”</w:t>
      </w:r>
      <w:r>
        <w:t xml:space="preserve">);</w:t>
      </w:r>
      <w:r>
        <w:t xml:space="preserve"> </w:t>
      </w:r>
      <w:r>
        <w:rPr>
          <w:rStyle w:val="VerbatimChar"/>
        </w:rPr>
        <w:t xml:space="preserve">Split</w:t>
      </w:r>
      <w:r>
        <w:t xml:space="preserve"> </w:t>
      </w:r>
      <w:r>
        <w:t xml:space="preserve">breaks a function into several smaller pieces,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combines several</w:t>
      </w:r>
      <w:r>
        <w:t xml:space="preserve"> </w:t>
      </w:r>
      <w:r>
        <w:t xml:space="preserve">functions into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large function. Both blur the function’s</w:t>
      </w:r>
      <w:r>
        <w:t xml:space="preserve"> </w:t>
      </w:r>
      <w:r>
        <w:rPr>
          <w:b/>
          <w:bCs/>
        </w:rPr>
        <w:t xml:space="preserve">boundaries</w:t>
      </w:r>
      <w:r>
        <w:t xml:space="preserve"> </w:t>
      </w:r>
      <w:r>
        <w:t xml:space="preserve">— in a decompiler, this makes the</w:t>
      </w:r>
      <w:r>
        <w:t xml:space="preserve"> </w:t>
      </w:r>
      <w:r>
        <w:t xml:space="preserve">question</w:t>
      </w:r>
      <w:r>
        <w:t xml:space="preserve"> </w:t>
      </w:r>
      <w:r>
        <w:t xml:space="preserve">“is this a single logical operation or a combination of several?”</w:t>
      </w:r>
      <w:r>
        <w:t xml:space="preserve"> </w:t>
      </w:r>
      <w:r>
        <w:t xml:space="preserve">harder to answer.</w:t>
      </w:r>
    </w:p>
    <w:p>
      <w:pPr>
        <w:pStyle w:val="BodyText"/>
      </w:pPr>
      <w:r>
        <w:rPr>
          <w:b/>
          <w:bCs/>
        </w:rPr>
        <w:t xml:space="preserve">7.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Virtualize</w:t>
      </w:r>
      <w:r>
        <w:rPr>
          <w:b/>
          <w:bCs/>
        </w:rPr>
        <w:t xml:space="preserve"> </w:t>
      </w:r>
      <w:r>
        <w:rPr>
          <w:b/>
          <w:bCs/>
        </w:rPr>
        <w:t xml:space="preserve">— virtualisation-based obfuscation.</w:t>
      </w:r>
      <w:r>
        <w:t xml:space="preserve"> </w:t>
      </w:r>
      <w:r>
        <w:t xml:space="preserve">The automatic form of K-10 (week 9, section 7); it turns a</w:t>
      </w:r>
      <w:r>
        <w:t xml:space="preserve"> </w:t>
      </w:r>
      <w:r>
        <w:t xml:space="preserve">function into a custom virtual machine’s bytecode. It is the</w:t>
      </w:r>
      <w:r>
        <w:t xml:space="preserve"> </w:t>
      </w:r>
      <w:r>
        <w:rPr>
          <w:b/>
          <w:bCs/>
        </w:rPr>
        <w:t xml:space="preserve">most expensive</w:t>
      </w:r>
      <w:r>
        <w:t xml:space="preserve"> </w:t>
      </w:r>
      <w:r>
        <w:t xml:space="preserve">row in the table (the</w:t>
      </w:r>
      <w:r>
        <w:t xml:space="preserve"> </w:t>
      </w:r>
      <w:r>
        <w:t xml:space="preserve">“tens of</w:t>
      </w:r>
      <w:r>
        <w:t xml:space="preserve"> </w:t>
      </w:r>
      <w:r>
        <w:t xml:space="preserve">times slower”</w:t>
      </w:r>
      <w:r>
        <w:t xml:space="preserve"> </w:t>
      </w:r>
      <w:r>
        <w:t xml:space="preserve">warning in the</w:t>
      </w:r>
      <w:r>
        <w:t xml:space="preserve"> </w:t>
      </w:r>
      <w:r>
        <w:t xml:space="preserve">“Families and cost”</w:t>
      </w:r>
      <w:r>
        <w:t xml:space="preserve"> </w:t>
      </w:r>
      <w:r>
        <w:t xml:space="preserve">box above); it is applied only to</w:t>
      </w:r>
      <w:r>
        <w:t xml:space="preserve"> </w:t>
      </w:r>
      <w:r>
        <w:rPr>
          <w:b/>
          <w:bCs/>
        </w:rPr>
        <w:t xml:space="preserve">small, critical</w:t>
      </w:r>
      <w:r>
        <w:t xml:space="preserve"> </w:t>
      </w:r>
      <w:r>
        <w:t xml:space="preserve">functions</w:t>
      </w:r>
      <w:r>
        <w:t xml:space="preserve"> </w:t>
      </w:r>
      <w:r>
        <w:t xml:space="preserve">(the decision flow from section 1,</w:t>
      </w:r>
      <w:r>
        <w:t xml:space="preserve"> </w:t>
      </w:r>
      <w:r>
        <w:t xml:space="preserve">“Step 5”</w:t>
      </w:r>
      <w:r>
        <w:t xml:space="preserve"> </w:t>
      </w:r>
      <w:r>
        <w:t xml:space="preserve">in section 5).</w:t>
      </w:r>
    </w:p>
    <w:p>
      <w:pPr>
        <w:pStyle w:val="BodyText"/>
      </w:pPr>
      <w:r>
        <w:rPr>
          <w:b/>
          <w:bCs/>
        </w:rPr>
        <w:t xml:space="preserve">8.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Jit</w:t>
      </w:r>
      <w:r>
        <w:rPr>
          <w:b/>
          <w:bCs/>
        </w:rPr>
        <w:t xml:space="preserve"> </w:t>
      </w:r>
      <w:r>
        <w:rPr>
          <w:b/>
          <w:bCs/>
        </w:rPr>
        <w:t xml:space="preserve">— run-time code generation.</w:t>
      </w:r>
      <w:r>
        <w:t xml:space="preserve"> </w:t>
      </w:r>
      <w:r>
        <w:t xml:space="preserve">The conceptual counterpart of K-12 (week 9, section 7:</w:t>
      </w:r>
      <w:r>
        <w:t xml:space="preserve"> </w:t>
      </w:r>
      <w:r>
        <w:t xml:space="preserve">“self-modifying</w:t>
      </w:r>
      <w:r>
        <w:t xml:space="preserve"> </w:t>
      </w:r>
      <w:r>
        <w:t xml:space="preserve">code and dynamic encryption”</w:t>
      </w:r>
      <w:r>
        <w:t xml:space="preserve">); part of the code is generated</w:t>
      </w:r>
      <w:r>
        <w:t xml:space="preserve"> </w:t>
      </w:r>
      <w:r>
        <w:rPr>
          <w:b/>
          <w:bCs/>
        </w:rPr>
        <w:t xml:space="preserve">at run time, not compile time</w:t>
      </w:r>
      <w:r>
        <w:t xml:space="preserve">. Week 9’s warning</w:t>
      </w:r>
      <w:r>
        <w:t xml:space="preserve"> </w:t>
      </w:r>
      <w:r>
        <w:t xml:space="preserve">for K-12 (that it can conflict with the operating system’s memory protections — DEP/NX, W^X) applies here too;</w:t>
      </w:r>
      <w:r>
        <w:t xml:space="preserve"> </w:t>
      </w:r>
      <w:r>
        <w:t xml:space="preserve">that’s why it’s marked</w:t>
      </w:r>
      <w:r>
        <w:t xml:space="preserve"> </w:t>
      </w:r>
      <w:r>
        <w:t xml:space="preserve">“(concept)”</w:t>
      </w:r>
      <w:r>
        <w:t xml:space="preserve"> </w:t>
      </w:r>
      <w:r>
        <w:t xml:space="preserve">in the table — it is</w:t>
      </w:r>
      <w:r>
        <w:t xml:space="preserve"> </w:t>
      </w:r>
      <w:r>
        <w:rPr>
          <w:b/>
          <w:bCs/>
        </w:rPr>
        <w:t xml:space="preserve">not applied</w:t>
      </w:r>
      <w:r>
        <w:t xml:space="preserve"> </w:t>
      </w:r>
      <w:r>
        <w:t xml:space="preserve">in this course, only recognised.</w:t>
      </w:r>
    </w:p>
    <w:p>
      <w:pPr>
        <w:pStyle w:val="BodyText"/>
      </w:pPr>
      <w:r>
        <w:rPr>
          <w:b/>
          <w:bCs/>
        </w:rPr>
        <w:t xml:space="preserve">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AntiBranchAnalysis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AntiAliasAnalysis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AntiTaintAnalysis</w:t>
      </w:r>
      <w:r>
        <w:rPr>
          <w:b/>
          <w:bCs/>
        </w:rPr>
        <w:t xml:space="preserve"> </w:t>
      </w:r>
      <w:r>
        <w:rPr>
          <w:b/>
          <w:bCs/>
        </w:rPr>
        <w:t xml:space="preserve">— the anti-analysis family.</w:t>
      </w:r>
      <w:r>
        <w:t xml:space="preserve"> </w:t>
      </w:r>
      <w:r>
        <w:t xml:space="preserve">The direct</w:t>
      </w:r>
      <w:r>
        <w:t xml:space="preserve"> </w:t>
      </w:r>
      <w:r>
        <w:t xml:space="preserve">automatic counterpart of week 9’s</w:t>
      </w:r>
      <w:r>
        <w:t xml:space="preserve"> </w:t>
      </w:r>
      <w:r>
        <w:t xml:space="preserve">“preventive”</w:t>
      </w:r>
      <w:r>
        <w:t xml:space="preserve"> </w:t>
      </w:r>
      <w:r>
        <w:t xml:space="preserve">family (one of the five families in section 2); these three</w:t>
      </w:r>
      <w:r>
        <w:t xml:space="preserve"> </w:t>
      </w:r>
      <w:r>
        <w:t xml:space="preserve">respectively target and make harder the tools that perform</w:t>
      </w:r>
      <w:r>
        <w:t xml:space="preserve"> </w:t>
      </w:r>
      <w:r>
        <w:rPr>
          <w:b/>
          <w:bCs/>
        </w:rPr>
        <w:t xml:space="preserve">branch analysis</w:t>
      </w:r>
      <w:r>
        <w:t xml:space="preserve">,</w:t>
      </w:r>
      <w:r>
        <w:t xml:space="preserve"> </w:t>
      </w:r>
      <w:r>
        <w:rPr>
          <w:b/>
          <w:bCs/>
        </w:rPr>
        <w:t xml:space="preserve">alias analysis</w:t>
      </w:r>
      <w:r>
        <w:t xml:space="preserve">, and</w:t>
      </w:r>
      <w:r>
        <w:t xml:space="preserve"> </w:t>
      </w:r>
      <w:r>
        <w:rPr>
          <w:b/>
          <w:bCs/>
        </w:rPr>
        <w:t xml:space="preserve">taint</w:t>
      </w:r>
      <w:r>
        <w:rPr>
          <w:b/>
          <w:bCs/>
        </w:rPr>
        <w:t xml:space="preserve"> </w:t>
      </w:r>
      <w:r>
        <w:rPr>
          <w:b/>
          <w:bCs/>
        </w:rPr>
        <w:t xml:space="preserve">analysis</w:t>
      </w:r>
      <w:r>
        <w:t xml:space="preserve"> </w:t>
      </w:r>
      <w:r>
        <w:t xml:space="preserve">(techniques used by a decompiler or a symbolic executor). Concrete examples of K-06’s note that</w:t>
      </w:r>
      <w:r>
        <w:t xml:space="preserve"> </w:t>
      </w:r>
      <w:r>
        <w:t xml:space="preserve">“targeting the analysis tools themselves is more laborious.”</w:t>
      </w:r>
    </w:p>
    <w:p>
      <w:pPr>
        <w:pStyle w:val="BodyText"/>
      </w:pPr>
      <w:r>
        <w:rPr>
          <w:b/>
          <w:bCs/>
        </w:rPr>
        <w:t xml:space="preserve">10.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RandomFuns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RndArgs</w:t>
      </w:r>
      <w:r>
        <w:rPr>
          <w:b/>
          <w:bCs/>
        </w:rPr>
        <w:t xml:space="preserve"> </w:t>
      </w:r>
      <w:r>
        <w:rPr>
          <w:b/>
          <w:bCs/>
        </w:rPr>
        <w:t xml:space="preserve">— random function/parameter addition.</w:t>
      </w:r>
      <w:r>
        <w:t xml:space="preserve"> </w:t>
      </w:r>
      <w:r>
        <w:t xml:space="preserve">As we’ll see in section 6’s</w:t>
      </w:r>
      <w:r>
        <w:t xml:space="preserve"> </w:t>
      </w:r>
      <w:r>
        <w:t xml:space="preserve">“Diversification”</w:t>
      </w:r>
      <w:r>
        <w:t xml:space="preserve"> </w:t>
      </w:r>
      <w:r>
        <w:t xml:space="preserve">note, these don’t serve a single K rule on their own — they serve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 </w:t>
      </w:r>
      <w:r>
        <w:t xml:space="preserve">and K-06’s</w:t>
      </w:r>
      <w:r>
        <w:t xml:space="preserve"> </w:t>
      </w:r>
      <w:r>
        <w:t xml:space="preserve">“bogus parameter”</w:t>
      </w:r>
      <w:r>
        <w:t xml:space="preserve"> </w:t>
      </w:r>
      <w:r>
        <w:t xml:space="preserve">idea:</w:t>
      </w:r>
      <w:r>
        <w:t xml:space="preserve"> </w:t>
      </w:r>
      <w:r>
        <w:rPr>
          <w:rStyle w:val="VerbatimChar"/>
        </w:rPr>
        <w:t xml:space="preserve">RandomFuns</w:t>
      </w:r>
      <w:r>
        <w:t xml:space="preserve"> </w:t>
      </w:r>
      <w:r>
        <w:t xml:space="preserve">adds random, functionless (but real-looking) functions;</w:t>
      </w:r>
      <w:r>
        <w:t xml:space="preserve"> </w:t>
      </w:r>
      <w:r>
        <w:rPr>
          <w:rStyle w:val="VerbatimChar"/>
        </w:rPr>
        <w:t xml:space="preserve">RndArgs</w:t>
      </w:r>
      <w:r>
        <w:t xml:space="preserve"> </w:t>
      </w:r>
      <w:r>
        <w:t xml:space="preserve">adds bogus</w:t>
      </w:r>
      <w:r>
        <w:t xml:space="preserve"> </w:t>
      </w:r>
      <w:r>
        <w:t xml:space="preserve">parameters to existing functions. Both, when</w:t>
      </w:r>
      <w:r>
        <w:t xml:space="preserve"> </w:t>
      </w:r>
      <w:r>
        <w:rPr>
          <w:b/>
          <w:bCs/>
        </w:rPr>
        <w:t xml:space="preserve">combined with a seed</w:t>
      </w:r>
      <w:r>
        <w:t xml:space="preserve">, differentiate every copy.</w:t>
      </w:r>
    </w:p>
    <w:p>
      <w:pPr>
        <w:pStyle w:val="BlockText"/>
      </w:pPr>
      <w:r>
        <w:rPr>
          <w:b/>
          <w:bCs/>
        </w:rPr>
        <w:t xml:space="preserve">Rule: ask the three questions in order as you read each row</w:t>
      </w:r>
    </w:p>
    <w:p>
      <w:pPr>
        <w:pStyle w:val="BlockText"/>
      </w:pPr>
      <w:r>
        <w:t xml:space="preserve">When you encounter a new Tigress transform (in the official documentation), repeat this section’s discipline:</w:t>
      </w:r>
      <w:r>
        <w:t xml:space="preserve"> </w:t>
      </w:r>
      <w:r>
        <w:rPr>
          <w:b/>
          <w:bCs/>
        </w:rPr>
        <w:t xml:space="preserve">(1) which week 9 family does this belong to? (2) which K rule is closest? (3) is its cost low, moderate, or</w:t>
      </w:r>
      <w:r>
        <w:rPr>
          <w:b/>
          <w:bCs/>
        </w:rPr>
        <w:t xml:space="preserve"> </w:t>
      </w:r>
      <w:r>
        <w:rPr>
          <w:b/>
          <w:bCs/>
        </w:rPr>
        <w:t xml:space="preserve">high?</w:t>
      </w:r>
      <w:r>
        <w:t xml:space="preserve"> </w:t>
      </w:r>
      <w:r>
        <w:t xml:space="preserve">These three questions let you place a transform you’ve never seen into the right</w:t>
      </w:r>
      <w:r>
        <w:t xml:space="preserve"> </w:t>
      </w:r>
      <w:r>
        <w:rPr>
          <w:b/>
          <w:bCs/>
        </w:rPr>
        <w:t xml:space="preserve">category</w:t>
      </w:r>
      <w:r>
        <w:t xml:space="preserve"> </w:t>
      </w:r>
      <w:r>
        <w:t xml:space="preserve">and the</w:t>
      </w:r>
      <w:r>
        <w:t xml:space="preserve"> </w:t>
      </w:r>
      <w:r>
        <w:t xml:space="preserve">right</w:t>
      </w:r>
      <w:r>
        <w:t xml:space="preserve"> </w:t>
      </w:r>
      <w:r>
        <w:rPr>
          <w:b/>
          <w:bCs/>
        </w:rPr>
        <w:t xml:space="preserve">cost budget</w:t>
      </w:r>
      <w:r>
        <w:t xml:space="preserve">.</w:t>
      </w:r>
    </w:p>
    <w:bookmarkEnd w:id="77"/>
    <w:bookmarkStart w:id="78" w:name="X3646363b481ccc32cf9df0e88b3816bf0b1ebdb"/>
    <w:p>
      <w:pPr>
        <w:pStyle w:val="Heading3"/>
      </w:pPr>
      <w:r>
        <w:t xml:space="preserve">Worked example: how</w:t>
      </w:r>
      <w:r>
        <w:t xml:space="preserve"> </w:t>
      </w:r>
      <w:r>
        <w:rPr>
          <w:rStyle w:val="VerbatimChar"/>
        </w:rPr>
        <w:t xml:space="preserve">EncodeData</w:t>
      </w:r>
      <w:r>
        <w:t xml:space="preserve"> </w:t>
      </w:r>
      <w:r>
        <w:t xml:space="preserve">splits a variable (conceptual)</w:t>
      </w:r>
    </w:p>
    <w:p>
      <w:pPr>
        <w:pStyle w:val="FirstParagraph"/>
      </w:pPr>
      <w:r>
        <w:t xml:space="preserve">Let’s make</w:t>
      </w:r>
      <w:r>
        <w:t xml:space="preserve"> </w:t>
      </w:r>
      <w:r>
        <w:rPr>
          <w:rStyle w:val="VerbatimChar"/>
        </w:rPr>
        <w:t xml:space="preserve">EncodeData</w:t>
      </w:r>
      <w:r>
        <w:t xml:space="preserve">, the automatic counterpart of K-09 (week 9: variable splitting/merging), concrete. Say</w:t>
      </w:r>
      <w:r>
        <w:t xml:space="preserve"> </w:t>
      </w:r>
      <w:r>
        <w:t xml:space="preserve">there is an</w:t>
      </w:r>
      <w:r>
        <w:t xml:space="preserve"> </w:t>
      </w:r>
      <w:r>
        <w:t xml:space="preserve">“attempt counter”</w:t>
      </w:r>
      <w:r>
        <w:t xml:space="preserve"> </w:t>
      </w:r>
      <w:r>
        <w:t xml:space="preserve">variable inside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BEFORE — a single, directly readable variable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deneme_sayaci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...</w:t>
      </w:r>
      <w:r>
        <w:br/>
      </w:r>
      <w:r>
        <w:rPr>
          <w:rStyle w:val="NormalTok"/>
        </w:rPr>
        <w:t xml:space="preserve">deneme_sayaci</w:t>
      </w:r>
      <w:r>
        <w:rPr>
          <w:rStyle w:val="OperatorTok"/>
        </w:rPr>
        <w:t xml:space="preserve">++;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deneme_sayaci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KILITLI</w:t>
      </w:r>
      <w:r>
        <w:rPr>
          <w:rStyle w:val="OperatorTok"/>
        </w:rPr>
        <w:t xml:space="preserve">;</w:t>
      </w:r>
    </w:p>
    <w:p>
      <w:pPr>
        <w:pStyle w:val="FirstParagraph"/>
      </w:pPr>
      <w:r>
        <w:rPr>
          <w:b/>
          <w:bCs/>
        </w:rPr>
        <w:t xml:space="preserve">AFTER — conceptual representation: as if EncodeData had been applied (real output varies by version)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alt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ust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_sayac_parcalari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OperatorTok"/>
        </w:rPr>
        <w:t xml:space="preserve">...</w:t>
      </w:r>
      <w:r>
        <w:br/>
      </w:r>
      <w:r>
        <w:rPr>
          <w:rStyle w:val="CommentTok"/>
        </w:rPr>
        <w:t xml:space="preserve">/* the counterpart of deneme_sayaci++: increment the low byte, update the high byte on overflow */</w:t>
      </w:r>
      <w:r>
        <w:br/>
      </w:r>
      <w:r>
        <w:rPr>
          <w:rStyle w:val="NormalTok"/>
        </w:rPr>
        <w:t xml:space="preserve">_sayac_parcalari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alt</w:t>
      </w:r>
      <w:r>
        <w:rPr>
          <w:rStyle w:val="OperatorTok"/>
        </w:rPr>
        <w:t xml:space="preserve">++;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_sayac_parcalari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alt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_sayac_parcalari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ust</w:t>
      </w:r>
      <w:r>
        <w:rPr>
          <w:rStyle w:val="OperatorTok"/>
        </w:rPr>
        <w:t xml:space="preserve">++;</w:t>
      </w:r>
      <w:r>
        <w:br/>
      </w:r>
      <w:r>
        <w:rPr>
          <w:rStyle w:val="CommentTok"/>
        </w:rPr>
        <w:t xml:space="preserve">/* the counterpart of deneme_sayaci &gt; 3: merge the two pieces and compare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_sayac_parcalari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ust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_sayac_parcalari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alt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KILITLI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In a memory dump (e.g., pausing the program with a debugger and reading memory), instead of appearing as a</w:t>
      </w:r>
      <w:r>
        <w:t xml:space="preserve"> </w:t>
      </w:r>
      <w:r>
        <w:rPr>
          <w:b/>
          <w:bCs/>
        </w:rPr>
        <w:t xml:space="preserve">single, whole 32-bit integer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deneme_sayaci</w:t>
      </w:r>
      <w:r>
        <w:t xml:space="preserve"> </w:t>
      </w:r>
      <w:r>
        <w:t xml:space="preserve">sits as two independent bytes, scattered inside 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— this</w:t>
      </w:r>
      <w:r>
        <w:t xml:space="preserve"> </w:t>
      </w:r>
      <w:r>
        <w:t xml:space="preserve">matches exactly section 0’s goal that</w:t>
      </w:r>
      <w:r>
        <w:t xml:space="preserve"> </w:t>
      </w:r>
      <w:r>
        <w:t xml:space="preserve">“the value should not appear directly in a memory dump.”</w:t>
      </w:r>
    </w:p>
    <w:p>
      <w:pPr>
        <w:pStyle w:val="BlockText"/>
      </w:pPr>
      <w:r>
        <w:rPr>
          <w:b/>
          <w:bCs/>
        </w:rPr>
        <w:t xml:space="preserve">Common mistake: merging the pieces back together right after use and storing them</w:t>
      </w:r>
    </w:p>
    <w:p>
      <w:pPr>
        <w:pStyle w:val="BlockText"/>
      </w:pPr>
      <w:r>
        <w:t xml:space="preserve">If a developer, out of performance concerns, caches</w:t>
      </w:r>
      <w:r>
        <w:t xml:space="preserve"> </w:t>
      </w:r>
      <w:r>
        <w:rPr>
          <w:rStyle w:val="VerbatimChar"/>
        </w:rPr>
        <w:t xml:space="preserve">_sayac_parcalari</w:t>
      </w:r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a single variable</w:t>
      </w:r>
      <w:r>
        <w:t xml:space="preserve"> </w:t>
      </w:r>
      <w:r>
        <w:t xml:space="preserve">(</w:t>
      </w:r>
      <w:r>
        <w:rPr>
          <w:rStyle w:val="VerbatimChar"/>
        </w:rPr>
        <w:t xml:space="preserve">int birlesik = (...) &lt;&lt; 8 | (...)</w:t>
      </w:r>
      <w:r>
        <w:t xml:space="preserve">) before every comparison and keeps that variable</w:t>
      </w:r>
      <w:r>
        <w:t xml:space="preserve"> </w:t>
      </w:r>
      <w:r>
        <w:rPr>
          <w:b/>
          <w:bCs/>
        </w:rPr>
        <w:t xml:space="preserve">for the whole</w:t>
      </w:r>
      <w:r>
        <w:rPr>
          <w:b/>
          <w:bCs/>
        </w:rPr>
        <w:t xml:space="preserve"> </w:t>
      </w:r>
      <w:r>
        <w:rPr>
          <w:b/>
          <w:bCs/>
        </w:rPr>
        <w:t xml:space="preserve">function</w:t>
      </w:r>
      <w:r>
        <w:t xml:space="preserve">, there is once again a single, whole, recognisable 32-bit block — K-09’s advantage is lost (this</w:t>
      </w:r>
      <w:r>
        <w:t xml:space="preserve"> </w:t>
      </w:r>
      <w:r>
        <w:t xml:space="preserve">matches exactly week 9’s warning on the same topic).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merge only at</w:t>
      </w:r>
      <w:r>
        <w:t xml:space="preserve"> </w:t>
      </w:r>
      <w:r>
        <w:rPr>
          <w:b/>
          <w:bCs/>
        </w:rPr>
        <w:t xml:space="preserve">the exact moment it’s needed</w:t>
      </w:r>
      <w:r>
        <w:t xml:space="preserve">,</w:t>
      </w:r>
      <w:r>
        <w:t xml:space="preserve"> </w:t>
      </w:r>
      <w:r>
        <w:t xml:space="preserve">discard it right after use; don’t keep a persistent</w:t>
      </w:r>
      <w:r>
        <w:t xml:space="preserve"> </w:t>
      </w:r>
      <w:r>
        <w:t xml:space="preserve">“merged”</w:t>
      </w:r>
      <w:r>
        <w:t xml:space="preserve"> </w:t>
      </w:r>
      <w:r>
        <w:t xml:space="preserve">copy.</w:t>
      </w:r>
    </w:p>
    <w:bookmarkEnd w:id="78"/>
    <w:bookmarkStart w:id="79" w:name="X566bd2659c3291eab048fd61c6f37a6d3740d7b"/>
    <w:p>
      <w:pPr>
        <w:pStyle w:val="Heading3"/>
      </w:pPr>
      <w:r>
        <w:t xml:space="preserve">Worked example: how</w:t>
      </w:r>
      <w:r>
        <w:t xml:space="preserve"> </w:t>
      </w:r>
      <w:r>
        <w:rPr>
          <w:rStyle w:val="VerbatimChar"/>
        </w:rPr>
        <w:t xml:space="preserve">Split</w:t>
      </w:r>
      <w:r>
        <w:t xml:space="preserve"> </w:t>
      </w:r>
      <w:r>
        <w:t xml:space="preserve">divides a function (conceptual)</w:t>
      </w:r>
    </w:p>
    <w:p>
      <w:pPr>
        <w:pStyle w:val="FirstParagraph"/>
      </w:pPr>
      <w:r>
        <w:t xml:space="preserve">Let’s make the</w:t>
      </w:r>
      <w:r>
        <w:t xml:space="preserve"> </w:t>
      </w:r>
      <w:r>
        <w:rPr>
          <w:rStyle w:val="VerbatimChar"/>
        </w:rPr>
        <w:t xml:space="preserve">Split</w:t>
      </w:r>
      <w:r>
        <w:t xml:space="preserve"> </w:t>
      </w:r>
      <w:r>
        <w:t xml:space="preserve">transform concrete too. Say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performs two logical steps back to back: a length</w:t>
      </w:r>
      <w:r>
        <w:t xml:space="preserve"> </w:t>
      </w:r>
      <w:r>
        <w:t xml:space="preserve">check and a content comparison (exactly what the real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ornek.c</w:t>
      </w:r>
      <w:r>
        <w:t xml:space="preserve"> </w:t>
      </w:r>
      <w:r>
        <w:t xml:space="preserve">does — the code in section 0).</w:t>
      </w:r>
    </w:p>
    <w:p>
      <w:pPr>
        <w:pStyle w:val="BodyText"/>
      </w:pPr>
      <w:r>
        <w:rPr>
          <w:b/>
          <w:bCs/>
        </w:rPr>
        <w:t xml:space="preserve">BEFORE — a single function, two steps back to back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erisim_ver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GECERLI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fark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GECERLI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fark </w:t>
      </w:r>
      <w:r>
        <w:rPr>
          <w:rStyle w:val="OperatorTok"/>
        </w:rPr>
        <w:t xml:space="preserve">|=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OperatorTok"/>
        </w:rPr>
        <w:t xml:space="preserve">)((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GECERLI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fark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AFTER — conceptual representation: as if Split had been applied (real output varies by version)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_adim_a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length check only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GECERLI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_adim_b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difference computation only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fark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GECERLI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fark </w:t>
      </w:r>
      <w:r>
        <w:rPr>
          <w:rStyle w:val="OperatorTok"/>
        </w:rPr>
        <w:t xml:space="preserve">|=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OperatorTok"/>
        </w:rPr>
        <w:t xml:space="preserve">)((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GECERLI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fark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erisim_ver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_adim_a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_adim_b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result is two new, generically named helper functions (</w:t>
      </w:r>
      <w:r>
        <w:rPr>
          <w:rStyle w:val="VerbatimChar"/>
        </w:rPr>
        <w:t xml:space="preserve">_adim_a</w:t>
      </w:r>
      <w:r>
        <w:t xml:space="preserve">,</w:t>
      </w:r>
      <w:r>
        <w:t xml:space="preserve"> </w:t>
      </w:r>
      <w:r>
        <w:rPr>
          <w:rStyle w:val="VerbatimChar"/>
        </w:rPr>
        <w:t xml:space="preserve">_adim_b</w:t>
      </w:r>
      <w:r>
        <w:t xml:space="preserve">); a decompiler now sees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separate symbols (recall the</w:t>
      </w:r>
      <w:r>
        <w:t xml:space="preserve"> </w:t>
      </w:r>
      <w:r>
        <w:t xml:space="preserve">“symbol table”</w:t>
      </w:r>
      <w:r>
        <w:t xml:space="preserve"> </w:t>
      </w:r>
      <w:r>
        <w:t xml:space="preserve">definition in section 0), and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is now just two</w:t>
      </w:r>
      <w:r>
        <w:t xml:space="preserve"> </w:t>
      </w:r>
      <w:r>
        <w:t xml:space="preserve">calls — the actual logic has been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across other functions.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does the exact opposite: it combines</w:t>
      </w:r>
      <w:r>
        <w:t xml:space="preserve"> </w:t>
      </w:r>
      <w:r>
        <w:t xml:space="preserve">several small functions into a single, large function; the result makes the question</w:t>
      </w:r>
      <w:r>
        <w:t xml:space="preserve"> </w:t>
      </w:r>
      <w:r>
        <w:t xml:space="preserve">“is this one operation, or</w:t>
      </w:r>
      <w:r>
        <w:t xml:space="preserve"> </w:t>
      </w:r>
      <w:r>
        <w:t xml:space="preserve">the sum of several?”</w:t>
      </w:r>
      <w:r>
        <w:t xml:space="preserve"> </w:t>
      </w:r>
      <w:r>
        <w:t xml:space="preserve">harder in the reverse direction.</w:t>
      </w:r>
    </w:p>
    <w:p>
      <w:pPr>
        <w:pStyle w:val="BlockText"/>
      </w:pPr>
      <w:r>
        <w:rPr>
          <w:b/>
          <w:bCs/>
        </w:rPr>
        <w:t xml:space="preserve">Why do function boundaries matter with Split?</w:t>
      </w:r>
    </w:p>
    <w:p>
      <w:pPr>
        <w:pStyle w:val="BlockText"/>
      </w:pPr>
      <w:r>
        <w:t xml:space="preserve">A reverse engineer usually starts by drawing a</w:t>
      </w:r>
      <w:r>
        <w:t xml:space="preserve"> </w:t>
      </w:r>
      <w:r>
        <w:t xml:space="preserve">“map”</w:t>
      </w:r>
      <w:r>
        <w:t xml:space="preserve"> </w:t>
      </w:r>
      <w:r>
        <w:t xml:space="preserve">from function boundaries (name, number of parameters,</w:t>
      </w:r>
      <w:r>
        <w:t xml:space="preserve"> </w:t>
      </w:r>
      <w:r>
        <w:t xml:space="preserve">inputs/outputs — recall week 9’s decompiler example in section 0).</w:t>
      </w:r>
      <w:r>
        <w:t xml:space="preserve"> </w:t>
      </w:r>
      <w:r>
        <w:rPr>
          <w:rStyle w:val="VerbatimChar"/>
        </w:rPr>
        <w:t xml:space="preserve">Split</w:t>
      </w:r>
      <w:r>
        <w:t xml:space="preserve"> </w:t>
      </w:r>
      <w:r>
        <w:t xml:space="preserve">makes this</w:t>
      </w:r>
      <w:r>
        <w:t xml:space="preserve"> </w:t>
      </w:r>
      <w:r>
        <w:rPr>
          <w:b/>
          <w:bCs/>
        </w:rPr>
        <w:t xml:space="preserve">map itself</w:t>
      </w:r>
      <w:r>
        <w:t xml:space="preserve"> </w:t>
      </w:r>
      <w:r>
        <w:t xml:space="preserve">misleading: small, generically named functions like</w:t>
      </w:r>
      <w:r>
        <w:t xml:space="preserve"> </w:t>
      </w:r>
      <w:r>
        <w:rPr>
          <w:rStyle w:val="VerbatimChar"/>
        </w:rPr>
        <w:t xml:space="preserve">_adim_a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_adim_b</w:t>
      </w:r>
      <w:r>
        <w:t xml:space="preserve"> </w:t>
      </w:r>
      <w:r>
        <w:t xml:space="preserve">can be numerous and small enough</w:t>
      </w:r>
      <w:r>
        <w:t xml:space="preserve"> </w:t>
      </w:r>
      <w:r>
        <w:t xml:space="preserve">to distract an engineer’s attention. This row’s counterpart of K-06 (function hiding) is exactly this.</w:t>
      </w:r>
    </w:p>
    <w:bookmarkEnd w:id="79"/>
    <w:bookmarkEnd w:id="80"/>
    <w:bookmarkStart w:id="86" w:name="Xccbec8f56b453df12a30ff27ebec9a368b369c3"/>
    <w:p>
      <w:pPr>
        <w:pStyle w:val="Heading2"/>
      </w:pPr>
      <w:r>
        <w:t xml:space="preserve">4. Transform pipeline: combining several transforms</w:t>
      </w:r>
    </w:p>
    <w:p>
      <w:pPr>
        <w:pStyle w:val="FirstParagraph"/>
      </w:pPr>
      <w:r>
        <w:t xml:space="preserve">Week 9’s most important rule was</w:t>
      </w:r>
      <w:r>
        <w:t xml:space="preserve"> </w:t>
      </w:r>
      <w:r>
        <w:t xml:space="preserve">“not a single technique, but together.”</w:t>
      </w:r>
      <w:r>
        <w:t xml:space="preserve"> </w:t>
      </w:r>
      <w:r>
        <w:t xml:space="preserve">In Tigress this means applying transforms</w:t>
      </w:r>
      <w:r>
        <w:t xml:space="preserve"> </w:t>
      </w:r>
      <w:r>
        <w:rPr>
          <w:b/>
          <w:bCs/>
        </w:rPr>
        <w:t xml:space="preserve">in sequence</w:t>
      </w:r>
      <w:r>
        <w:t xml:space="preserve"> </w:t>
      </w:r>
      <w:r>
        <w:t xml:space="preserve">(as a pipeline). Every</w:t>
      </w:r>
      <w:r>
        <w:t xml:space="preserve"> </w:t>
      </w:r>
      <w:r>
        <w:rPr>
          <w:rStyle w:val="VerbatimChar"/>
        </w:rPr>
        <w:t xml:space="preserve">--Transform</w:t>
      </w:r>
      <w:r>
        <w:t xml:space="preserve"> </w:t>
      </w:r>
      <w:r>
        <w:t xml:space="preserve">is applied to the previous one’s output; order matters.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importance of order in a transform pipeline" title="" id="82" name="Picture"/>
            <a:graphic>
              <a:graphicData uri="http://schemas.openxmlformats.org/drawingml/2006/picture">
                <pic:pic>
                  <pic:nvPicPr>
                    <pic:cNvPr descr="h14-04-donusum-hatti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Signing comes</w:t>
      </w:r>
      <w:r>
        <w:t xml:space="preserve"> </w:t>
      </w:r>
      <w:r>
        <w:rPr>
          <w:b/>
          <w:bCs/>
        </w:rPr>
        <w:t xml:space="preserve">last</w:t>
      </w:r>
      <w:r>
        <w:t xml:space="preserve"> </w:t>
      </w:r>
      <w:r>
        <w:t xml:space="preserve">(obfuscate first, sign after); after every pipeline,</w:t>
      </w:r>
      <w:r>
        <w:t xml:space="preserve"> </w:t>
      </w:r>
      <w:r>
        <w:rPr>
          <w:b/>
          <w:bCs/>
        </w:rPr>
        <w:t xml:space="preserve">test the behaviour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measure</w:t>
      </w:r>
      <w:r>
        <w:rPr>
          <w:b/>
          <w:bCs/>
        </w:rPr>
        <w:t xml:space="preserve"> </w:t>
      </w:r>
      <w:r>
        <w:rPr>
          <w:b/>
          <w:bCs/>
        </w:rPr>
        <w:t xml:space="preserve">the cost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Conceptual pipeline (multiple transforms in sequence)</w:t>
      </w:r>
    </w:p>
    <w:p>
      <w:pPr>
        <w:pStyle w:val="SourceCode"/>
      </w:pP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EncodeLiterals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EncodeArithmetic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      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AddOpaque     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gizli.c temiz.c</w:t>
      </w:r>
    </w:p>
    <w:p>
      <w:pPr>
        <w:pStyle w:val="FirstParagraph"/>
      </w:pPr>
      <w:r>
        <w:t xml:space="preserve">This pipeline first encodes the constants/strings of a single check (</w:t>
      </w:r>
      <w:r>
        <w:rPr>
          <w:rStyle w:val="VerbatimChar"/>
        </w:rPr>
        <w:t xml:space="preserve">erisim_ver</w:t>
      </w:r>
      <w:r>
        <w:t xml:space="preserve">), then encodes its arithmetic,</w:t>
      </w:r>
      <w:r>
        <w:t xml:space="preserve"> </w:t>
      </w:r>
      <w:r>
        <w:t xml:space="preserve">then flattens it, then strengthens it with opaque predicates. The result is the automatic version of what week 9’s</w:t>
      </w:r>
      <w:r>
        <w:t xml:space="preserve"> </w:t>
      </w:r>
      <w:r>
        <w:t xml:space="preserve">K-04 called</w:t>
      </w:r>
      <w:r>
        <w:t xml:space="preserve"> </w:t>
      </w:r>
      <w:r>
        <w:t xml:space="preserve">“reinforced flattening.”</w:t>
      </w:r>
    </w:p>
    <w:p>
      <w:pPr>
        <w:pStyle w:val="BlockText"/>
      </w:pPr>
      <w:r>
        <w:rPr>
          <w:b/>
          <w:bCs/>
        </w:rPr>
        <w:t xml:space="preserve">Order and test rule</w:t>
      </w:r>
    </w:p>
    <w:p>
      <w:pPr>
        <w:pStyle w:val="BlockText"/>
      </w:pPr>
      <w:r>
        <w:t xml:space="preserve">Transform order affects the result, and some orders unnecessarily hurt performance.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after every</w:t>
      </w:r>
      <w:r>
        <w:t xml:space="preserve"> </w:t>
      </w:r>
      <w:r>
        <w:t xml:space="preserve">transform pipeline, run the program’s</w:t>
      </w:r>
      <w:r>
        <w:t xml:space="preserve"> </w:t>
      </w:r>
      <w:r>
        <w:rPr>
          <w:b/>
          <w:bCs/>
        </w:rPr>
        <w:t xml:space="preserve">unit tests</w:t>
      </w:r>
      <w:r>
        <w:t xml:space="preserve"> </w:t>
      </w:r>
      <w:r>
        <w:t xml:space="preserve">(was the behaviour preserved?) and measure size/speed.</w:t>
      </w:r>
      <w:r>
        <w:t xml:space="preserve"> </w:t>
      </w:r>
      <w:r>
        <w:t xml:space="preserve">Obfuscation must never change behaviour; if it does, the pipeline is wrong. This connects directly to week 12’s</w:t>
      </w:r>
      <w:r>
        <w:t xml:space="preserve"> </w:t>
      </w:r>
      <w:r>
        <w:t xml:space="preserve">“S16 test results.”</w:t>
      </w:r>
    </w:p>
    <w:bookmarkStart w:id="84" w:name="X25037763f540b36a24b65ff0a5525643a5006b0"/>
    <w:p>
      <w:pPr>
        <w:pStyle w:val="Heading3"/>
      </w:pPr>
      <w:r>
        <w:t xml:space="preserve">Let’s concretely compare two different orders</w:t>
      </w:r>
    </w:p>
    <w:p>
      <w:pPr>
        <w:pStyle w:val="FirstParagraph"/>
      </w:pPr>
      <w:r>
        <w:t xml:space="preserve">Let’s not leave the sentence</w:t>
      </w:r>
      <w:r>
        <w:t xml:space="preserve"> </w:t>
      </w:r>
      <w:r>
        <w:t xml:space="preserve">“order matters”</w:t>
      </w:r>
      <w:r>
        <w:t xml:space="preserve"> </w:t>
      </w:r>
      <w:r>
        <w:t xml:space="preserve">abstract. Let’s think through the same four transforms</w:t>
      </w:r>
      <w:r>
        <w:t xml:space="preserve"> </w:t>
      </w:r>
      <w:r>
        <w:t xml:space="preserve">(</w:t>
      </w:r>
      <w:r>
        <w:rPr>
          <w:rStyle w:val="VerbatimChar"/>
        </w:rPr>
        <w:t xml:space="preserve">EncodeLiterals</w:t>
      </w:r>
      <w:r>
        <w:t xml:space="preserve">,</w:t>
      </w:r>
      <w:r>
        <w:t xml:space="preserve"> </w:t>
      </w:r>
      <w:r>
        <w:rPr>
          <w:rStyle w:val="VerbatimChar"/>
        </w:rPr>
        <w:t xml:space="preserve">EncodeArithmetic</w:t>
      </w:r>
      <w:r>
        <w:t xml:space="preserve">,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) in</w:t>
      </w:r>
      <w:r>
        <w:t xml:space="preserve"> </w:t>
      </w:r>
      <w:r>
        <w:rPr>
          <w:b/>
          <w:bCs/>
        </w:rPr>
        <w:t xml:space="preserve">two different orders</w:t>
      </w:r>
      <w:r>
        <w:t xml:space="preserve">, and trace</w:t>
      </w:r>
      <w:r>
        <w:t xml:space="preserve"> </w:t>
      </w:r>
      <w:r>
        <w:rPr>
          <w:b/>
          <w:bCs/>
        </w:rPr>
        <w:t xml:space="preserve">what covers</w:t>
      </w:r>
      <w:r>
        <w:rPr>
          <w:b/>
          <w:bCs/>
        </w:rP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in each order. The rule is simple but its consequences differ:</w:t>
      </w:r>
      <w:r>
        <w:t xml:space="preserve"> </w:t>
      </w:r>
      <w:r>
        <w:rPr>
          <w:b/>
          <w:bCs/>
        </w:rPr>
        <w:t xml:space="preserve">a transform can only transform what</w:t>
      </w:r>
      <w:r>
        <w:rPr>
          <w:b/>
          <w:bCs/>
        </w:rPr>
        <w:t xml:space="preserve"> </w:t>
      </w:r>
      <w:r>
        <w:rPr>
          <w:b/>
          <w:bCs/>
        </w:rPr>
        <w:t xml:space="preserve">already exists in the source at the moment it runs; it cannot see the new code a transform coming after it</w:t>
      </w:r>
      <w:r>
        <w:rPr>
          <w:b/>
          <w:bCs/>
        </w:rPr>
        <w:t xml:space="preserve"> </w:t>
      </w:r>
      <w:r>
        <w:rPr>
          <w:b/>
          <w:bCs/>
        </w:rPr>
        <w:t xml:space="preserve">produces.</w:t>
      </w:r>
    </w:p>
    <w:p>
      <w:pPr>
        <w:pStyle w:val="BodyText"/>
      </w:pPr>
      <w:r>
        <w:rPr>
          <w:b/>
          <w:bCs/>
        </w:rPr>
        <w:t xml:space="preserve">Order 1 (this section’s pipeline, the order the demo script uses):</w:t>
      </w:r>
    </w:p>
    <w:p>
      <w:pPr>
        <w:pStyle w:val="SourceCode"/>
      </w:pPr>
      <w:r>
        <w:rPr>
          <w:rStyle w:val="VerbatimChar"/>
        </w:rPr>
        <w:t xml:space="preserve">EncodeLiterals → EncodeArithmetic → Flatten → AddOpaque</w:t>
      </w:r>
    </w:p>
    <w:p>
      <w:pPr>
        <w:pStyle w:val="FirstParagraph"/>
      </w:pPr>
      <w:r>
        <w:t xml:space="preserve">Because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 </w:t>
      </w:r>
      <w:r>
        <w:t xml:space="preserve">runs first, it only encodes the constants/strings</w:t>
      </w:r>
      <w:r>
        <w:t xml:space="preserve"> </w:t>
      </w:r>
      <w:r>
        <w:rPr>
          <w:b/>
          <w:bCs/>
        </w:rPr>
        <w:t xml:space="preserve">in the original source</w:t>
      </w:r>
      <w:r>
        <w:t xml:space="preserve"> </w:t>
      </w:r>
      <w:r>
        <w:t xml:space="preserve">(</w:t>
      </w:r>
      <w:r>
        <w:rPr>
          <w:rStyle w:val="VerbatimChar"/>
        </w:rPr>
        <w:t xml:space="preserve">ornek.c</w:t>
      </w:r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runs third,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 </w:t>
      </w:r>
      <w:r>
        <w:t xml:space="preserve">can</w:t>
      </w:r>
      <w:r>
        <w:t xml:space="preserve"> </w:t>
      </w:r>
      <w:r>
        <w:rPr>
          <w:b/>
          <w:bCs/>
        </w:rPr>
        <w:t xml:space="preserve">no longer see</w:t>
      </w:r>
      <w:r>
        <w:t xml:space="preserve"> </w:t>
      </w:r>
      <w:r>
        <w:t xml:space="preserve">the new state constants (</w:t>
      </w:r>
      <w:r>
        <w:rPr>
          <w:rStyle w:val="VerbatimChar"/>
        </w:rPr>
        <w:t xml:space="preserve">case 1</w:t>
      </w:r>
      <w:r>
        <w:t xml:space="preserve">,</w:t>
      </w:r>
      <w:r>
        <w:t xml:space="preserve"> </w:t>
      </w:r>
      <w:r>
        <w:rPr>
          <w:rStyle w:val="VerbatimChar"/>
        </w:rPr>
        <w:t xml:space="preserve">case 2</w:t>
      </w:r>
      <w:r>
        <w:t xml:space="preserve">, …)</w:t>
      </w:r>
      <w:r>
        <w:t xml:space="preserve"> </w:t>
      </w:r>
      <w:r>
        <w:t xml:space="preserve">that the flattened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t xml:space="preserve">dispatcher</w:t>
      </w:r>
      <w:r>
        <w:t xml:space="preserve"> </w:t>
      </w:r>
      <w:r>
        <w:rPr>
          <w:b/>
          <w:bCs/>
        </w:rPr>
        <w:t xml:space="preserve">produces itself</w:t>
      </w:r>
      <w:r>
        <w:t xml:space="preserve"> </w:t>
      </w:r>
      <w:r>
        <w:t xml:space="preserve">— because that step has already passed. This is</w:t>
      </w:r>
      <w:r>
        <w:t xml:space="preserve"> </w:t>
      </w:r>
      <w:r>
        <w:rPr>
          <w:b/>
          <w:bCs/>
        </w:rPr>
        <w:t xml:space="preserve">not a</w:t>
      </w:r>
      <w:r>
        <w:rPr>
          <w:b/>
          <w:bCs/>
        </w:rPr>
        <w:t xml:space="preserve"> </w:t>
      </w:r>
      <w:r>
        <w:rPr>
          <w:b/>
          <w:bCs/>
        </w:rPr>
        <w:t xml:space="preserve">problem</w:t>
      </w:r>
      <w:r>
        <w:t xml:space="preserve">, because Flatten already produces its own state values as scattered/unpredictable (the note in section 5:</w:t>
      </w:r>
      <w:r>
        <w:t xml:space="preserve"> </w:t>
      </w:r>
      <w:r>
        <w:t xml:space="preserve">“values should be produced with K-02, or as random, scattered constants”</w:t>
      </w:r>
      <w:r>
        <w:t xml:space="preserve"> </w:t>
      </w:r>
      <w:r>
        <w:t xml:space="preserve">— here that job falls to Flatten itself).</w:t>
      </w:r>
      <w:r>
        <w:t xml:space="preserve"> </w:t>
      </w:r>
      <w:r>
        <w:t xml:space="preserve">The gain in this order is this: by the time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runs, the arithmetic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case</w:t>
      </w:r>
      <w:r>
        <w:t xml:space="preserve"> </w:t>
      </w:r>
      <w:r>
        <w:t xml:space="preserve">of the</w:t>
      </w:r>
      <w:r>
        <w:t xml:space="preserve"> </w:t>
      </w:r>
      <w:r>
        <w:t xml:space="preserve">dispatcher has already been complicated (thanks to</w:t>
      </w:r>
      <w:r>
        <w:t xml:space="preserve"> </w:t>
      </w:r>
      <w:r>
        <w:rPr>
          <w:rStyle w:val="VerbatimChar"/>
        </w:rPr>
        <w:t xml:space="preserve">EncodeArithmetic</w:t>
      </w:r>
      <w:r>
        <w:t xml:space="preserve">) — that is, the flattened code is hard to</w:t>
      </w:r>
      <w:r>
        <w:t xml:space="preserve"> </w:t>
      </w:r>
      <w:r>
        <w:t xml:space="preserve">read both in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and in</w:t>
      </w:r>
      <w:r>
        <w:t xml:space="preserve"> </w:t>
      </w:r>
      <w:r>
        <w:rPr>
          <w:b/>
          <w:bCs/>
        </w:rPr>
        <w:t xml:space="preserve">content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Order 2 (structural transforms first, encoding transforms after):</w:t>
      </w:r>
    </w:p>
    <w:p>
      <w:pPr>
        <w:pStyle w:val="SourceCode"/>
      </w:pPr>
      <w:r>
        <w:rPr>
          <w:rStyle w:val="VerbatimChar"/>
        </w:rPr>
        <w:t xml:space="preserve">Flatten → AddOpaque → EncodeArithmetic → EncodeLiterals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last step</w:t>
      </w:r>
      <w:r>
        <w:t xml:space="preserve">; it can now see and encode not only the constants in the original</w:t>
      </w:r>
      <w:r>
        <w:t xml:space="preserve"> </w:t>
      </w:r>
      <w:r>
        <w:t xml:space="preserve">source, but also the state constants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produced and the opaque condition constants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added —</w:t>
      </w:r>
      <w:r>
        <w:t xml:space="preserve"> </w:t>
      </w:r>
      <w:r>
        <w:rPr>
          <w:b/>
          <w:bCs/>
        </w:rPr>
        <w:t xml:space="preserve">a wider scope</w:t>
      </w:r>
      <w:r>
        <w:t xml:space="preserve">. But it has a cost: since</w:t>
      </w:r>
      <w:r>
        <w:t xml:space="preserve"> </w:t>
      </w:r>
      <w:r>
        <w:rPr>
          <w:rStyle w:val="VerbatimChar"/>
        </w:rPr>
        <w:t xml:space="preserve">EncodeArithmetic</w:t>
      </w:r>
      <w:r>
        <w:t xml:space="preserve"> </w:t>
      </w:r>
      <w:r>
        <w:t xml:space="preserve">also runs fourth, it must now encode arithmetic</w:t>
      </w:r>
      <w:r>
        <w:t xml:space="preserve"> </w:t>
      </w:r>
      <w:r>
        <w:rPr>
          <w:b/>
          <w:bCs/>
        </w:rPr>
        <w:t xml:space="preserve">spread across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’s dispatcher logic and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’s added conditions, not just a</w:t>
      </w:r>
      <w:r>
        <w:t xml:space="preserve"> </w:t>
      </w:r>
      <w:r>
        <w:rPr>
          <w:b/>
          <w:bCs/>
        </w:rPr>
        <w:t xml:space="preserve">single small</w:t>
      </w:r>
      <w:r>
        <w:rPr>
          <w:b/>
          <w:bCs/>
        </w:rPr>
        <w:t xml:space="preserve"> </w:t>
      </w:r>
      <w:r>
        <w:rPr>
          <w:b/>
          <w:bCs/>
        </w:rPr>
        <w:t xml:space="preserve">function</w:t>
      </w:r>
      <w:r>
        <w:t xml:space="preserve">’s arithmetic — the transform’s job grows, and so does the generated code and cost.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Order 1 (encode → structure)</w:t>
            </w:r>
          </w:p>
        </w:tc>
        <w:tc>
          <w:tcPr/>
          <w:p>
            <w:pPr>
              <w:pStyle w:val="Compact"/>
            </w:pPr>
            <w:r>
              <w:t xml:space="preserve">Order 2 (structure → encode)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does</w:t>
            </w:r>
            <w:r>
              <w:t xml:space="preserve"> </w:t>
            </w:r>
            <w:r>
              <w:rPr>
                <w:rStyle w:val="VerbatimChar"/>
              </w:rPr>
              <w:t xml:space="preserve">EncodeLiterals</w:t>
            </w:r>
            <w:r>
              <w:t xml:space="preserve"> </w:t>
            </w:r>
            <w:r>
              <w:t xml:space="preserve">cover?</w:t>
            </w:r>
          </w:p>
        </w:tc>
        <w:tc>
          <w:tcPr/>
          <w:p>
            <w:pPr>
              <w:pStyle w:val="Compact"/>
            </w:pPr>
            <w:r>
              <w:t xml:space="preserve">Only the constants in the original source</w:t>
            </w:r>
          </w:p>
        </w:tc>
        <w:tc>
          <w:tcPr/>
          <w:p>
            <w:pPr>
              <w:pStyle w:val="Compact"/>
            </w:pPr>
            <w:r>
              <w:t xml:space="preserve">Original + the new constants</w:t>
            </w:r>
            <w:r>
              <w:t xml:space="preserve"> </w:t>
            </w:r>
            <w:r>
              <w:rPr>
                <w:rStyle w:val="VerbatimChar"/>
              </w:rPr>
              <w:t xml:space="preserve">Flatten</w:t>
            </w:r>
            <w:r>
              <w:t xml:space="preserve">/</w:t>
            </w:r>
            <w:r>
              <w:rPr>
                <w:rStyle w:val="VerbatimChar"/>
              </w:rPr>
              <w:t xml:space="preserve">AddOpaque</w:t>
            </w:r>
            <w:r>
              <w:t xml:space="preserve"> </w:t>
            </w:r>
            <w:r>
              <w:t xml:space="preserve">produce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arithmetic</w:t>
            </w:r>
            <w:r>
              <w:t xml:space="preserve"> </w:t>
            </w:r>
            <w:r>
              <w:rPr>
                <w:rStyle w:val="VerbatimChar"/>
              </w:rPr>
              <w:t xml:space="preserve">Flatten</w:t>
            </w:r>
            <w:r>
              <w:t xml:space="preserve"> </w:t>
            </w:r>
            <w:r>
              <w:t xml:space="preserve">sees</w:t>
            </w:r>
          </w:p>
        </w:tc>
        <w:tc>
          <w:tcPr/>
          <w:p>
            <w:pPr>
              <w:pStyle w:val="Compact"/>
            </w:pPr>
            <w:r>
              <w:t xml:space="preserve">Already encoded (harder-to-read</w:t>
            </w:r>
            <w:r>
              <w:t xml:space="preserve"> </w:t>
            </w:r>
            <w:r>
              <w:rPr>
                <w:rStyle w:val="VerbatimChar"/>
              </w:rPr>
              <w:t xml:space="preserve">case</w:t>
            </w:r>
            <w:r>
              <w:t xml:space="preserve"> </w:t>
            </w:r>
            <w:r>
              <w:t xml:space="preserve">contents)</w:t>
            </w:r>
          </w:p>
        </w:tc>
        <w:tc>
          <w:tcPr/>
          <w:p>
            <w:pPr>
              <w:pStyle w:val="Compact"/>
            </w:pPr>
            <w:r>
              <w:t xml:space="preserve">Raw, plain (easier-to-read</w:t>
            </w:r>
            <w:r>
              <w:t xml:space="preserve"> </w:t>
            </w:r>
            <w:r>
              <w:rPr>
                <w:rStyle w:val="VerbatimChar"/>
              </w:rPr>
              <w:t xml:space="preserve">case</w:t>
            </w:r>
            <w:r>
              <w:t xml:space="preserve"> </w:t>
            </w:r>
            <w:r>
              <w:t xml:space="preserve">contents)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Expected cost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Probably higher (later steps apply to a bigger surface)</w:t>
            </w:r>
          </w:p>
        </w:tc>
      </w:tr>
    </w:tbl>
    <w:p>
      <w:pPr>
        <w:pStyle w:val="BodyText"/>
      </w:pPr>
      <w:r>
        <w:rPr>
          <w:b/>
          <w:bCs/>
        </w:rPr>
        <w:t xml:space="preserve">Takeaway:</w:t>
      </w:r>
      <w:r>
        <w:t xml:space="preserve"> </w:t>
      </w:r>
      <w:r>
        <w:t xml:space="preserve">there is no single</w:t>
      </w:r>
      <w:r>
        <w:t xml:space="preserve"> </w:t>
      </w:r>
      <w:r>
        <w:t xml:space="preserve">“correct”</w:t>
      </w:r>
      <w:r>
        <w:t xml:space="preserve"> </w:t>
      </w:r>
      <w:r>
        <w:t xml:space="preserve">order; order is a</w:t>
      </w:r>
      <w:r>
        <w:t xml:space="preserve"> </w:t>
      </w:r>
      <w:r>
        <w:rPr>
          <w:b/>
          <w:bCs/>
        </w:rPr>
        <w:t xml:space="preserve">scope/cost trade-off</w:t>
      </w:r>
      <w:r>
        <w:t xml:space="preserve">. This week we take Order 1,</w:t>
      </w:r>
      <w:r>
        <w:t xml:space="preserve"> </w:t>
      </w:r>
      <w:r>
        <w:t xml:space="preserve">the one the demo script uses, as our baseline because it is simple and predictable; but if you try a different</w:t>
      </w:r>
      <w:r>
        <w:t xml:space="preserve"> </w:t>
      </w:r>
      <w:r>
        <w:t xml:space="preserve">order in your own project, don’t say</w:t>
      </w:r>
      <w:r>
        <w:t xml:space="preserve"> </w:t>
      </w:r>
      <w:r>
        <w:t xml:space="preserve">“this order is better”</w:t>
      </w:r>
      <w:r>
        <w:t xml:space="preserve"> </w:t>
      </w:r>
      <w:r>
        <w:t xml:space="preserve">without running section 7’s measurement steps</w:t>
      </w:r>
      <w:r>
        <w:t xml:space="preserve"> </w:t>
      </w:r>
      <w:r>
        <w:rPr>
          <w:b/>
          <w:bCs/>
        </w:rPr>
        <w:t xml:space="preserve">separately for each order</w:t>
      </w:r>
      <w:r>
        <w:t xml:space="preserve"> </w:t>
      </w:r>
      <w:r>
        <w:t xml:space="preserve">and comparing them — this is exactly what the</w:t>
      </w:r>
      <w:r>
        <w:t xml:space="preserve"> </w:t>
      </w:r>
      <w:r>
        <w:t xml:space="preserve">“order and test rule”</w:t>
      </w:r>
      <w:r>
        <w:t xml:space="preserve"> </w:t>
      </w:r>
      <w:r>
        <w:t xml:space="preserve">above means in</w:t>
      </w:r>
      <w:r>
        <w:t xml:space="preserve"> </w:t>
      </w:r>
      <w:r>
        <w:t xml:space="preserve">practice.</w:t>
      </w:r>
    </w:p>
    <w:p>
      <w:pPr>
        <w:pStyle w:val="BlockText"/>
      </w:pPr>
      <w:r>
        <w:rPr>
          <w:b/>
          <w:bCs/>
        </w:rPr>
        <w:t xml:space="preserve">Common mistake: extending the pipeline only on the logic</w:t>
      </w:r>
      <w:r>
        <w:rPr>
          <w:b/>
          <w:bCs/>
        </w:rPr>
        <w:t xml:space="preserve"> </w:t>
      </w:r>
      <w:r>
        <w:rPr>
          <w:b/>
          <w:bCs/>
        </w:rPr>
        <w:t xml:space="preserve">‘more transforms = more secure’</w:t>
      </w:r>
    </w:p>
    <w:p>
      <w:pPr>
        <w:pStyle w:val="BlockText"/>
      </w:pPr>
      <w:r>
        <w:t xml:space="preserve">While placing four transforms in sequence is available, some students say</w:t>
      </w:r>
      <w:r>
        <w:t xml:space="preserve"> </w:t>
      </w:r>
      <w:r>
        <w:t xml:space="preserve">“10 transforms is more secure”</w:t>
      </w:r>
      <w:r>
        <w:t xml:space="preserve"> </w:t>
      </w:r>
      <w:r>
        <w:t xml:space="preserve">and</w:t>
      </w:r>
      <w:r>
        <w:t xml:space="preserve"> </w:t>
      </w:r>
      <w:r>
        <w:t xml:space="preserve">repeatedly add more from the same family (e.g., several different opaque predicate transforms one after</w:t>
      </w:r>
      <w:r>
        <w:t xml:space="preserve"> </w:t>
      </w:r>
      <w:r>
        <w:t xml:space="preserve">another). This both grows the cost unnecessarily, and some transform pairs can</w:t>
      </w:r>
      <w:r>
        <w:t xml:space="preserve"> </w:t>
      </w:r>
      <w:r>
        <w:rPr>
          <w:b/>
          <w:bCs/>
        </w:rPr>
        <w:t xml:space="preserve">cancel each other out</w:t>
      </w:r>
      <w:r>
        <w:t xml:space="preserve"> </w:t>
      </w:r>
      <w:r>
        <w:t xml:space="preserve">or</w:t>
      </w:r>
      <w:r>
        <w:t xml:space="preserve"> </w:t>
      </w:r>
      <w:r>
        <w:t xml:space="preserve">just inflate size without any additional benefit.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build the pipeline to include</w:t>
      </w:r>
      <w:r>
        <w:t xml:space="preserve"> </w:t>
      </w:r>
      <w:r>
        <w:rPr>
          <w:b/>
          <w:bCs/>
        </w:rPr>
        <w:t xml:space="preserve">one representative</w:t>
      </w:r>
      <w:r>
        <w:rPr>
          <w:b/>
          <w:bCs/>
        </w:rPr>
        <w:t xml:space="preserve"> </w:t>
      </w:r>
      <w:r>
        <w:rPr>
          <w:b/>
          <w:bCs/>
        </w:rPr>
        <w:t xml:space="preserve">from each family</w:t>
      </w:r>
      <w:r>
        <w:t xml:space="preserve"> </w:t>
      </w:r>
      <w:r>
        <w:t xml:space="preserve">(control flow + data + preventive); add more than one transform from the same family only</w:t>
      </w:r>
      <w:r>
        <w:t xml:space="preserve"> </w:t>
      </w:r>
      <w:r>
        <w:t xml:space="preserve">if it’s justified by measurement (section 7).</w:t>
      </w:r>
    </w:p>
    <w:bookmarkEnd w:id="84"/>
    <w:bookmarkStart w:id="85" w:name="X1956fb27d54c240eef7b7093348bfd3dd5bebbf"/>
    <w:p>
      <w:pPr>
        <w:pStyle w:val="Heading3"/>
      </w:pPr>
      <w:r>
        <w:t xml:space="preserve">Worked example: what happens if the signing order breaks?</w:t>
      </w:r>
    </w:p>
    <w:p>
      <w:pPr>
        <w:pStyle w:val="FirstParagraph"/>
      </w:pPr>
      <w:r>
        <w:t xml:space="preserve">Let’s test the</w:t>
      </w:r>
      <w:r>
        <w:t xml:space="preserve"> </w:t>
      </w:r>
      <w:r>
        <w:t xml:space="preserve">“signing comes last”</w:t>
      </w:r>
      <w:r>
        <w:t xml:space="preserve"> </w:t>
      </w:r>
      <w:r>
        <w:t xml:space="preserve">rule with a concrete scenario. Say a developer accidentally reversed the order: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temiz.c</w:t>
      </w:r>
      <w:r>
        <w:t xml:space="preserve"> </w:t>
      </w:r>
      <w:r>
        <w:t xml:space="preserve">is compiled →</w:t>
      </w:r>
      <w:r>
        <w:t xml:space="preserve"> </w:t>
      </w:r>
      <w:r>
        <w:rPr>
          <w:rStyle w:val="VerbatimChar"/>
        </w:rPr>
        <w:t xml:space="preserve">program</w:t>
      </w:r>
      <w:r>
        <w:t xml:space="preserve"> </w:t>
      </w:r>
      <w:r>
        <w:t xml:space="preserve">(unsigned).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program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signed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program.imzali</w:t>
      </w:r>
      <w:r>
        <w:t xml:space="preserve"> </w:t>
      </w:r>
      <w:r>
        <w:t xml:space="preserve">(a digital signature, bound to the file’s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byte content).</w:t>
      </w:r>
    </w:p>
    <w:p>
      <w:pPr>
        <w:pStyle w:val="Compact"/>
        <w:numPr>
          <w:ilvl w:val="0"/>
          <w:numId w:val="1026"/>
        </w:numPr>
      </w:pPr>
      <w:r>
        <w:t xml:space="preserve">Then the</w:t>
      </w:r>
      <w:r>
        <w:t xml:space="preserve"> </w:t>
      </w:r>
      <w:r>
        <w:t xml:space="preserve">“forgotten”</w:t>
      </w:r>
      <w:r>
        <w:t xml:space="preserve"> </w:t>
      </w:r>
      <w:r>
        <w:t xml:space="preserve">obfuscation step is noticed;</w:t>
      </w:r>
      <w:r>
        <w:t xml:space="preserve"> </w:t>
      </w:r>
      <w:r>
        <w:rPr>
          <w:rStyle w:val="VerbatimChar"/>
        </w:rPr>
        <w:t xml:space="preserve">gizli.c</w:t>
      </w:r>
      <w:r>
        <w:t xml:space="preserve"> </w:t>
      </w:r>
      <w:r>
        <w:t xml:space="preserve">is produced from</w:t>
      </w:r>
      <w:r>
        <w:t xml:space="preserve"> </w:t>
      </w:r>
      <w:r>
        <w:rPr>
          <w:rStyle w:val="VerbatimChar"/>
        </w:rPr>
        <w:t xml:space="preserve">temiz.c</w:t>
      </w:r>
      <w:r>
        <w:t xml:space="preserve">, recompiled, and the</w:t>
      </w:r>
      <w:r>
        <w:t xml:space="preserve"> </w:t>
      </w:r>
      <w:r>
        <w:t xml:space="preserve">resulting new binary is copied</w:t>
      </w:r>
      <w:r>
        <w:t xml:space="preserve"> </w:t>
      </w:r>
      <w:r>
        <w:rPr>
          <w:b/>
          <w:bCs/>
        </w:rPr>
        <w:t xml:space="preserve">over</w:t>
      </w:r>
      <w:r>
        <w:t xml:space="preserve"> </w:t>
      </w:r>
      <w:r>
        <w:t xml:space="preserve">the old signed file.</w:t>
      </w:r>
    </w:p>
    <w:p>
      <w:pPr>
        <w:pStyle w:val="FirstParagraph"/>
      </w:pPr>
      <w:r>
        <w:t xml:space="preserve">Result: the new binary produced in step 3 is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from the byte content signed in step 2 (obfuscation can</w:t>
      </w:r>
      <w:r>
        <w:t xml:space="preserve"> </w:t>
      </w:r>
      <w:r>
        <w:t xml:space="preserve">change every byte of the file — recall the instruction count increase in sections 5/7). The verifying party (e.g.,</w:t>
      </w:r>
      <w:r>
        <w:t xml:space="preserve"> </w:t>
      </w:r>
      <w:r>
        <w:t xml:space="preserve">a loader, a store) finds the signature</w:t>
      </w:r>
      <w:r>
        <w:t xml:space="preserve"> </w:t>
      </w:r>
      <w:r>
        <w:rPr>
          <w:b/>
          <w:bCs/>
        </w:rPr>
        <w:t xml:space="preserve">invalid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rejects</w:t>
      </w:r>
      <w:r>
        <w:t xml:space="preserve"> </w:t>
      </w:r>
      <w:r>
        <w:t xml:space="preserve">the program — in a production environment, this</w:t>
      </w:r>
      <w:r>
        <w:t xml:space="preserve"> </w:t>
      </w:r>
      <w:r>
        <w:t xml:space="preserve">means</w:t>
      </w:r>
      <w:r>
        <w:t xml:space="preserve"> </w:t>
      </w:r>
      <w:r>
        <w:t xml:space="preserve">“the release could not ship.”</w:t>
      </w:r>
    </w:p>
    <w:p>
      <w:pPr>
        <w:pStyle w:val="BlockText"/>
      </w:pPr>
      <w:r>
        <w:rPr>
          <w:b/>
          <w:bCs/>
        </w:rPr>
        <w:t xml:space="preserve">Common mistake: thinking</w:t>
      </w:r>
      <w:r>
        <w:rPr>
          <w:b/>
          <w:bCs/>
        </w:rPr>
        <w:t xml:space="preserve"> </w:t>
      </w:r>
      <w:r>
        <w:rPr>
          <w:b/>
          <w:bCs/>
        </w:rPr>
        <w:t xml:space="preserve">‘I added obfuscation afterward, so recomputing the signature is enough’</w:t>
      </w:r>
    </w:p>
    <w:p>
      <w:pPr>
        <w:pStyle w:val="BlockText"/>
      </w:pPr>
      <w:r>
        <w:t xml:space="preserve">When some teams notice this mistake, they think recomputing just the signature solves the problem —</w:t>
      </w:r>
      <w:r>
        <w:t xml:space="preserve"> </w:t>
      </w:r>
      <w:r>
        <w:t xml:space="preserve">technically true (the new content matches the new signature), but the</w:t>
      </w:r>
      <w:r>
        <w:t xml:space="preserve"> </w:t>
      </w:r>
      <w:r>
        <w:rPr>
          <w:b/>
          <w:bCs/>
        </w:rPr>
        <w:t xml:space="preserve">process</w:t>
      </w:r>
      <w:r>
        <w:t xml:space="preserve"> </w:t>
      </w:r>
      <w:r>
        <w:t xml:space="preserve">is still wrong: this means</w:t>
      </w:r>
      <w:r>
        <w:t xml:space="preserve"> </w:t>
      </w:r>
      <w:r>
        <w:t xml:space="preserve">the rule</w:t>
      </w:r>
      <w:r>
        <w:t xml:space="preserve"> </w:t>
      </w:r>
      <w:r>
        <w:t xml:space="preserve">“signing must be the</w:t>
      </w:r>
      <w:r>
        <w:t xml:space="preserve"> </w:t>
      </w:r>
      <w:r>
        <w:rPr>
          <w:b/>
          <w:bCs/>
        </w:rPr>
        <w:t xml:space="preserve">last</w:t>
      </w:r>
      <w:r>
        <w:t xml:space="preserve"> </w:t>
      </w:r>
      <w:r>
        <w:t xml:space="preserve">step in CI”</w:t>
      </w:r>
      <w:r>
        <w:t xml:space="preserve"> </w:t>
      </w:r>
      <w:r>
        <w:t xml:space="preserve">has become a manual exception that has to be remembered</w:t>
      </w:r>
      <w:r>
        <w:t xml:space="preserve"> </w:t>
      </w:r>
      <w:r>
        <w:t xml:space="preserve">over and over.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in the CI skeleton (section 9), the</w:t>
      </w:r>
      <w:r>
        <w:t xml:space="preserve"> </w:t>
      </w:r>
      <w:r>
        <w:rPr>
          <w:rStyle w:val="VerbatimChar"/>
        </w:rPr>
        <w:t xml:space="preserve">sign</w:t>
      </w:r>
      <w:r>
        <w:t xml:space="preserve"> </w:t>
      </w:r>
      <w:r>
        <w:t xml:space="preserve">stage is</w:t>
      </w:r>
      <w:r>
        <w:t xml:space="preserve"> </w:t>
      </w:r>
      <w:r>
        <w:rPr>
          <w:b/>
          <w:bCs/>
        </w:rPr>
        <w:t xml:space="preserve">structurally</w:t>
      </w:r>
      <w:r>
        <w:t xml:space="preserve"> </w:t>
      </w:r>
      <w:r>
        <w:t xml:space="preserve">defined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obfuscate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measure</w:t>
      </w:r>
      <w:r>
        <w:t xml:space="preserve"> </w:t>
      </w:r>
      <w:r>
        <w:t xml:space="preserve">stages; keeping this order should be left not to human memory, but to</w:t>
      </w:r>
      <w:r>
        <w:t xml:space="preserve"> </w:t>
      </w:r>
      <w:r>
        <w:rPr>
          <w:b/>
          <w:bCs/>
        </w:rPr>
        <w:t xml:space="preserve">CI’s own</w:t>
      </w:r>
      <w:r>
        <w:rPr>
          <w:b/>
          <w:bCs/>
        </w:rPr>
        <w:t xml:space="preserve"> </w:t>
      </w:r>
      <w:r>
        <w:rPr>
          <w:b/>
          <w:bCs/>
        </w:rPr>
        <w:t xml:space="preserve">definition.</w:t>
      </w:r>
    </w:p>
    <w:bookmarkEnd w:id="85"/>
    <w:bookmarkEnd w:id="86"/>
    <w:bookmarkStart w:id="92" w:name="X54fd33f10a64840f4cc801e190d14699767d89c"/>
    <w:p>
      <w:pPr>
        <w:pStyle w:val="Heading2"/>
      </w:pPr>
      <w:r>
        <w:t xml:space="preserve">5. Step-by-step example: reinforcing a check (synthetic)</w:t>
      </w:r>
    </w:p>
    <w:p>
      <w:pPr>
        <w:pStyle w:val="FirstParagraph"/>
      </w:pPr>
      <w:r>
        <w:t xml:space="preserve">Let’s take a single synthetic access check and reinforce it layer by layer. The goal is to see what each step</w:t>
      </w:r>
      <w:r>
        <w:t xml:space="preserve"> </w:t>
      </w:r>
      <w:r>
        <w:rPr>
          <w:b/>
          <w:bCs/>
        </w:rPr>
        <w:t xml:space="preserve">adds</w:t>
      </w:r>
      <w:r>
        <w:t xml:space="preserve">, and</w:t>
      </w:r>
      <w:r>
        <w:t xml:space="preserve"> </w:t>
      </w:r>
      <w:r>
        <w:rPr>
          <w:b/>
          <w:bCs/>
        </w:rPr>
        <w:t xml:space="preserve">how much it costs</w:t>
      </w:r>
      <w:r>
        <w:t xml:space="preserve">.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Reinforcing a check step by step" title="" id="88" name="Picture"/>
            <a:graphic>
              <a:graphicData uri="http://schemas.openxmlformats.org/drawingml/2006/picture">
                <pic:pic>
                  <pic:nvPicPr>
                    <pic:cNvPr descr="h14-11-adim-adim-guclendirme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Starting point: temiz.c (readable, unprotected)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erisim_ver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jeton_gecerli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jeton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IZIN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single branch, a single return: an easy target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Transform applied</w:t>
            </w:r>
          </w:p>
        </w:tc>
        <w:tc>
          <w:tcPr/>
          <w:p>
            <w:pPr>
              <w:pStyle w:val="Compact"/>
            </w:pPr>
            <w:r>
              <w:t xml:space="preserve">What changes?</w:t>
            </w:r>
          </w:p>
        </w:tc>
        <w:tc>
          <w:tcPr/>
          <w:p>
            <w:pPr>
              <w:pStyle w:val="Compact"/>
            </w:pPr>
            <w:r>
              <w:t xml:space="preserve">Cost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(none)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, single branch, bypassable with a single-byte patch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EncodeLiterals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IZIN</w:t>
            </w:r>
            <w:r>
              <w:t xml:space="preserve">/</w:t>
            </w:r>
            <w:r>
              <w:rPr>
                <w:rStyle w:val="VerbatimChar"/>
              </w:rPr>
              <w:t xml:space="preserve">RED</w:t>
            </w:r>
            <w:r>
              <w:t xml:space="preserve"> </w:t>
            </w:r>
            <w:r>
              <w:t xml:space="preserve">and strings no longer appear in plain form</w:t>
            </w:r>
          </w:p>
        </w:tc>
        <w:tc>
          <w:tcPr/>
          <w:p>
            <w:pPr>
              <w:pStyle w:val="Compact"/>
            </w:pPr>
            <w:r>
              <w:t xml:space="preserve">Very 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EncodeArithmetic</w:t>
            </w:r>
          </w:p>
        </w:tc>
        <w:tc>
          <w:tcPr/>
          <w:p>
            <w:pPr>
              <w:pStyle w:val="Compact"/>
            </w:pPr>
            <w:r>
              <w:t xml:space="preserve">The comparison/computation turns into a complex expression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Flatten</w:t>
            </w:r>
          </w:p>
        </w:tc>
        <w:tc>
          <w:tcPr/>
          <w:p>
            <w:pPr>
              <w:pStyle w:val="Compact"/>
            </w:pPr>
            <w:r>
              <w:t xml:space="preserve">The single branch is no longer visible; a switch dispatcher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AddOpaque</w:t>
            </w:r>
          </w:p>
        </w:tc>
        <w:tc>
          <w:tcPr/>
          <w:p>
            <w:pPr>
              <w:pStyle w:val="Compact"/>
            </w:pPr>
            <w:r>
              <w:t xml:space="preserve">Bogus branches and opaque conditions are added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(Virtualise, only if needed)</w:t>
            </w:r>
          </w:p>
        </w:tc>
        <w:tc>
          <w:tcPr/>
          <w:p>
            <w:pPr>
              <w:pStyle w:val="Compact"/>
            </w:pPr>
            <w:r>
              <w:t xml:space="preserve">The function turns into VM bytecode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</w:tbl>
    <w:p>
      <w:pPr>
        <w:pStyle w:val="BodyText"/>
      </w:pPr>
      <w:r>
        <w:rPr>
          <w:b/>
          <w:bCs/>
        </w:rPr>
        <w:t xml:space="preserve">Takeaway:</w:t>
      </w:r>
      <w:r>
        <w:t xml:space="preserve"> </w:t>
      </w:r>
      <w:r>
        <w:t xml:space="preserve">each step makes the attack a little more expensive; but each step also adds a cost. You decide where</w:t>
      </w:r>
      <w:r>
        <w:t xml:space="preserve"> </w:t>
      </w:r>
      <w:r>
        <w:t xml:space="preserve">to stop based on the value of the protected asset and the cost you measure (section 4). Step 5 (Virtualise) is</w:t>
      </w:r>
      <w:r>
        <w:t xml:space="preserve"> </w:t>
      </w:r>
      <w:r>
        <w:t xml:space="preserve">unnecessary for most checks; it’s applied only to the most critical, small functions.</w:t>
      </w:r>
    </w:p>
    <w:bookmarkStart w:id="90" w:name="X1bc7017148b9ea38b45126598deedb6a901c71d"/>
    <w:p>
      <w:pPr>
        <w:pStyle w:val="Heading3"/>
      </w:pPr>
      <w:r>
        <w:t xml:space="preserve">Let’s trace the step-by-step cost increase with a numeric example (hypothetical)</w:t>
      </w:r>
    </w:p>
    <w:p>
      <w:pPr>
        <w:pStyle w:val="FirstParagraph"/>
      </w:pPr>
      <w:r>
        <w:t xml:space="preserve">Let’s fill the table above with numbers. The instruction/branch counts below are</w:t>
      </w:r>
      <w:r>
        <w:t xml:space="preserve"> </w:t>
      </w:r>
      <w:r>
        <w:rPr>
          <w:b/>
          <w:bCs/>
        </w:rPr>
        <w:t xml:space="preserve">hypothetical</w:t>
      </w:r>
      <w:r>
        <w:t xml:space="preserve"> </w:t>
      </w:r>
      <w:r>
        <w:t xml:space="preserve">(a real</w:t>
      </w:r>
      <w:r>
        <w:t xml:space="preserve"> </w:t>
      </w:r>
      <w:r>
        <w:t xml:space="preserve">measurement can’t be taken while Tigress isn’t installed); they are meant only to show the</w:t>
      </w:r>
      <w:r>
        <w:t xml:space="preserve"> </w:t>
      </w:r>
      <w:r>
        <w:rPr>
          <w:b/>
          <w:bCs/>
        </w:rPr>
        <w:t xml:space="preserve">order of magnitude</w:t>
      </w:r>
      <w:r>
        <w:t xml:space="preserve"> </w:t>
      </w:r>
      <w:r>
        <w:t xml:space="preserve">of each step and</w:t>
      </w:r>
      <w:r>
        <w:t xml:space="preserve"> </w:t>
      </w:r>
      <w:r>
        <w:rPr>
          <w:b/>
          <w:bCs/>
        </w:rPr>
        <w:t xml:space="preserve">how the arithmetic is verified</w:t>
      </w:r>
      <w:r>
        <w:t xml:space="preserve">. For real numbers, run</w:t>
      </w:r>
      <w:r>
        <w:t xml:space="preserve"> </w:t>
      </w:r>
      <w:r>
        <w:rPr>
          <w:rStyle w:val="VerbatimChar"/>
        </w:rPr>
        <w:t xml:space="preserve">tigress-hatti.sh</w:t>
      </w:r>
      <w:r>
        <w:t xml:space="preserve"> </w:t>
      </w:r>
      <w:r>
        <w:t xml:space="preserve">while Tigress is</w:t>
      </w:r>
      <w:r>
        <w:t xml:space="preserve"> </w:t>
      </w:r>
      <w:r>
        <w:t xml:space="preserve">installed and read the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output the script prints (recall the</w:t>
      </w:r>
      <w:r>
        <w:t xml:space="preserve"> </w:t>
      </w:r>
      <w:r>
        <w:t xml:space="preserve">“instruction/branch counting”</w:t>
      </w:r>
      <w:r>
        <w:t xml:space="preserve"> </w:t>
      </w:r>
      <w:r>
        <w:t xml:space="preserve">definition in</w:t>
      </w:r>
      <w:r>
        <w:t xml:space="preserve"> </w:t>
      </w:r>
      <w:r>
        <w:t xml:space="preserve">section 0).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Instructions</w:t>
            </w:r>
          </w:p>
        </w:tc>
        <w:tc>
          <w:tcPr/>
          <w:p>
            <w:pPr>
              <w:pStyle w:val="Compact"/>
            </w:pPr>
            <w:r>
              <w:t xml:space="preserve">Branches</w:t>
            </w:r>
          </w:p>
        </w:tc>
        <w:tc>
          <w:tcPr/>
          <w:p>
            <w:pPr>
              <w:pStyle w:val="Compact"/>
            </w:pPr>
            <w:r>
              <w:t xml:space="preserve">Increase over previous step</w:t>
            </w:r>
          </w:p>
        </w:tc>
        <w:tc>
          <w:tcPr/>
          <w:p>
            <w:pPr>
              <w:pStyle w:val="Compact"/>
            </w:pPr>
            <w:r>
              <w:t xml:space="preserve">Cumulative increase over step 0</w:t>
            </w:r>
          </w:p>
        </w:tc>
      </w:tr>
      <w:tr>
        <w:tc>
          <w:tcPr/>
          <w:p>
            <w:pPr>
              <w:pStyle w:val="Compact"/>
            </w:pPr>
            <w:r>
              <w:t xml:space="preserve">0 — clean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+ EncodeLiterals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(30−22)/22×100 ≈ 36.4%</w:t>
            </w:r>
          </w:p>
        </w:tc>
        <w:tc>
          <w:tcPr/>
          <w:p>
            <w:pPr>
              <w:pStyle w:val="Compact"/>
            </w:pPr>
            <w:r>
              <w:t xml:space="preserve">36.4%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+ EncodeArithmetic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(46−30)/30×100 ≈ 53.3%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(46−22)/22×100 ≈ 109.1%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+ Flatten</w:t>
            </w:r>
          </w:p>
        </w:tc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(78−46)/46×100 ≈ 69.6%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(78−22)/22×100 ≈ 254.5%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— + AddOpaque</w:t>
            </w:r>
          </w:p>
        </w:tc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(101−78)/78×100 ≈ 29.5%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(101−22)/22×100 ≈ 359.1%</w:t>
            </w:r>
          </w:p>
        </w:tc>
      </w:tr>
    </w:tbl>
    <w:p>
      <w:pPr>
        <w:pStyle w:val="BodyText"/>
      </w:pPr>
      <w:r>
        <w:t xml:space="preserve">Three observations: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The branch count only jumps at Flatten</w:t>
      </w:r>
      <w:r>
        <w:t xml:space="preserve"> </w:t>
      </w:r>
      <w:r>
        <w:t xml:space="preserve">(2 → 5): this is expected, because flattening logic, by nature,</w:t>
      </w:r>
      <w:r>
        <w:t xml:space="preserve"> </w:t>
      </w:r>
      <w:r>
        <w:t xml:space="preserve">builds a multi-way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t xml:space="preserve">dispatcher instead of 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(the direct source of section 7’s</w:t>
      </w:r>
      <w:r>
        <w:t xml:space="preserve"> </w:t>
      </w:r>
      <w:r>
        <w:t xml:space="preserve">“potency”</w:t>
      </w:r>
      <w:r>
        <w:t xml:space="preserve"> </w:t>
      </w:r>
      <w:r>
        <w:t xml:space="preserve">metric).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The cumulative increase is not the sum of the step increases</w:t>
      </w:r>
      <w:r>
        <w:t xml:space="preserve"> </w:t>
      </w:r>
      <w:r>
        <w:t xml:space="preserve">— each percentage is added</w:t>
      </w:r>
      <w:r>
        <w:t xml:space="preserve"> </w:t>
      </w:r>
      <w:r>
        <w:rPr>
          <w:b/>
          <w:bCs/>
        </w:rPr>
        <w:t xml:space="preserve">multiplicatively</w:t>
      </w:r>
      <w:r>
        <w:t xml:space="preserve"> </w:t>
      </w:r>
      <w:r>
        <w:t xml:space="preserve">on top of the previous one (36.4% followed by 53.3% gives a total of 109.1%, not 36.4%+53.3%=89.7%). This is a</w:t>
      </w:r>
      <w:r>
        <w:t xml:space="preserve"> </w:t>
      </w:r>
      <w:r>
        <w:t xml:space="preserve">common arithmetic mistake when computing percentages; compute each row with</w:t>
      </w:r>
      <w:r>
        <w:t xml:space="preserve"> </w:t>
      </w:r>
      <w:r>
        <w:rPr>
          <w:b/>
          <w:bCs/>
        </w:rPr>
        <w:t xml:space="preserve">its own denominator</w:t>
      </w:r>
      <w:r>
        <w:t xml:space="preserve"> </w:t>
      </w:r>
      <w:r>
        <w:t xml:space="preserve">(the</w:t>
      </w:r>
      <w:r>
        <w:t xml:space="preserve"> </w:t>
      </w:r>
      <w:r>
        <w:t xml:space="preserve">previous step’s number).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large cumulative number like 359%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expected</w:t>
      </w:r>
      <w:r>
        <w:t xml:space="preserve"> </w:t>
      </w:r>
      <w:r>
        <w:t xml:space="preserve">result of stacking four transforms on top of each</w:t>
      </w:r>
      <w:r>
        <w:t xml:space="preserve"> </w:t>
      </w:r>
      <w:r>
        <w:t xml:space="preserve">other; it should not be confused with the cost of a</w:t>
      </w:r>
      <w:r>
        <w:t xml:space="preserve"> </w:t>
      </w:r>
      <w:r>
        <w:rPr>
          <w:b/>
          <w:bCs/>
        </w:rPr>
        <w:t xml:space="preserve">single</w:t>
      </w:r>
      <w:r>
        <w:t xml:space="preserve"> </w:t>
      </w:r>
      <w:r>
        <w:t xml:space="preserve">transform (the real</w:t>
      </w:r>
      <w:r>
        <w:t xml:space="preserve"> </w:t>
      </w:r>
      <w:r>
        <w:rPr>
          <w:b/>
          <w:bCs/>
        </w:rPr>
        <w:t xml:space="preserve">82%</w:t>
      </w:r>
      <w:r>
        <w:t xml:space="preserve"> </w:t>
      </w:r>
      <w:r>
        <w:t xml:space="preserve">measured in week 9’s</w:t>
      </w:r>
      <w:r>
        <w:t xml:space="preserve"> </w:t>
      </w:r>
      <w:r>
        <w:t xml:space="preserve">hand-applied Flatten+AddOpaque example) — here four transforms are counted together.</w:t>
      </w:r>
    </w:p>
    <w:p>
      <w:pPr>
        <w:pStyle w:val="BlockText"/>
      </w:pPr>
      <w:r>
        <w:rPr>
          <w:b/>
          <w:bCs/>
        </w:rPr>
        <w:t xml:space="preserve">Common mistake: applying Step 5 (Virtualise) on the logic</w:t>
      </w:r>
      <w:r>
        <w:rPr>
          <w:b/>
          <w:bCs/>
        </w:rPr>
        <w:t xml:space="preserve"> </w:t>
      </w:r>
      <w:r>
        <w:rPr>
          <w:b/>
          <w:bCs/>
        </w:rPr>
        <w:t xml:space="preserve">‘since I’m here, let’s add everything’</w:t>
      </w:r>
    </w:p>
    <w:p>
      <w:pPr>
        <w:pStyle w:val="BlockText"/>
      </w:pPr>
      <w:r>
        <w:t xml:space="preserve">After seeing a cumulative cost like 359% in the table above, thinking</w:t>
      </w:r>
      <w:r>
        <w:t xml:space="preserve"> </w:t>
      </w:r>
      <w:r>
        <w:t xml:space="preserve">“it’s already grown a lot, let me also</w:t>
      </w:r>
      <w:r>
        <w:t xml:space="preserve"> </w:t>
      </w:r>
      <w:r>
        <w:t xml:space="preserve">add Virtualise”</w:t>
      </w:r>
      <w:r>
        <w:t xml:space="preserve"> </w:t>
      </w:r>
      <w:r>
        <w:t xml:space="preserve">is a common mistake. Virtualise is</w:t>
      </w:r>
      <w:r>
        <w:t xml:space="preserve"> </w:t>
      </w:r>
      <w:r>
        <w:rPr>
          <w:b/>
          <w:bCs/>
        </w:rPr>
        <w:t xml:space="preserve">many times</w:t>
      </w:r>
      <w:r>
        <w:t xml:space="preserve"> </w:t>
      </w:r>
      <w:r>
        <w:t xml:space="preserve">more expensive than the sum of the other four</w:t>
      </w:r>
      <w:r>
        <w:t xml:space="preserve"> </w:t>
      </w:r>
      <w:r>
        <w:t xml:space="preserve">transforms (section 1’s</w:t>
      </w:r>
      <w:r>
        <w:t xml:space="preserve"> </w:t>
      </w:r>
      <w:r>
        <w:t xml:space="preserve">“Families and cost”</w:t>
      </w:r>
      <w:r>
        <w:t xml:space="preserve"> </w:t>
      </w:r>
      <w:r>
        <w:t xml:space="preserve">box:</w:t>
      </w:r>
      <w:r>
        <w:t xml:space="preserve"> </w:t>
      </w:r>
      <w:r>
        <w:t xml:space="preserve">“tens of times slower”</w:t>
      </w:r>
      <w:r>
        <w:t xml:space="preserve">) — it is measured not in percentages,</w:t>
      </w:r>
      <w:r>
        <w:t xml:space="preserve"> </w:t>
      </w:r>
      <w:r>
        <w:t xml:space="preserve">but in</w:t>
      </w:r>
      <w:r>
        <w:t xml:space="preserve"> </w:t>
      </w:r>
      <w:r>
        <w:rPr>
          <w:b/>
          <w:bCs/>
        </w:rPr>
        <w:t xml:space="preserve">multiples</w:t>
      </w:r>
      <w:r>
        <w:t xml:space="preserve">. While a 359% growth for a check function is often acceptable, adding a further 10-50x</w:t>
      </w:r>
      <w:r>
        <w:t xml:space="preserve"> </w:t>
      </w:r>
      <w:r>
        <w:t xml:space="preserve">slowdown on top is meaningless for most products.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make the Virtualise decision separately; don’t add</w:t>
      </w:r>
      <w:r>
        <w:t xml:space="preserve"> </w:t>
      </w:r>
      <w:r>
        <w:t xml:space="preserve">it automatically on the logic</w:t>
      </w:r>
      <w:r>
        <w:t xml:space="preserve"> </w:t>
      </w:r>
      <w:r>
        <w:t xml:space="preserve">“I already obfuscated it”</w:t>
      </w:r>
      <w:r>
        <w:t xml:space="preserve"> </w:t>
      </w:r>
      <w:r>
        <w:t xml:space="preserve">— go back to section 1’s decision flow (is it</w:t>
      </w:r>
      <w:r>
        <w:t xml:space="preserve"> </w:t>
      </w:r>
      <w:r>
        <w:t xml:space="preserve">sensitive, how valuable is it).</w:t>
      </w:r>
    </w:p>
    <w:bookmarkEnd w:id="90"/>
    <w:bookmarkStart w:id="91" w:name="X81ee910fa1a70bfa1171c8a7ee5b2fcccb05bc9"/>
    <w:p>
      <w:pPr>
        <w:pStyle w:val="Heading3"/>
      </w:pPr>
      <w:r>
        <w:t xml:space="preserve">Worked example: a single transform, or four transforms together? A numeric comparison</w:t>
      </w:r>
    </w:p>
    <w:p>
      <w:pPr>
        <w:pStyle w:val="FirstParagraph"/>
      </w:pPr>
      <w:r>
        <w:t xml:space="preserve">Let’s test section 1’s rationale for</w:t>
      </w:r>
      <w:r>
        <w:t xml:space="preserve"> </w:t>
      </w:r>
      <w:r>
        <w:t xml:space="preserve">“using them together”</w:t>
      </w:r>
      <w:r>
        <w:t xml:space="preserve"> </w:t>
      </w:r>
      <w:r>
        <w:t xml:space="preserve">against the numbers above. What would have happened if</w:t>
      </w:r>
      <w:r>
        <w:t xml:space="preserve"> </w:t>
      </w:r>
      <w:r>
        <w:t xml:space="preserve">we’d applied</w:t>
      </w:r>
      <w:r>
        <w:t xml:space="preserve"> </w:t>
      </w:r>
      <w:r>
        <w:rPr>
          <w:b/>
          <w:bCs/>
        </w:rPr>
        <w:t xml:space="preserve">only a single transform</w:t>
      </w:r>
      <w:r>
        <w:t xml:space="preserve"> </w:t>
      </w:r>
      <w:r>
        <w:t xml:space="preserve">to the same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function, versus what happened when we applied</w:t>
      </w:r>
      <w:r>
        <w:t xml:space="preserve"> </w:t>
      </w:r>
      <w:r>
        <w:t xml:space="preserve">four transforms</w:t>
      </w:r>
      <w:r>
        <w:t xml:space="preserve"> </w:t>
      </w:r>
      <w:r>
        <w:rPr>
          <w:b/>
          <w:bCs/>
        </w:rPr>
        <w:t xml:space="preserve">together</w:t>
      </w:r>
      <w:r>
        <w:t xml:space="preserve"> </w:t>
      </w:r>
      <w:r>
        <w:t xml:space="preserve">— let’s put the two side by side (the numbers are taken from the table</w:t>
      </w:r>
      <w:r>
        <w:t xml:space="preserve"> </w:t>
      </w:r>
      <w:r>
        <w:t xml:space="preserve">above/hypothetical):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Approach</w:t>
            </w:r>
          </w:p>
        </w:tc>
        <w:tc>
          <w:tcPr/>
          <w:p>
            <w:pPr>
              <w:pStyle w:val="Compact"/>
            </w:pPr>
            <w:r>
              <w:t xml:space="preserve">Instructions</w:t>
            </w:r>
          </w:p>
        </w:tc>
        <w:tc>
          <w:tcPr/>
          <w:p>
            <w:pPr>
              <w:pStyle w:val="Compact"/>
            </w:pPr>
            <w:r>
              <w:t xml:space="preserve">Branches</w:t>
            </w:r>
          </w:p>
        </w:tc>
        <w:tc>
          <w:tcPr/>
          <w:p>
            <w:pPr>
              <w:pStyle w:val="Compact"/>
            </w:pPr>
            <w:r>
              <w:t xml:space="preserve">Cost increase (over step 0)</w:t>
            </w:r>
          </w:p>
        </w:tc>
        <w:tc>
          <w:tcPr/>
          <w:p>
            <w:pPr>
              <w:pStyle w:val="Compact"/>
            </w:pPr>
            <w:r>
              <w:t xml:space="preserve">How many different analysis techniques are challenged?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</w:t>
            </w:r>
            <w:r>
              <w:t xml:space="preserve"> </w:t>
            </w:r>
            <w:r>
              <w:rPr>
                <w:rStyle w:val="VerbatimChar"/>
              </w:rPr>
              <w:t xml:space="preserve">EncodeLiterals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36.4%</w:t>
            </w:r>
          </w:p>
        </w:tc>
        <w:tc>
          <w:tcPr/>
          <w:p>
            <w:pPr>
              <w:pStyle w:val="Compact"/>
            </w:pPr>
            <w:r>
              <w:t xml:space="preserve">Only static string scanning (</w:t>
            </w:r>
            <w:r>
              <w:rPr>
                <w:rStyle w:val="VerbatimChar"/>
              </w:rPr>
              <w:t xml:space="preserve">strings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</w:t>
            </w:r>
            <w:r>
              <w:t xml:space="preserve"> </w:t>
            </w:r>
            <w:r>
              <w:rPr>
                <w:rStyle w:val="VerbatimChar"/>
              </w:rPr>
              <w:t xml:space="preserve">Flatten</w:t>
            </w:r>
            <w:r>
              <w:t xml:space="preserve"> </w:t>
            </w:r>
            <w:r>
              <w:t xml:space="preserve">(hypothetical, if applied on its own)</w:t>
            </w:r>
          </w:p>
        </w:tc>
        <w:tc>
          <w:tcPr/>
          <w:p>
            <w:pPr>
              <w:pStyle w:val="Compact"/>
            </w:pPr>
            <w:r>
              <w:t xml:space="preserve">~54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~145.5%</w:t>
            </w:r>
          </w:p>
        </w:tc>
        <w:tc>
          <w:tcPr/>
          <w:p>
            <w:pPr>
              <w:pStyle w:val="Compact"/>
            </w:pPr>
            <w:r>
              <w:t xml:space="preserve">Only pattern recognition/CFG reading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Four transforms together (this week’s pipeline)</w:t>
            </w:r>
          </w:p>
        </w:tc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359.1%</w:t>
            </w:r>
          </w:p>
        </w:tc>
        <w:tc>
          <w:tcPr/>
          <w:p>
            <w:pPr>
              <w:pStyle w:val="Compact"/>
            </w:pPr>
            <w:r>
              <w:t xml:space="preserve">String scanning</w:t>
            </w:r>
            <w:r>
              <w:t xml:space="preserve"> </w:t>
            </w:r>
            <w:r>
              <w:rPr>
                <w:b/>
                <w:bCs/>
              </w:rPr>
              <w:t xml:space="preserve">+</w:t>
            </w:r>
            <w:r>
              <w:t xml:space="preserve"> </w:t>
            </w:r>
            <w:r>
              <w:t xml:space="preserve">pattern recognition</w:t>
            </w:r>
            <w:r>
              <w:t xml:space="preserve"> </w:t>
            </w:r>
            <w:r>
              <w:rPr>
                <w:b/>
                <w:bCs/>
              </w:rPr>
              <w:t xml:space="preserve">+</w:t>
            </w:r>
            <w:r>
              <w:t xml:space="preserve"> </w:t>
            </w:r>
            <w:r>
              <w:t xml:space="preserve">MBA simplification</w:t>
            </w:r>
            <w:r>
              <w:t xml:space="preserve"> </w:t>
            </w:r>
            <w:r>
              <w:rPr>
                <w:b/>
                <w:bCs/>
              </w:rPr>
              <w:t xml:space="preserve">+</w:t>
            </w:r>
            <w:r>
              <w:t xml:space="preserve"> </w:t>
            </w:r>
            <w:r>
              <w:t xml:space="preserve">opaque-predicate solving</w:t>
            </w:r>
          </w:p>
        </w:tc>
      </w:tr>
    </w:tbl>
    <w:p>
      <w:pPr>
        <w:pStyle w:val="BodyText"/>
      </w:pPr>
      <w:r>
        <w:t xml:space="preserve">The last column is the real point: applying only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 </w:t>
      </w:r>
      <w:r>
        <w:t xml:space="preserve">neutralises just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attacker’s tools</w:t>
      </w:r>
      <w:r>
        <w:t xml:space="preserve"> </w:t>
      </w:r>
      <w:r>
        <w:t xml:space="preserve">(</w:t>
      </w:r>
      <w:r>
        <w:rPr>
          <w:rStyle w:val="VerbatimChar"/>
        </w:rPr>
        <w:t xml:space="preserve">strings</w:t>
      </w:r>
      <w:r>
        <w:t xml:space="preserve">); the attacker can still read the control flow directly. Applying four transforms together requires the</w:t>
      </w:r>
      <w:r>
        <w:t xml:space="preserve"> </w:t>
      </w:r>
      <w:r>
        <w:t xml:space="preserve">attacker to defeat</w:t>
      </w:r>
      <w:r>
        <w:t xml:space="preserve"> </w:t>
      </w:r>
      <w:r>
        <w:rPr>
          <w:b/>
          <w:bCs/>
        </w:rPr>
        <w:t xml:space="preserve">four different</w:t>
      </w:r>
      <w:r>
        <w:t xml:space="preserve"> </w:t>
      </w:r>
      <w:r>
        <w:t xml:space="preserve">analysis techniques</w:t>
      </w:r>
      <w:r>
        <w:t xml:space="preserve"> </w:t>
      </w:r>
      <w:r>
        <w:rPr>
          <w:b/>
          <w:bCs/>
        </w:rPr>
        <w:t xml:space="preserve">at the same time</w:t>
      </w:r>
      <w:r>
        <w:t xml:space="preserve"> </w:t>
      </w:r>
      <w:r>
        <w:t xml:space="preserve">and in a</w:t>
      </w:r>
      <w:r>
        <w:t xml:space="preserve"> </w:t>
      </w:r>
      <w:r>
        <w:rPr>
          <w:b/>
          <w:bCs/>
        </w:rPr>
        <w:t xml:space="preserve">mutually dependent</w:t>
      </w:r>
      <w:r>
        <w:t xml:space="preserve"> </w:t>
      </w:r>
      <w:r>
        <w:t xml:space="preserve">way</w:t>
      </w:r>
      <w:r>
        <w:t xml:space="preserve"> </w:t>
      </w:r>
      <w:r>
        <w:t xml:space="preserve">(the numeric rationale for week 9’s rule that</w:t>
      </w:r>
      <w:r>
        <w:t xml:space="preserve"> </w:t>
      </w:r>
      <w:r>
        <w:t xml:space="preserve">“two weak layers together are stronger than one layer”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Rule: report not the cost increase, but</w:t>
      </w:r>
      <w:r>
        <w:rPr>
          <w:b/>
          <w:bCs/>
        </w:rPr>
        <w:t xml:space="preserve"> </w:t>
      </w:r>
      <w:r>
        <w:rPr>
          <w:b/>
          <w:bCs/>
        </w:rPr>
        <w:t xml:space="preserve">‘how many different techniques it challenges’</w:t>
      </w:r>
    </w:p>
    <w:p>
      <w:pPr>
        <w:pStyle w:val="BlockText"/>
      </w:pPr>
      <w:r>
        <w:t xml:space="preserve">In your S9/S15, just saying</w:t>
      </w:r>
      <w:r>
        <w:t xml:space="preserve"> </w:t>
      </w:r>
      <w:r>
        <w:t xml:space="preserve">“it grew 359%”</w:t>
      </w:r>
      <w:r>
        <w:t xml:space="preserve"> </w:t>
      </w:r>
      <w:r>
        <w:t xml:space="preserve">is incomplete. As in the last column of the table above, also write</w:t>
      </w:r>
      <w:r>
        <w:t xml:space="preserve"> </w:t>
      </w:r>
      <w:r>
        <w:t xml:space="preserve">which transform counters</w:t>
      </w:r>
      <w:r>
        <w:t xml:space="preserve"> </w:t>
      </w:r>
      <w:r>
        <w:rPr>
          <w:b/>
          <w:bCs/>
        </w:rPr>
        <w:t xml:space="preserve">which analysis technique</w:t>
      </w:r>
      <w:r>
        <w:t xml:space="preserve"> </w:t>
      </w:r>
      <w:r>
        <w:t xml:space="preserve">(read together with section 7’s</w:t>
      </w:r>
      <w:r>
        <w:t xml:space="preserve"> </w:t>
      </w:r>
      <w:r>
        <w:t xml:space="preserve">“measured against which</w:t>
      </w:r>
      <w:r>
        <w:t xml:space="preserve"> </w:t>
      </w:r>
      <w:r>
        <w:t xml:space="preserve">tool”</w:t>
      </w:r>
      <w:r>
        <w:t xml:space="preserve"> </w:t>
      </w:r>
      <w:r>
        <w:t xml:space="preserve">table). This shows an evaluator not just a number, but the</w:t>
      </w:r>
      <w:r>
        <w:t xml:space="preserve"> </w:t>
      </w:r>
      <w:r>
        <w:rPr>
          <w:b/>
          <w:bCs/>
        </w:rPr>
        <w:t xml:space="preserve">breadth of the defence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91"/>
    <w:bookmarkEnd w:id="92"/>
    <w:bookmarkStart w:id="100" w:name="Xbd006c2e7275e9e5d55eda44514fee7e43faa87"/>
    <w:p>
      <w:pPr>
        <w:pStyle w:val="Heading2"/>
      </w:pPr>
      <w:r>
        <w:t xml:space="preserve">6. Diversification: different binaries from the same source</w:t>
      </w:r>
    </w:p>
    <w:p>
      <w:pPr>
        <w:pStyle w:val="FirstParagraph"/>
      </w:pPr>
      <w:r>
        <w:t xml:space="preserve">Recall week 9’s</w:t>
      </w:r>
      <w:r>
        <w:t xml:space="preserve"> </w:t>
      </w:r>
      <w:r>
        <w:t xml:space="preserve">“Rule 2 — break automation”</w:t>
      </w:r>
      <w:r>
        <w:t xml:space="preserve"> </w:t>
      </w:r>
      <w:r>
        <w:t xml:space="preserve">principle: if an attacker can crack one copy and distribute the attack</w:t>
      </w:r>
      <w:r>
        <w:t xml:space="preserve"> </w:t>
      </w:r>
      <w:r>
        <w:t xml:space="preserve">to every copy, one crack opens everything.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 </w:t>
      </w:r>
      <w:r>
        <w:t xml:space="preserve">means producing</w:t>
      </w:r>
      <w:r>
        <w:t xml:space="preserve"> </w:t>
      </w:r>
      <w:r>
        <w:rPr>
          <w:b/>
          <w:bCs/>
        </w:rPr>
        <w:t xml:space="preserve">behaviourally identical but</w:t>
      </w:r>
      <w:r>
        <w:rPr>
          <w:b/>
          <w:bCs/>
        </w:rPr>
        <w:t xml:space="preserve"> </w:t>
      </w:r>
      <w:r>
        <w:rPr>
          <w:b/>
          <w:bCs/>
        </w:rPr>
        <w:t xml:space="preserve">structurally different</w:t>
      </w:r>
      <w:r>
        <w:t xml:space="preserve"> </w:t>
      </w:r>
      <w:r>
        <w:t xml:space="preserve">binaries from the same source. Tigress does this with a</w:t>
      </w:r>
      <w:r>
        <w:t xml:space="preserve"> </w:t>
      </w:r>
      <w:r>
        <w:rPr>
          <w:b/>
          <w:bCs/>
        </w:rPr>
        <w:t xml:space="preserve">seed</w:t>
      </w:r>
      <w:r>
        <w:t xml:space="preserve">: if you run the same</w:t>
      </w:r>
      <w:r>
        <w:t xml:space="preserve"> </w:t>
      </w:r>
      <w:r>
        <w:t xml:space="preserve">transforms with different seeds, the opaque predicates, bogus branches, and flattening states vary from copy to</w:t>
      </w:r>
      <w:r>
        <w:t xml:space="preserve"> </w:t>
      </w:r>
      <w:r>
        <w:t xml:space="preserve">copy.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Diversification in space and time" title="" id="94" name="Picture"/>
            <a:graphic>
              <a:graphicData uri="http://schemas.openxmlformats.org/drawingml/2006/picture">
                <pic:pic>
                  <pic:nvPicPr>
                    <pic:cNvPr descr="h14-05-cesitlendirme-turleri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Conceptual: two seeds, two different binaries</w:t>
      </w:r>
    </w:p>
    <w:p>
      <w:pPr>
        <w:pStyle w:val="SourceCode"/>
      </w:pP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--Seed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1001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AddOpaque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gizli_a.c temiz.c</w:t>
      </w:r>
      <w:r>
        <w:br/>
      </w: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--Seed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2002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AddOpaque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gizli_b.c temiz.c</w:t>
      </w:r>
      <w:r>
        <w:br/>
      </w:r>
      <w:r>
        <w:rPr>
          <w:rStyle w:val="CommentTok"/>
        </w:rPr>
        <w:t xml:space="preserve"># gizli_a.c and gizli_b.c do the same job; their machine code differs</w:t>
      </w:r>
    </w:p>
    <w:p>
      <w:pPr>
        <w:pStyle w:val="FirstParagraph"/>
      </w:pPr>
      <w:r>
        <w:t xml:space="preserve">Two kinds of diversification (from week 9):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Diversification in space:</w:t>
      </w:r>
      <w:r>
        <w:t xml:space="preserve"> </w:t>
      </w:r>
      <w:r>
        <w:t xml:space="preserve">distributing copies produced with different seeds to different users/devices. An</w:t>
      </w:r>
      <w:r>
        <w:t xml:space="preserve"> </w:t>
      </w:r>
      <w:r>
        <w:t xml:space="preserve">automated attack written against one copy does not work on another.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Diversification in time:</w:t>
      </w:r>
      <w:r>
        <w:t xml:space="preserve"> </w:t>
      </w:r>
      <w:r>
        <w:t xml:space="preserve">producing every release with a new seed. An attack found against an old release</w:t>
      </w:r>
      <w:r>
        <w:t xml:space="preserve"> </w:t>
      </w:r>
      <w:r>
        <w:t xml:space="preserve">breaks on the new one. This works together with your week 10 key/version renewal policy.</w:t>
      </w:r>
    </w:p>
    <w:p>
      <w:pPr>
        <w:pStyle w:val="BlockText"/>
      </w:pPr>
      <w:r>
        <w:rPr>
          <w:b/>
          <w:bCs/>
        </w:rPr>
        <w:t xml:space="preserve">Related transforms</w:t>
      </w:r>
    </w:p>
    <w:p>
      <w:pPr>
        <w:pStyle w:val="BlockText"/>
      </w:pPr>
      <w:r>
        <w:t xml:space="preserve">In Tigress,</w:t>
      </w:r>
      <w:r>
        <w:t xml:space="preserve"> </w:t>
      </w:r>
      <w:r>
        <w:rPr>
          <w:rStyle w:val="VerbatimChar"/>
        </w:rPr>
        <w:t xml:space="preserve">RandomFuns</w:t>
      </w:r>
      <w:r>
        <w:t xml:space="preserve"> </w:t>
      </w:r>
      <w:r>
        <w:t xml:space="preserve">adds random bogus functions and</w:t>
      </w:r>
      <w:r>
        <w:t xml:space="preserve"> </w:t>
      </w:r>
      <w:r>
        <w:rPr>
          <w:rStyle w:val="VerbatimChar"/>
        </w:rPr>
        <w:t xml:space="preserve">RndArgs</w:t>
      </w:r>
      <w:r>
        <w:t xml:space="preserve"> </w:t>
      </w:r>
      <w:r>
        <w:t xml:space="preserve">adds bogus parameters; combined with a seed,</w:t>
      </w:r>
      <w:r>
        <w:t xml:space="preserve"> </w:t>
      </w:r>
      <w:r>
        <w:t xml:space="preserve">every structure looks different. Diversification does not raise obfuscation’s</w:t>
      </w:r>
      <w:r>
        <w:t xml:space="preserve"> </w:t>
      </w:r>
      <w:r>
        <w:rPr>
          <w:b/>
          <w:bCs/>
        </w:rPr>
        <w:t xml:space="preserve">potency</w:t>
      </w:r>
      <w:r>
        <w:t xml:space="preserve"> </w:t>
      </w:r>
      <w:r>
        <w:t xml:space="preserve">(it’s still possible</w:t>
      </w:r>
      <w:r>
        <w:t xml:space="preserve"> </w:t>
      </w:r>
      <w:r>
        <w:t xml:space="preserve">to crack one copy) but it prevents it from</w:t>
      </w:r>
      <w:r>
        <w:t xml:space="preserve"> </w:t>
      </w:r>
      <w:r>
        <w:rPr>
          <w:b/>
          <w:bCs/>
        </w:rPr>
        <w:t xml:space="preserve">scaling</w:t>
      </w:r>
      <w:r>
        <w:t xml:space="preserve"> </w:t>
      </w:r>
      <w:r>
        <w:t xml:space="preserve">— this distinction was week 9’s core idea.</w:t>
      </w:r>
    </w:p>
    <w:bookmarkStart w:id="96" w:name="Xe071d3e78aea5ae936a27f8d293c56d34c49073"/>
    <w:p>
      <w:pPr>
        <w:pStyle w:val="Heading3"/>
      </w:pPr>
      <w:r>
        <w:t xml:space="preserve">Worked example: let’s compare the binaries produced with two seeds, step by step</w:t>
      </w:r>
    </w:p>
    <w:p>
      <w:pPr>
        <w:pStyle w:val="FirstParagraph"/>
      </w:pPr>
      <w:r>
        <w:t xml:space="preserve">The demo script’s STEP 4 does exactly this: it produces two separate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builds from the same</w:t>
      </w:r>
      <w:r>
        <w:t xml:space="preserve"> </w:t>
      </w:r>
      <w:r>
        <w:rPr>
          <w:rStyle w:val="VerbatimChar"/>
        </w:rPr>
        <w:t xml:space="preserve">ornek.c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--Seed=1001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--Seed=2002</w:t>
      </w:r>
      <w:r>
        <w:t xml:space="preserve">, compiles them, and compares them byte by byte with</w:t>
      </w:r>
      <w:r>
        <w:t xml:space="preserve"> </w:t>
      </w:r>
      <w:r>
        <w:rPr>
          <w:rStyle w:val="VerbatimChar"/>
        </w:rPr>
        <w:t xml:space="preserve">cmp -s A B</w:t>
      </w:r>
      <w:r>
        <w:t xml:space="preserve">. Let’s trace</w:t>
      </w:r>
      <w:r>
        <w:t xml:space="preserve"> </w:t>
      </w:r>
      <w:r>
        <w:t xml:space="preserve">the steps one by one:</w:t>
      </w:r>
    </w:p>
    <w:p>
      <w:pPr>
        <w:numPr>
          <w:ilvl w:val="0"/>
          <w:numId w:val="1029"/>
        </w:numPr>
      </w:pPr>
      <w:r>
        <w:rPr>
          <w:b/>
          <w:bCs/>
        </w:rPr>
        <w:t xml:space="preserve">Same source, two commands: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--Seed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1001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AddOpaque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a.c ornek.c</w:t>
      </w:r>
      <w:r>
        <w:br/>
      </w:r>
      <w:r>
        <w:rPr>
          <w:rStyle w:val="ExtensionTok"/>
        </w:rPr>
        <w:t xml:space="preserve">tigress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--Seed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2002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Flatten </w:t>
      </w:r>
      <w:r>
        <w:rPr>
          <w:rStyle w:val="AttributeTok"/>
        </w:rPr>
        <w:t xml:space="preserve">--Transform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AddOpaque </w:t>
      </w:r>
      <w:r>
        <w:rPr>
          <w:rStyle w:val="AttributeTok"/>
        </w:rPr>
        <w:t xml:space="preserve">--Functions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erisim_ver </w:t>
      </w:r>
      <w:r>
        <w:rPr>
          <w:rStyle w:val="AttributeTok"/>
        </w:rPr>
        <w:t xml:space="preserve">--out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b.c ornek.c</w:t>
      </w:r>
    </w:p>
    <w:p>
      <w:pPr>
        <w:numPr>
          <w:ilvl w:val="0"/>
          <w:numId w:val="1000"/>
        </w:numPr>
      </w:pPr>
      <w:r>
        <w:t xml:space="preserve">Note: the</w:t>
      </w:r>
      <w:r>
        <w:t xml:space="preserve"> </w:t>
      </w:r>
      <w:r>
        <w:rPr>
          <w:rStyle w:val="VerbatimChar"/>
        </w:rPr>
        <w:t xml:space="preserve">--Transform</w:t>
      </w:r>
      <w:r>
        <w:t xml:space="preserve"> </w:t>
      </w:r>
      <w:r>
        <w:t xml:space="preserve">list is</w:t>
      </w:r>
      <w:r>
        <w:t xml:space="preserve"> </w:t>
      </w:r>
      <w:r>
        <w:rPr>
          <w:b/>
          <w:bCs/>
        </w:rPr>
        <w:t xml:space="preserve">exactly the same</w:t>
      </w:r>
      <w:r>
        <w:t xml:space="preserve"> </w:t>
      </w:r>
      <w:r>
        <w:t xml:space="preserve">in both (</w:t>
      </w:r>
      <w:r>
        <w:rPr>
          <w:rStyle w:val="VerbatimChar"/>
        </w:rPr>
        <w:t xml:space="preserve">Flatten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); the only difference is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--Seed</w:t>
      </w:r>
      <w:r>
        <w:t xml:space="preserve"> </w:t>
      </w:r>
      <w:r>
        <w:t xml:space="preserve">value.</w:t>
      </w:r>
    </w:p>
    <w:p>
      <w:pPr>
        <w:numPr>
          <w:ilvl w:val="0"/>
          <w:numId w:val="1029"/>
        </w:numPr>
      </w:pPr>
      <w:r>
        <w:rPr>
          <w:b/>
          <w:bCs/>
        </w:rPr>
        <w:t xml:space="preserve">Compile:</w:t>
      </w:r>
      <w:r>
        <w:t xml:space="preserve"> </w:t>
      </w:r>
      <w:r>
        <w:rPr>
          <w:rStyle w:val="VerbatimChar"/>
        </w:rPr>
        <w:t xml:space="preserve">a.c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b.c</w:t>
      </w:r>
      <w:r>
        <w:t xml:space="preserve"> </w:t>
      </w:r>
      <w:r>
        <w:t xml:space="preserve">are compiled with the same compiler and flags (</w:t>
      </w:r>
      <w:r>
        <w:rPr>
          <w:rStyle w:val="VerbatimChar"/>
        </w:rPr>
        <w:t xml:space="preserve">-O2</w:t>
      </w:r>
      <w:r>
        <w:t xml:space="preserve">) into two separate binaries</w:t>
      </w:r>
      <w:r>
        <w:t xml:space="preserve"> </w:t>
      </w:r>
      <w:r>
        <w:t xml:space="preserve">(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numPr>
          <w:ilvl w:val="0"/>
          <w:numId w:val="1029"/>
        </w:numPr>
      </w:pPr>
      <w:r>
        <w:rPr>
          <w:b/>
          <w:bCs/>
        </w:rPr>
        <w:t xml:space="preserve">Compare behaviour (this first!):</w:t>
      </w:r>
      <w:r>
        <w:t xml:space="preserve"> </w:t>
      </w:r>
      <w:r>
        <w:t xml:space="preserve">both binaries must be run with the</w:t>
      </w:r>
      <w:r>
        <w:t xml:space="preserve"> </w:t>
      </w:r>
      <w:r>
        <w:rPr>
          <w:rStyle w:val="VerbatimChar"/>
        </w:rPr>
        <w:t xml:space="preserve">CEN429-OK</w:t>
      </w:r>
      <w:r>
        <w:t xml:space="preserve"> </w:t>
      </w:r>
      <w:r>
        <w:t xml:space="preserve">input and verified to give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output (</w:t>
      </w:r>
      <w:r>
        <w:rPr>
          <w:rStyle w:val="VerbatimChar"/>
        </w:rPr>
        <w:t xml:space="preserve">IZIN</w:t>
      </w:r>
      <w:r>
        <w:t xml:space="preserve">) — diversification must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change behaviour (section 4’s rule applies here</w:t>
      </w:r>
      <w:r>
        <w:t xml:space="preserve"> </w:t>
      </w:r>
      <w:r>
        <w:t xml:space="preserve">too).</w:t>
      </w:r>
    </w:p>
    <w:p>
      <w:pPr>
        <w:numPr>
          <w:ilvl w:val="0"/>
          <w:numId w:val="1029"/>
        </w:numPr>
      </w:pPr>
      <w:r>
        <w:rPr>
          <w:b/>
          <w:bCs/>
        </w:rPr>
        <w:t xml:space="preserve">Compare structure:</w:t>
      </w:r>
      <w:r>
        <w:t xml:space="preserve"> </w:t>
      </w:r>
      <w:r>
        <w:rPr>
          <w:rStyle w:val="VerbatimChar"/>
        </w:rPr>
        <w:t xml:space="preserve">cmp -s A B</w:t>
      </w:r>
      <w:r>
        <w:t xml:space="preserve"> </w:t>
      </w:r>
      <w:r>
        <w:t xml:space="preserve">compares the two files byte by byte; if</w:t>
      </w:r>
      <w:r>
        <w:t xml:space="preserve"> </w:t>
      </w:r>
      <w:r>
        <w:rPr>
          <w:rStyle w:val="VerbatimChar"/>
        </w:rPr>
        <w:t xml:space="preserve">$?</w:t>
      </w:r>
      <w:r>
        <w:t xml:space="preserve"> </w:t>
      </w:r>
      <w:r>
        <w:t xml:space="preserve">(the exit code) is</w:t>
      </w:r>
      <w:r>
        <w:t xml:space="preserve"> </w:t>
      </w:r>
      <w:r>
        <w:rPr>
          <w:rStyle w:val="VerbatimChar"/>
        </w:rPr>
        <w:t xml:space="preserve">0</w:t>
      </w:r>
      <w:r>
        <w:t xml:space="preserve">, the</w:t>
      </w:r>
      <w:r>
        <w:t xml:space="preserve"> </w:t>
      </w:r>
      <w:r>
        <w:t xml:space="preserve">files are</w:t>
      </w:r>
      <w:r>
        <w:t xml:space="preserve"> </w:t>
      </w:r>
      <w:r>
        <w:rPr>
          <w:b/>
          <w:bCs/>
        </w:rPr>
        <w:t xml:space="preserve">identical</w:t>
      </w:r>
      <w:r>
        <w:t xml:space="preserve"> </w:t>
      </w:r>
      <w:r>
        <w:t xml:space="preserve">(bad — it means diversification didn’t work), if it’s</w:t>
      </w:r>
      <w:r>
        <w:t xml:space="preserve"> </w:t>
      </w:r>
      <w:r>
        <w:rPr>
          <w:rStyle w:val="VerbatimChar"/>
        </w:rPr>
        <w:t xml:space="preserve">1</w:t>
      </w:r>
      <w:r>
        <w:t xml:space="preserve">, they are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(the</w:t>
      </w:r>
      <w:r>
        <w:t xml:space="preserve"> </w:t>
      </w:r>
      <w:r>
        <w:t xml:space="preserve">expected result).</w:t>
      </w:r>
    </w:p>
    <w:p>
      <w:pPr>
        <w:pStyle w:val="FirstParagraph"/>
      </w:pPr>
      <w:r>
        <w:rPr>
          <w:b/>
          <w:bCs/>
        </w:rPr>
        <w:t xml:space="preserve">Let’s quantify the difference ratio (hypothetical, in a form similar to week 9’s real 66.4% example).</w:t>
      </w:r>
      <w:r>
        <w:t xml:space="preserve"> </w:t>
      </w:r>
      <w:r>
        <w:t xml:space="preserve">Say the</w:t>
      </w:r>
      <w:r>
        <w:t xml:space="preserve"> </w:t>
      </w:r>
      <w:r>
        <w:t xml:space="preserve">flattened + opaque-predicate version of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takes up</w:t>
      </w:r>
      <w:r>
        <w:t xml:space="preserve"> </w:t>
      </w:r>
      <w:r>
        <w:rPr>
          <w:b/>
          <w:bCs/>
        </w:rPr>
        <w:t xml:space="preserve">160 bytes</w:t>
      </w:r>
      <w:r>
        <w:t xml:space="preserve"> </w:t>
      </w:r>
      <w:r>
        <w:t xml:space="preserve">in both binaries; comparing byte by</w:t>
      </w:r>
      <w:r>
        <w:t xml:space="preserve"> </w:t>
      </w:r>
      <w:r>
        <w:t xml:space="preserve">byte, we measured that</w:t>
      </w:r>
      <w:r>
        <w:t xml:space="preserve"> </w:t>
      </w:r>
      <w:r>
        <w:rPr>
          <w:b/>
          <w:bCs/>
        </w:rPr>
        <w:t xml:space="preserve">96 bytes</w:t>
      </w:r>
      <w:r>
        <w:t xml:space="preserve"> </w:t>
      </w:r>
      <w:r>
        <w:t xml:space="preserve">came out different:</w:t>
      </w:r>
    </w:p>
    <w:p>
      <w:pPr>
        <w:pStyle w:val="SourceCode"/>
      </w:pPr>
      <w:r>
        <w:rPr>
          <w:rStyle w:val="VerbatimChar"/>
        </w:rPr>
        <w:t xml:space="preserve">diff_ratio = changed_bytes / total_bytes × 100</w:t>
      </w:r>
      <w:r>
        <w:br/>
      </w:r>
      <w:r>
        <w:rPr>
          <w:rStyle w:val="VerbatimChar"/>
        </w:rPr>
        <w:t xml:space="preserve">           = 96 / 160 × 100</w:t>
      </w:r>
      <w:r>
        <w:br/>
      </w:r>
      <w:r>
        <w:rPr>
          <w:rStyle w:val="VerbatimChar"/>
        </w:rPr>
        <w:t xml:space="preserve">           = %60</w:t>
      </w:r>
    </w:p>
    <w:p>
      <w:pPr>
        <w:pStyle w:val="FirstParagraph"/>
      </w:pPr>
      <w:r>
        <w:t xml:space="preserve">Interpretation:</w:t>
      </w:r>
      <w:r>
        <w:t xml:space="preserve"> </w:t>
      </w:r>
      <w:r>
        <w:rPr>
          <w:b/>
          <w:bCs/>
        </w:rPr>
        <w:t xml:space="preserve">60% of the two copies are different</w:t>
      </w:r>
      <w:r>
        <w:t xml:space="preserve">,</w:t>
      </w:r>
      <w:r>
        <w:t xml:space="preserve"> </w:t>
      </w:r>
      <w:r>
        <w:rPr>
          <w:b/>
          <w:bCs/>
        </w:rPr>
        <w:t xml:space="preserve">40%</w:t>
      </w:r>
      <w:r>
        <w:t xml:space="preserve"> </w:t>
      </w:r>
      <w:r>
        <w:t xml:space="preserve">is shared (likely parts the compiler keeps fixed,</w:t>
      </w:r>
      <w:r>
        <w:t xml:space="preserve"> </w:t>
      </w:r>
      <w:r>
        <w:t xml:space="preserve">such as function entry/exit — the same reason for the remaining 33.6% in week 9’s 512-byte example). The 66.4%</w:t>
      </w:r>
      <w:r>
        <w:t xml:space="preserve"> </w:t>
      </w:r>
      <w:r>
        <w:t xml:space="preserve">measured in week 9’s manual diversification and the 60% Tigress produces this week with</w:t>
      </w:r>
      <w:r>
        <w:t xml:space="preserve"> </w:t>
      </w:r>
      <w:r>
        <w:rPr>
          <w:rStyle w:val="VerbatimChar"/>
        </w:rPr>
        <w:t xml:space="preserve">--Seed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the same</w:t>
      </w:r>
      <w:r>
        <w:rPr>
          <w:b/>
          <w:bCs/>
        </w:rPr>
        <w:t xml:space="preserve"> </w:t>
      </w:r>
      <w:r>
        <w:rPr>
          <w:b/>
          <w:bCs/>
        </w:rPr>
        <w:t xml:space="preserve">order of magnitude</w:t>
      </w:r>
      <w:r>
        <w:t xml:space="preserve"> </w:t>
      </w:r>
      <w:r>
        <w:t xml:space="preserve">— this is expected, because both apply the same idea (changing structure with random</w:t>
      </w:r>
      <w:r>
        <w:t xml:space="preserve"> </w:t>
      </w:r>
      <w:r>
        <w:t xml:space="preserve">choices); the exact number will, of course, differ between hand-written and tool-generated code.</w:t>
      </w:r>
    </w:p>
    <w:p>
      <w:pPr>
        <w:pStyle w:val="BlockText"/>
      </w:pPr>
      <w:r>
        <w:rPr>
          <w:b/>
          <w:bCs/>
        </w:rPr>
        <w:t xml:space="preserve">Common mistake: saying</w:t>
      </w:r>
      <w:r>
        <w:rPr>
          <w:b/>
          <w:bCs/>
        </w:rPr>
        <w:t xml:space="preserve"> </w:t>
      </w:r>
      <w:r>
        <w:rPr>
          <w:b/>
          <w:bCs/>
        </w:rPr>
        <w:t xml:space="preserve">‘different, so diversification happened’</w:t>
      </w:r>
      <w:r>
        <w:rPr>
          <w:b/>
          <w:bCs/>
        </w:rPr>
        <w:t xml:space="preserve"> </w:t>
      </w:r>
      <w:r>
        <w:rPr>
          <w:b/>
          <w:bCs/>
        </w:rPr>
        <w:t xml:space="preserve">without reading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cmp</w:t>
      </w:r>
      <w:r>
        <w:rPr>
          <w:b/>
          <w:bCs/>
        </w:rPr>
        <w:t xml:space="preserve">’s output</w:t>
      </w:r>
    </w:p>
    <w:p>
      <w:pPr>
        <w:pStyle w:val="BlockText"/>
      </w:pPr>
      <w:r>
        <w:rPr>
          <w:rStyle w:val="VerbatimChar"/>
        </w:rPr>
        <w:t xml:space="preserve">cmp -s A B</w:t>
      </w:r>
      <w:r>
        <w:t xml:space="preserve"> </w:t>
      </w:r>
      <w:r>
        <w:t xml:space="preserve">only tells you whether the files are</w:t>
      </w:r>
      <w:r>
        <w:t xml:space="preserve"> </w:t>
      </w:r>
      <w:r>
        <w:rPr>
          <w:b/>
          <w:bCs/>
        </w:rPr>
        <w:t xml:space="preserve">identical or not</w:t>
      </w:r>
      <w:r>
        <w:t xml:space="preserve">; it does not show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is different.</w:t>
      </w:r>
      <w:r>
        <w:t xml:space="preserve"> </w:t>
      </w:r>
      <w:r>
        <w:t xml:space="preserve">Two binaries can be different, but the difference might be in an</w:t>
      </w:r>
      <w:r>
        <w:t xml:space="preserve"> </w:t>
      </w:r>
      <w:r>
        <w:rPr>
          <w:b/>
          <w:bCs/>
        </w:rPr>
        <w:t xml:space="preserve">insignificant</w:t>
      </w:r>
      <w:r>
        <w:t xml:space="preserve"> </w:t>
      </w:r>
      <w:r>
        <w:t xml:space="preserve">spot only (e.g., a compile</w:t>
      </w:r>
      <w:r>
        <w:t xml:space="preserve"> </w:t>
      </w:r>
      <w:r>
        <w:t xml:space="preserve">timestamp, uncompressed debug information); the protected function (</w:t>
      </w:r>
      <w:r>
        <w:rPr>
          <w:rStyle w:val="VerbatimChar"/>
        </w:rPr>
        <w:t xml:space="preserve">erisim_ver</w:t>
      </w:r>
      <w:r>
        <w:t xml:space="preserve">) itself might have stayed the</w:t>
      </w:r>
      <w:r>
        <w:t xml:space="preserve"> </w:t>
      </w:r>
      <w:r>
        <w:t xml:space="preserve">same.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prove a diversification claim not just with</w:t>
      </w:r>
      <w:r>
        <w:t xml:space="preserve"> </w:t>
      </w:r>
      <w:r>
        <w:rPr>
          <w:rStyle w:val="VerbatimChar"/>
        </w:rPr>
        <w:t xml:space="preserve">cmp</w:t>
      </w:r>
      <w:r>
        <w:t xml:space="preserve">, but by comparing</w:t>
      </w:r>
      <w:r>
        <w:t xml:space="preserve"> </w:t>
      </w:r>
      <w:r>
        <w:rPr>
          <w:b/>
          <w:bCs/>
        </w:rPr>
        <w:t xml:space="preserve">the target function</w:t>
      </w:r>
      <w:r>
        <w:t xml:space="preserve"> </w:t>
      </w:r>
      <w:r>
        <w:t xml:space="preserve">itself separately (with section 0’s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method, taking only what’s under the</w:t>
      </w:r>
      <w:r>
        <w:t xml:space="preserve"> </w:t>
      </w:r>
      <w:r>
        <w:rPr>
          <w:rStyle w:val="VerbatimChar"/>
        </w:rPr>
        <w:t xml:space="preserve">&lt;erisim_ver&gt;:</w:t>
      </w:r>
      <w:r>
        <w:t xml:space="preserve"> </w:t>
      </w:r>
      <w:r>
        <w:t xml:space="preserve">label).</w:t>
      </w:r>
    </w:p>
    <w:p>
      <w:pPr>
        <w:pStyle w:val="BlockText"/>
      </w:pPr>
      <w:r>
        <w:rPr>
          <w:b/>
          <w:bCs/>
        </w:rPr>
        <w:t xml:space="preserve">Rule: always record the seed</w:t>
      </w:r>
    </w:p>
    <w:p>
      <w:pPr>
        <w:pStyle w:val="BlockText"/>
      </w:pPr>
      <w:r>
        <w:t xml:space="preserve">If you don’t</w:t>
      </w:r>
      <w:r>
        <w:t xml:space="preserve"> </w:t>
      </w:r>
      <w:r>
        <w:rPr>
          <w:b/>
          <w:bCs/>
        </w:rPr>
        <w:t xml:space="preserve">record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--Seed</w:t>
      </w:r>
      <w:r>
        <w:t xml:space="preserve"> </w:t>
      </w:r>
      <w:r>
        <w:t xml:space="preserve">value you used to produce a binary, you can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produce that exact</w:t>
      </w:r>
      <w:r>
        <w:t xml:space="preserve"> </w:t>
      </w:r>
      <w:r>
        <w:t xml:space="preserve">same binary again (this is a problem if you need to recompile that release for a debugging session). This is</w:t>
      </w:r>
      <w:r>
        <w:t xml:space="preserve"> </w:t>
      </w:r>
      <w:r>
        <w:t xml:space="preserve">exactly why section 9’s S15 pipeline rule says</w:t>
      </w:r>
      <w:r>
        <w:t xml:space="preserve"> </w:t>
      </w:r>
      <w:r>
        <w:t xml:space="preserve">“every release is diversified with a seed; the seed and the</w:t>
      </w:r>
      <w:r>
        <w:t xml:space="preserve"> </w:t>
      </w:r>
      <w:r>
        <w:t xml:space="preserve">build identity are recorded.”</w:t>
      </w:r>
    </w:p>
    <w:bookmarkEnd w:id="96"/>
    <w:bookmarkStart w:id="97" w:name="Xda245b61b11057a5151f24936eb989ededdb15e"/>
    <w:p>
      <w:pPr>
        <w:pStyle w:val="Heading3"/>
      </w:pPr>
      <w:r>
        <w:t xml:space="preserve">Worked example: let’s compare the target function directly instead of</w:t>
      </w:r>
      <w:r>
        <w:t xml:space="preserve"> </w:t>
      </w:r>
      <w:r>
        <w:rPr>
          <w:rStyle w:val="VerbatimChar"/>
        </w:rPr>
        <w:t xml:space="preserve">cmp</w:t>
      </w:r>
    </w:p>
    <w:p>
      <w:pPr>
        <w:pStyle w:val="FirstParagraph"/>
      </w:pPr>
      <w:r>
        <w:t xml:space="preserve">Let’s apply the correct method the</w:t>
      </w:r>
      <w:r>
        <w:t xml:space="preserve"> </w:t>
      </w:r>
      <w:r>
        <w:t xml:space="preserve">“common mistake”</w:t>
      </w:r>
      <w:r>
        <w:t xml:space="preserve"> </w:t>
      </w:r>
      <w:r>
        <w:t xml:space="preserve">box above recommends.</w:t>
      </w:r>
      <w:r>
        <w:t xml:space="preserve"> </w:t>
      </w:r>
      <w:r>
        <w:rPr>
          <w:rStyle w:val="VerbatimChar"/>
        </w:rPr>
        <w:t xml:space="preserve">cmp -s A B</w:t>
      </w:r>
      <w:r>
        <w:t xml:space="preserve"> </w:t>
      </w:r>
      <w:r>
        <w:t xml:space="preserve">only says</w:t>
      </w:r>
      <w:r>
        <w:t xml:space="preserve"> </w:t>
      </w:r>
      <w:r>
        <w:t xml:space="preserve">“different/same”</w:t>
      </w:r>
      <w:r>
        <w:t xml:space="preserve">;</w:t>
      </w:r>
      <w:r>
        <w:t xml:space="preserve"> </w:t>
      </w:r>
      <w:r>
        <w:t xml:space="preserve">to see whether the target (</w:t>
      </w:r>
      <w:r>
        <w:rPr>
          <w:rStyle w:val="VerbatimChar"/>
        </w:rPr>
        <w:t xml:space="preserve">erisim_ver</w:t>
      </w:r>
      <w:r>
        <w:t xml:space="preserve">) itself is different, we apply section 0’s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method</w:t>
      </w:r>
      <w:r>
        <w:t xml:space="preserve"> </w:t>
      </w:r>
      <w:r>
        <w:rPr>
          <w:b/>
          <w:bCs/>
        </w:rPr>
        <w:t xml:space="preserve">to both</w:t>
      </w:r>
      <w:r>
        <w:rPr>
          <w:b/>
          <w:bCs/>
        </w:rPr>
        <w:t xml:space="preserve"> </w:t>
      </w:r>
      <w:r>
        <w:rPr>
          <w:b/>
          <w:bCs/>
        </w:rPr>
        <w:t xml:space="preserve">binaries</w:t>
      </w:r>
      <w:r>
        <w:t xml:space="preserve"> </w:t>
      </w:r>
      <w:r>
        <w:t xml:space="preserve">and compare only that function’s section:</w:t>
      </w:r>
    </w:p>
    <w:p>
      <w:pPr>
        <w:pStyle w:val="BodyText"/>
      </w:pPr>
      <w:r>
        <w:rPr>
          <w:b/>
          <w:bCs/>
        </w:rPr>
        <w:t xml:space="preserve">Conceptual: extracting and comparing only the target function’s section</w:t>
      </w:r>
    </w:p>
    <w:p>
      <w:pPr>
        <w:pStyle w:val="SourceCode"/>
      </w:pPr>
      <w:r>
        <w:rPr>
          <w:rStyle w:val="CommentTok"/>
        </w:rPr>
        <w:t xml:space="preserve"># Extract only what's under the &lt;erisim_ver&gt;: label from both binaries</w:t>
      </w:r>
      <w:r>
        <w:br/>
      </w:r>
      <w:r>
        <w:rPr>
          <w:rStyle w:val="ExtensionTok"/>
        </w:rPr>
        <w:t xml:space="preserve">objdump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A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awk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'/&lt;erisim_ver&gt;:/{a=1} a{print} /^$/{if(a)exit}'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erisim_A.asm</w:t>
      </w:r>
      <w:r>
        <w:br/>
      </w:r>
      <w:r>
        <w:rPr>
          <w:rStyle w:val="ExtensionTok"/>
        </w:rPr>
        <w:t xml:space="preserve">objdump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B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awk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'/&lt;erisim_ver&gt;:/{a=1} a{print} /^$/{if(a)exit}'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erisim_B.asm</w:t>
      </w:r>
      <w:r>
        <w:br/>
      </w:r>
      <w:r>
        <w:rPr>
          <w:rStyle w:val="FunctionTok"/>
        </w:rPr>
        <w:t xml:space="preserve">diff</w:t>
      </w:r>
      <w:r>
        <w:rPr>
          <w:rStyle w:val="NormalTok"/>
        </w:rPr>
        <w:t xml:space="preserve"> erisim_A.asm erisim_B.asm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if 0, the target function stayed the SAME</w:t>
      </w:r>
    </w:p>
    <w:p>
      <w:pPr>
        <w:pStyle w:val="FirstParagraph"/>
      </w:pPr>
      <w:r>
        <w:t xml:space="preserve">If</w:t>
      </w:r>
      <w:r>
        <w:t xml:space="preserve"> </w:t>
      </w:r>
      <w:r>
        <w:rPr>
          <w:rStyle w:val="VerbatimChar"/>
        </w:rPr>
        <w:t xml:space="preserve">diff</w:t>
      </w:r>
      <w:r>
        <w:t xml:space="preserve">’s output is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(line count 0), this means the two seeds produced</w:t>
      </w:r>
      <w:r>
        <w:t xml:space="preserve"> </w:t>
      </w:r>
      <w:r>
        <w:rPr>
          <w:b/>
          <w:bCs/>
        </w:rPr>
        <w:t xml:space="preserve">no difference at all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— that is, section 6’s claim (diversification happened) is</w:t>
      </w:r>
      <w:r>
        <w:t xml:space="preserve"> </w:t>
      </w:r>
      <w:r>
        <w:rPr>
          <w:b/>
          <w:bCs/>
        </w:rPr>
        <w:t xml:space="preserve">false</w:t>
      </w:r>
      <w:r>
        <w:t xml:space="preserve">, and the difference</w:t>
      </w:r>
      <w:r>
        <w:t xml:space="preserve"> </w:t>
      </w:r>
      <w:r>
        <w:rPr>
          <w:rStyle w:val="VerbatimChar"/>
        </w:rPr>
        <w:t xml:space="preserve">cmp</w:t>
      </w:r>
      <w:r>
        <w:t xml:space="preserve"> </w:t>
      </w:r>
      <w:r>
        <w:t xml:space="preserve">found</w:t>
      </w:r>
      <w:r>
        <w:t xml:space="preserve"> </w:t>
      </w:r>
      <w:r>
        <w:t xml:space="preserve">across the whole file was only in an insignificant spot (e.g., a compile timestamp). If</w:t>
      </w:r>
      <w:r>
        <w:t xml:space="preserve"> </w:t>
      </w:r>
      <w:r>
        <w:rPr>
          <w:rStyle w:val="VerbatimChar"/>
        </w:rPr>
        <w:t xml:space="preserve">diff</w:t>
      </w:r>
      <w:r>
        <w:t xml:space="preserve">’s output is</w:t>
      </w:r>
      <w:r>
        <w:t xml:space="preserve"> </w:t>
      </w:r>
      <w:r>
        <w:rPr>
          <w:b/>
          <w:bCs/>
        </w:rPr>
        <w:t xml:space="preserve">non-empty</w:t>
      </w:r>
      <w:r>
        <w:t xml:space="preserve">, the target function itself has really changed — only then can we say</w:t>
      </w:r>
      <w:r>
        <w:t xml:space="preserve"> </w:t>
      </w:r>
      <w:r>
        <w:t xml:space="preserve">“diversification is proven.”</w:t>
      </w:r>
      <w:r>
        <w:t xml:space="preserve"> </w:t>
      </w:r>
      <w:r>
        <w:t xml:space="preserve">This two-step verification (first</w:t>
      </w:r>
      <w:r>
        <w:t xml:space="preserve"> </w:t>
      </w:r>
      <w:r>
        <w:t xml:space="preserve">“is something different?”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cmp</w:t>
      </w:r>
      <w:r>
        <w:t xml:space="preserve">, then</w:t>
      </w:r>
      <w:r>
        <w:t xml:space="preserve"> </w:t>
      </w:r>
      <w:r>
        <w:t xml:space="preserve">“is the target itself different?”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+</w:t>
      </w:r>
      <w:r>
        <w:rPr>
          <w:rStyle w:val="VerbatimChar"/>
        </w:rPr>
        <w:t xml:space="preserve">diff</w:t>
      </w:r>
      <w:r>
        <w:t xml:space="preserve">)</w:t>
      </w:r>
      <w:r>
        <w:t xml:space="preserve"> </w:t>
      </w:r>
      <w:r>
        <w:rPr>
          <w:b/>
          <w:bCs/>
        </w:rPr>
        <w:t xml:space="preserve">completes</w:t>
      </w:r>
      <w:r>
        <w:t xml:space="preserve"> </w:t>
      </w:r>
      <w:r>
        <w:t xml:space="preserve">the demo-script account at the start of section 6.</w:t>
      </w:r>
    </w:p>
    <w:p>
      <w:pPr>
        <w:pStyle w:val="BlockText"/>
      </w:pPr>
      <w:r>
        <w:rPr>
          <w:b/>
          <w:bCs/>
        </w:rPr>
        <w:t xml:space="preserve">Rule: write the claim and the verification command together</w:t>
      </w:r>
    </w:p>
    <w:p>
      <w:pPr>
        <w:pStyle w:val="BlockText"/>
      </w:pPr>
      <w:r>
        <w:t xml:space="preserve">In your S9/S15, the sentence</w:t>
      </w:r>
      <w:r>
        <w:t xml:space="preserve"> </w:t>
      </w:r>
      <w:r>
        <w:t xml:space="preserve">“I diversified with two seeds”</w:t>
      </w:r>
      <w:r>
        <w:t xml:space="preserve"> </w:t>
      </w:r>
      <w:r>
        <w:t xml:space="preserve">is not enough on its own; also write, as above,</w:t>
      </w:r>
      <w:r>
        <w:t xml:space="preserve"> </w:t>
      </w:r>
      <w:r>
        <w:rPr>
          <w:b/>
          <w:bCs/>
        </w:rPr>
        <w:t xml:space="preserve">which command you verified it with</w:t>
      </w:r>
      <w:r>
        <w:t xml:space="preserve">. This is another concrete application of week 12’s</w:t>
      </w:r>
      <w:r>
        <w:t xml:space="preserve"> </w:t>
      </w:r>
      <w:r>
        <w:t xml:space="preserve">“result, not plan”</w:t>
      </w:r>
      <w:r>
        <w:t xml:space="preserve"> </w:t>
      </w:r>
      <w:r>
        <w:t xml:space="preserve">rule: a claim must be backed by a runnable command.</w:t>
      </w:r>
    </w:p>
    <w:bookmarkEnd w:id="97"/>
    <w:bookmarkStart w:id="98" w:name="Xc1fd6b6ed28d55ee93c63673c6a684484c78f2e"/>
    <w:p>
      <w:pPr>
        <w:pStyle w:val="Heading3"/>
      </w:pPr>
      <w:r>
        <w:t xml:space="preserve">How many users, how many seeds? Let’s think about diversification in space at scale (hypothetical)</w:t>
      </w:r>
    </w:p>
    <w:p>
      <w:pPr>
        <w:pStyle w:val="FirstParagraph"/>
      </w:pPr>
      <w:r>
        <w:t xml:space="preserve">Let’s make the</w:t>
      </w:r>
      <w:r>
        <w:t xml:space="preserve"> </w:t>
      </w:r>
      <w:r>
        <w:t xml:space="preserve">“diversification in space”</w:t>
      </w:r>
      <w:r>
        <w:t xml:space="preserve"> </w:t>
      </w:r>
      <w:r>
        <w:t xml:space="preserve">definition from the start of section 6 concrete with a deployment</w:t>
      </w:r>
      <w:r>
        <w:t xml:space="preserve"> </w:t>
      </w:r>
      <w:r>
        <w:t xml:space="preserve">scenario. Say a mobile application has</w:t>
      </w:r>
      <w:r>
        <w:t xml:space="preserve"> </w:t>
      </w:r>
      <w:r>
        <w:rPr>
          <w:b/>
          <w:bCs/>
        </w:rPr>
        <w:t xml:space="preserve">10,000</w:t>
      </w:r>
      <w:r>
        <w:t xml:space="preserve"> </w:t>
      </w:r>
      <w:r>
        <w:t xml:space="preserve">users, and</w:t>
      </w:r>
      <w:r>
        <w:t xml:space="preserve"> </w:t>
      </w:r>
      <w:r>
        <w:rPr>
          <w:b/>
          <w:bCs/>
        </w:rPr>
        <w:t xml:space="preserve">a different</w:t>
      </w:r>
      <w:r>
        <w:t xml:space="preserve"> </w:t>
      </w:r>
      <w:r>
        <w:t xml:space="preserve">seed is used for every install: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Number of seeds</w:t>
            </w:r>
          </w:p>
        </w:tc>
        <w:tc>
          <w:tcPr/>
          <w:p>
            <w:pPr>
              <w:pStyle w:val="Compact"/>
            </w:pPr>
            <w:r>
              <w:t xml:space="preserve">Share of users a single crack affects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diversification (one binary, same for everyone)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100% (10,000/10,000)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Weak diversification (only 2 fixed variants, e.g. </w:t>
            </w:r>
            <w:r>
              <w:rPr>
                <w:rStyle w:val="VerbatimChar"/>
              </w:rPr>
              <w:t xml:space="preserve">-O2</w:t>
            </w:r>
            <w:r>
              <w:t xml:space="preserve">/</w:t>
            </w:r>
            <w:r>
              <w:rPr>
                <w:rStyle w:val="VerbatimChar"/>
              </w:rPr>
              <w:t xml:space="preserve">-O3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~50% (cracking one variant affects</w:t>
            </w:r>
            <w:r>
              <w:t xml:space="preserve"> </w:t>
            </w:r>
            <w:r>
              <w:rPr>
                <w:b/>
                <w:bCs/>
              </w:rPr>
              <w:t xml:space="preserve">everyone</w:t>
            </w:r>
            <w:r>
              <w:t xml:space="preserve"> </w:t>
            </w:r>
            <w:r>
              <w:t xml:space="preserve">using that variant — the numeric counterpart of section 6’s</w:t>
            </w:r>
            <w:r>
              <w:t xml:space="preserve"> </w:t>
            </w:r>
            <w:r>
              <w:t xml:space="preserve">“common mistake”</w:t>
            </w:r>
            <w:r>
              <w:t xml:space="preserve"> </w:t>
            </w:r>
            <w:r>
              <w:t xml:space="preserve">box)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 diversification (a unique</w:t>
            </w:r>
            <w:r>
              <w:t xml:space="preserve"> </w:t>
            </w:r>
            <w:r>
              <w:rPr>
                <w:rStyle w:val="VerbatimChar"/>
              </w:rPr>
              <w:t xml:space="preserve">--Seed</w:t>
            </w:r>
            <w:r>
              <w:t xml:space="preserve"> </w:t>
            </w:r>
            <w:r>
              <w:t xml:space="preserve">per install)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1/10,000 = 0.01%</w:t>
            </w:r>
            <w:r>
              <w:t xml:space="preserve"> </w:t>
            </w:r>
            <w:r>
              <w:t xml:space="preserve">(only that</w:t>
            </w:r>
            <w:r>
              <w:t xml:space="preserve"> </w:t>
            </w:r>
            <w:r>
              <w:rPr>
                <w:b/>
                <w:bCs/>
              </w:rPr>
              <w:t xml:space="preserve">one</w:t>
            </w:r>
            <w:r>
              <w:t xml:space="preserve"> </w:t>
            </w:r>
            <w:r>
              <w:t xml:space="preserve">cracked copy)</w:t>
            </w:r>
          </w:p>
        </w:tc>
      </w:tr>
    </w:tbl>
    <w:p>
      <w:pPr>
        <w:pStyle w:val="BodyText"/>
      </w:pPr>
      <w:r>
        <w:t xml:space="preserve">The calculation in the third row is simple: even if an attacker cracks a single copy and produces a byte patch</w:t>
      </w:r>
      <w:r>
        <w:t xml:space="preserve"> </w:t>
      </w:r>
      <w:r>
        <w:t xml:space="preserve">specific to that copy, the patch only works on binaries</w:t>
      </w:r>
      <w:r>
        <w:t xml:space="preserve"> </w:t>
      </w:r>
      <w:r>
        <w:rPr>
          <w:b/>
          <w:bCs/>
        </w:rPr>
        <w:t xml:space="preserve">produced with the same seed</w:t>
      </w:r>
      <w:r>
        <w:t xml:space="preserve">; if every user has a</w:t>
      </w:r>
      <w:r>
        <w:t xml:space="preserve"> </w:t>
      </w:r>
      <w:r>
        <w:t xml:space="preserve">different seed, the patch works on no other copy.</w:t>
      </w:r>
      <w:r>
        <w:t xml:space="preserve"> </w:t>
      </w:r>
      <w:r>
        <w:rPr>
          <w:b/>
          <w:bCs/>
        </w:rPr>
        <w:t xml:space="preserve">These numbers are hypothetical</w:t>
      </w:r>
      <w:r>
        <w:t xml:space="preserve"> </w:t>
      </w:r>
      <w:r>
        <w:t xml:space="preserve">(the real impact also depends</w:t>
      </w:r>
      <w:r>
        <w:t xml:space="preserve"> </w:t>
      </w:r>
      <w:r>
        <w:t xml:space="preserve">on how well the attacker can generalise the patch — e.g., a patch that targets only a specific byte offset has an</w:t>
      </w:r>
      <w:r>
        <w:t xml:space="preserve"> </w:t>
      </w:r>
      <w:r>
        <w:t xml:space="preserve">even narrower effect, while one based on a behavioural pattern might be a bit wider); the goal is only to show the</w:t>
      </w:r>
      <w:r>
        <w:t xml:space="preserve"> </w:t>
      </w:r>
      <w:r>
        <w:t xml:space="preserve">relationship that</w:t>
      </w:r>
      <w:r>
        <w:t xml:space="preserve"> </w:t>
      </w:r>
      <w:r>
        <w:t xml:space="preserve">“as the number of seeds grows, a crack’s</w:t>
      </w:r>
      <w:r>
        <w:t xml:space="preserve"> </w:t>
      </w:r>
      <w:r>
        <w:rPr>
          <w:b/>
          <w:bCs/>
        </w:rPr>
        <w:t xml:space="preserve">spreading surface</w:t>
      </w:r>
      <w:r>
        <w:t xml:space="preserve"> </w:t>
      </w:r>
      <w:r>
        <w:t xml:space="preserve">shrinks.”</w:t>
      </w:r>
    </w:p>
    <w:bookmarkEnd w:id="98"/>
    <w:bookmarkStart w:id="99" w:name="X960b3a7aa45e94eee40716ecae4fa67cfc2178d"/>
    <w:p>
      <w:pPr>
        <w:pStyle w:val="Heading3"/>
      </w:pPr>
      <w:r>
        <w:t xml:space="preserve">Worked example: let’s trace diversification in time on a timeline (hypothetical)</w:t>
      </w:r>
    </w:p>
    <w:p>
      <w:pPr>
        <w:pStyle w:val="FirstParagraph"/>
      </w:pPr>
      <w:r>
        <w:t xml:space="preserve">Let’s also make</w:t>
      </w:r>
      <w:r>
        <w:t xml:space="preserve"> </w:t>
      </w:r>
      <w:r>
        <w:rPr>
          <w:b/>
          <w:bCs/>
        </w:rPr>
        <w:t xml:space="preserve">diversification in time</w:t>
      </w:r>
      <w:r>
        <w:t xml:space="preserve">, the twin of the</w:t>
      </w:r>
      <w:r>
        <w:t xml:space="preserve"> </w:t>
      </w:r>
      <w:r>
        <w:t xml:space="preserve">“diversification in space”</w:t>
      </w:r>
      <w:r>
        <w:t xml:space="preserve"> </w:t>
      </w:r>
      <w:r>
        <w:t xml:space="preserve">example above, concrete</w:t>
      </w:r>
      <w:r>
        <w:t xml:space="preserve"> </w:t>
      </w:r>
      <w:r>
        <w:t xml:space="preserve">with a release calendar. Say a product releases a new version every month, and every release is obfuscated in CI</w:t>
      </w:r>
      <w:r>
        <w:t xml:space="preserve"> </w:t>
      </w:r>
      <w:r>
        <w:t xml:space="preserve">(section 9’s rule) with</w:t>
      </w:r>
      <w:r>
        <w:t xml:space="preserve"> </w:t>
      </w:r>
      <w:r>
        <w:rPr>
          <w:b/>
          <w:bCs/>
        </w:rPr>
        <w:t xml:space="preserve">a new seed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Month</w:t>
            </w:r>
          </w:p>
        </w:tc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January</w:t>
            </w:r>
          </w:p>
        </w:tc>
        <w:tc>
          <w:tcPr/>
          <w:p>
            <w:pPr>
              <w:pStyle w:val="Compact"/>
            </w:pP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1001</w:t>
            </w:r>
          </w:p>
        </w:tc>
        <w:tc>
          <w:tcPr/>
          <w:p>
            <w:pPr>
              <w:pStyle w:val="Compact"/>
            </w:pPr>
            <w:r>
              <w:t xml:space="preserve">Released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February</w:t>
            </w:r>
          </w:p>
        </w:tc>
        <w:tc>
          <w:tcPr/>
          <w:p>
            <w:pPr>
              <w:pStyle w:val="Compact"/>
            </w:pPr>
            <w:r>
              <w:t xml:space="preserve">v1.1</w:t>
            </w:r>
          </w:p>
        </w:tc>
        <w:tc>
          <w:tcPr/>
          <w:p>
            <w:pPr>
              <w:pStyle w:val="Compact"/>
            </w:pPr>
            <w:r>
              <w:t xml:space="preserve">4832</w:t>
            </w:r>
          </w:p>
        </w:tc>
        <w:tc>
          <w:tcPr/>
          <w:p>
            <w:pPr>
              <w:pStyle w:val="Compact"/>
            </w:pPr>
            <w:r>
              <w:t xml:space="preserve">Released; an attacker cracked v1.0 in mid-February (the byte patch spread)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March</w:t>
            </w:r>
          </w:p>
        </w:tc>
        <w:tc>
          <w:tcPr/>
          <w:p>
            <w:pPr>
              <w:pStyle w:val="Compact"/>
            </w:pPr>
            <w:r>
              <w:t xml:space="preserve">v1.2</w:t>
            </w:r>
          </w:p>
        </w:tc>
        <w:tc>
          <w:tcPr/>
          <w:p>
            <w:pPr>
              <w:pStyle w:val="Compact"/>
            </w:pPr>
            <w:r>
              <w:t xml:space="preserve">9214</w:t>
            </w:r>
          </w:p>
        </w:tc>
        <w:tc>
          <w:tcPr/>
          <w:p>
            <w:pPr>
              <w:pStyle w:val="Compact"/>
            </w:pPr>
            <w:r>
              <w:t xml:space="preserve">Released; February’s patch</w:t>
            </w:r>
            <w:r>
              <w:t xml:space="preserve"> </w:t>
            </w:r>
            <w:r>
              <w:rPr>
                <w:b/>
                <w:bCs/>
              </w:rPr>
              <w:t xml:space="preserve">no longer works</w:t>
            </w:r>
            <w:r>
              <w:t xml:space="preserve"> </w:t>
            </w:r>
            <w:r>
              <w:t xml:space="preserve">(different seed, different structure)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t xml:space="preserve">“lifetime”</w:t>
      </w:r>
      <w:r>
        <w:t xml:space="preserve"> </w:t>
      </w:r>
      <w:r>
        <w:t xml:space="preserve">of February’s crack lasted only</w:t>
      </w:r>
      <w:r>
        <w:t xml:space="preserve"> </w:t>
      </w:r>
      <w:r>
        <w:rPr>
          <w:b/>
          <w:bCs/>
        </w:rPr>
        <w:t xml:space="preserve">one month</w:t>
      </w:r>
      <w:r>
        <w:t xml:space="preserve"> </w:t>
      </w:r>
      <w:r>
        <w:t xml:space="preserve">(from v1.1’s release date to v1.2’s release date) —</w:t>
      </w:r>
      <w:r>
        <w:t xml:space="preserve"> </w:t>
      </w:r>
      <w:r>
        <w:t xml:space="preserve">this is the numeric counterpart of section 1’s</w:t>
      </w:r>
      <w:r>
        <w:t xml:space="preserve"> </w:t>
      </w:r>
      <w:r>
        <w:t xml:space="preserve">“Rule 3 — buy the other layers time”</w:t>
      </w:r>
      <w:r>
        <w:t xml:space="preserve"> </w:t>
      </w:r>
      <w:r>
        <w:t xml:space="preserve">principle. If the product had</w:t>
      </w:r>
      <w:r>
        <w:t xml:space="preserve"> </w:t>
      </w:r>
      <w:r>
        <w:rPr>
          <w:b/>
          <w:bCs/>
        </w:rPr>
        <w:t xml:space="preserve">never changed</w:t>
      </w:r>
      <w:r>
        <w:t xml:space="preserve"> </w:t>
      </w:r>
      <w:r>
        <w:t xml:space="preserve">the seed (no diversification in time) and kept the same obfuscation structure even while adding</w:t>
      </w:r>
      <w:r>
        <w:t xml:space="preserve"> </w:t>
      </w:r>
      <w:r>
        <w:t xml:space="preserve">new features every month, February’s crack would have stayed valid</w:t>
      </w:r>
      <w:r>
        <w:t xml:space="preserve"> </w:t>
      </w:r>
      <w:r>
        <w:rPr>
          <w:b/>
          <w:bCs/>
        </w:rPr>
        <w:t xml:space="preserve">indefinitely</w:t>
      </w:r>
      <w:r>
        <w:t xml:space="preserve">.</w:t>
      </w:r>
    </w:p>
    <w:p>
      <w:pPr>
        <w:pStyle w:val="BodyText"/>
      </w:pPr>
      <w:r>
        <w:t xml:space="preserve">This cycle’s</w:t>
      </w:r>
      <w:r>
        <w:t xml:space="preserve"> </w:t>
      </w:r>
      <w:r>
        <w:rPr>
          <w:b/>
          <w:bCs/>
        </w:rPr>
        <w:t xml:space="preserve">cost is nearly zero</w:t>
      </w:r>
      <w:r>
        <w:t xml:space="preserve">, because section 9’s CI skeleton runs obfuscation + measurement + signing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on every release (recall section 2’s</w:t>
      </w:r>
      <w:r>
        <w:t xml:space="preserve"> </w:t>
      </w:r>
      <w:r>
        <w:t xml:space="preserve">“tool or by hand”</w:t>
      </w:r>
      <w:r>
        <w:t xml:space="preserve"> </w:t>
      </w:r>
      <w:r>
        <w:t xml:space="preserve">comparison); if diversification had been</w:t>
      </w:r>
      <w:r>
        <w:t xml:space="preserve"> </w:t>
      </w:r>
      <w:r>
        <w:t xml:space="preserve">done by hand, obfuscation would have had to be rewritten by hand every month — which would not have been</w:t>
      </w:r>
      <w:r>
        <w:t xml:space="preserve"> </w:t>
      </w:r>
      <w:r>
        <w:t xml:space="preserve">sustainable in practice at all.</w:t>
      </w:r>
    </w:p>
    <w:p>
      <w:pPr>
        <w:pStyle w:val="BlockText"/>
      </w:pPr>
      <w:r>
        <w:rPr>
          <w:b/>
          <w:bCs/>
        </w:rPr>
        <w:t xml:space="preserve">Is diversification in time enough on its own?</w:t>
      </w:r>
    </w:p>
    <w:p>
      <w:pPr>
        <w:pStyle w:val="BlockText"/>
      </w:pPr>
      <w:r>
        <w:t xml:space="preserve">No — section 1’s</w:t>
      </w:r>
      <w:r>
        <w:t xml:space="preserve"> </w:t>
      </w:r>
      <w:r>
        <w:t xml:space="preserve">“Rule 3”</w:t>
      </w:r>
      <w:r>
        <w:t xml:space="preserve"> </w:t>
      </w:r>
      <w:r>
        <w:t xml:space="preserve">says obfuscation</w:t>
      </w:r>
      <w:r>
        <w:t xml:space="preserve"> </w:t>
      </w:r>
      <w:r>
        <w:rPr>
          <w:b/>
          <w:bCs/>
        </w:rPr>
        <w:t xml:space="preserve">buys the other layers time</w:t>
      </w:r>
      <w:r>
        <w:t xml:space="preserve">, not that it is a permanent solution.</w:t>
      </w:r>
      <w:r>
        <w:t xml:space="preserve"> </w:t>
      </w:r>
      <w:r>
        <w:t xml:space="preserve">In the time it takes for the new release to ship at the end of the month, the attacker can still harm users who</w:t>
      </w:r>
      <w:r>
        <w:t xml:space="preserve"> </w:t>
      </w:r>
      <w:r>
        <w:t xml:space="preserve">are on the February release. This is why diversification in time is used</w:t>
      </w:r>
      <w:r>
        <w:t xml:space="preserve"> </w:t>
      </w:r>
      <w:r>
        <w:rPr>
          <w:b/>
          <w:bCs/>
        </w:rPr>
        <w:t xml:space="preserve">together with</w:t>
      </w:r>
      <w:r>
        <w:t xml:space="preserve"> </w:t>
      </w:r>
      <w:r>
        <w:t xml:space="preserve">RASP (week 6,</w:t>
      </w:r>
      <w:r>
        <w:t xml:space="preserve"> </w:t>
      </w:r>
      <w:r>
        <w:t xml:space="preserve">detecting an intrusion attempt at run time) and server-side checks (e.g., rejecting old/cracked releases).</w:t>
      </w:r>
    </w:p>
    <w:bookmarkEnd w:id="99"/>
    <w:bookmarkEnd w:id="100"/>
    <w:bookmarkStart w:id="112" w:name="Xcf71fe813d84235dc30bd2e0f165149fd3ee1fa"/>
    <w:p>
      <w:pPr>
        <w:pStyle w:val="Heading2"/>
      </w:pPr>
      <w:r>
        <w:t xml:space="preserve">7. Measuring obfuscation and diversification</w:t>
      </w:r>
    </w:p>
    <w:p>
      <w:pPr>
        <w:pStyle w:val="FirstParagraph"/>
      </w:pPr>
      <w:r>
        <w:t xml:space="preserve">In week 9 we learned to measure obfuscation along four dimensions (potency, resilience, stealth, cost). Tigress’s</w:t>
      </w:r>
      <w:r>
        <w:t xml:space="preserve"> </w:t>
      </w:r>
      <w:r>
        <w:t xml:space="preserve">greatest teaching value is that it lets you make these measurements</w:t>
      </w:r>
      <w:r>
        <w:t xml:space="preserve"> </w:t>
      </w:r>
      <w:r>
        <w:rPr>
          <w:b/>
          <w:bCs/>
        </w:rPr>
        <w:t xml:space="preserve">concrete</w:t>
      </w:r>
      <w:r>
        <w:t xml:space="preserve">: you obfuscate the same program</w:t>
      </w:r>
      <w:r>
        <w:t xml:space="preserve"> </w:t>
      </w:r>
      <w:r>
        <w:t xml:space="preserve">and measure it before/after.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est and measurement after every pipeline" title="" id="102" name="Picture"/>
            <a:graphic>
              <a:graphicData uri="http://schemas.openxmlformats.org/drawingml/2006/picture">
                <pic:pic>
                  <pic:nvPicPr>
                    <pic:cNvPr descr="h14-06-test-ve-olcum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04" w:name="cost-measurement-easy-and-mandatory"/>
    <w:p>
      <w:pPr>
        <w:pStyle w:val="Heading3"/>
      </w:pPr>
      <w:r>
        <w:t xml:space="preserve">Cost measurement (easy and mandatory)</w:t>
      </w:r>
    </w:p>
    <w:p>
      <w:pPr>
        <w:pStyle w:val="FirstParagraph"/>
      </w:pPr>
      <w:r>
        <w:t xml:space="preserve">Measure the following for every transform pipeline and write them into S9/S15: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How</w:t>
            </w:r>
          </w:p>
        </w:tc>
        <w:tc>
          <w:tcPr/>
          <w:p>
            <w:pPr>
              <w:pStyle w:val="Compact"/>
            </w:pPr>
            <w:r>
              <w:t xml:space="preserve">Expectation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Binary 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ls -l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size</w:t>
            </w:r>
          </w:p>
        </w:tc>
        <w:tc>
          <w:tcPr/>
          <w:p>
            <w:pPr>
              <w:pStyle w:val="Compact"/>
            </w:pPr>
            <w:r>
              <w:t xml:space="preserve">Obfuscation increases 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time</w:t>
            </w:r>
          </w:p>
        </w:tc>
        <w:tc>
          <w:tcPr/>
          <w:p>
            <w:pPr>
              <w:pStyle w:val="Compact"/>
            </w:pPr>
            <w:r>
              <w:t xml:space="preserve">Run an operation many times and average it</w:t>
            </w:r>
          </w:p>
        </w:tc>
        <w:tc>
          <w:tcPr/>
          <w:p>
            <w:pPr>
              <w:pStyle w:val="Compact"/>
            </w:pPr>
            <w:r>
              <w:t xml:space="preserve">Flatten/Virtualise slow it down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Source/CFG complexity</w:t>
            </w:r>
          </w:p>
        </w:tc>
        <w:tc>
          <w:tcPr/>
          <w:p>
            <w:pPr>
              <w:pStyle w:val="Compact"/>
            </w:pPr>
            <w:r>
              <w:t xml:space="preserve">Basic block count in a decompiler (e.g., Ghidra)</w:t>
            </w:r>
          </w:p>
        </w:tc>
        <w:tc>
          <w:tcPr/>
          <w:p>
            <w:pPr>
              <w:pStyle w:val="Compact"/>
            </w:pPr>
            <w:r>
              <w:t xml:space="preserve">An increase before/after</w:t>
            </w:r>
          </w:p>
        </w:tc>
      </w:tr>
    </w:tbl>
    <w:p>
      <w:pPr>
        <w:pStyle w:val="BodyText"/>
      </w:pPr>
      <w:r>
        <w:rPr>
          <w:b/>
          <w:bCs/>
        </w:rPr>
        <w:t xml:space="preserve">Simple cost measurement (concept)</w:t>
      </w:r>
    </w:p>
    <w:p>
      <w:pPr>
        <w:pStyle w:val="SourceCode"/>
      </w:pPr>
      <w:r>
        <w:rPr>
          <w:rStyle w:val="FunctionTok"/>
        </w:rPr>
        <w:t xml:space="preserve">size</w:t>
      </w:r>
      <w:r>
        <w:rPr>
          <w:rStyle w:val="NormalTok"/>
        </w:rPr>
        <w:t xml:space="preserve"> ./program_temiz ./program_gizli        </w:t>
      </w:r>
      <w:r>
        <w:rPr>
          <w:rStyle w:val="CommentTok"/>
        </w:rPr>
        <w:t xml:space="preserve"># size difference</w:t>
      </w:r>
      <w:r>
        <w:br/>
      </w:r>
      <w:r>
        <w:rPr>
          <w:rStyle w:val="CommentTok"/>
        </w:rPr>
        <w:t xml:space="preserve"># time: run N times with the same input, compare the average</w:t>
      </w:r>
    </w:p>
    <w:bookmarkEnd w:id="104"/>
    <w:bookmarkStart w:id="105" w:name="X0e1333525ea8ee97f8e937c72ed118511f0bc7b"/>
    <w:p>
      <w:pPr>
        <w:pStyle w:val="Heading3"/>
      </w:pPr>
      <w:r>
        <w:t xml:space="preserve">Resilience measurement (advanced, conceptual)</w:t>
      </w:r>
    </w:p>
    <w:p>
      <w:pPr>
        <w:pStyle w:val="FirstParagraph"/>
      </w:pPr>
      <w:r>
        <w:t xml:space="preserve">In week 9 we said resilience is</w:t>
      </w:r>
      <w:r>
        <w:t xml:space="preserve"> </w:t>
      </w:r>
      <w:r>
        <w:t xml:space="preserve">“a measured quantity, not a claim.”</w:t>
      </w:r>
      <w:r>
        <w:t xml:space="preserve"> </w:t>
      </w:r>
      <w:r>
        <w:t xml:space="preserve">Tigress is at the centre of academic work on</w:t>
      </w:r>
      <w:r>
        <w:t xml:space="preserve"> </w:t>
      </w:r>
      <w:r>
        <w:t xml:space="preserve">this: the study by Banescu and colleagues measures how much Tigress’s transforms resist</w:t>
      </w:r>
      <w:r>
        <w:t xml:space="preserve"> </w:t>
      </w:r>
      <w:r>
        <w:rPr>
          <w:b/>
          <w:bCs/>
        </w:rPr>
        <w:t xml:space="preserve">symbolic execution</w:t>
      </w:r>
      <w:r>
        <w:t xml:space="preserve"> </w:t>
      </w:r>
      <w:r>
        <w:t xml:space="preserve">(like KLEE). The finding is an important rule for this course:</w:t>
      </w:r>
    </w:p>
    <w:p>
      <w:pPr>
        <w:pStyle w:val="Compact"/>
        <w:numPr>
          <w:ilvl w:val="0"/>
          <w:numId w:val="1030"/>
        </w:numPr>
      </w:pPr>
      <w:r>
        <w:t xml:space="preserve">A single transform (Flatten alone) can usually be undone with symbolic execution.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Combining</w:t>
      </w:r>
      <w:r>
        <w:t xml:space="preserve"> </w:t>
      </w:r>
      <w:r>
        <w:t xml:space="preserve">transforms and growing the state space (tying opaque predicates to structures that are expensive</w:t>
      </w:r>
      <w:r>
        <w:t xml:space="preserve"> </w:t>
      </w:r>
      <w:r>
        <w:t xml:space="preserve">to solve) can make the solver’s job exponentially harder.</w:t>
      </w:r>
    </w:p>
    <w:p>
      <w:pPr>
        <w:pStyle w:val="Compact"/>
        <w:numPr>
          <w:ilvl w:val="0"/>
          <w:numId w:val="1030"/>
        </w:numPr>
      </w:pPr>
      <w:r>
        <w:t xml:space="preserve">But this also raises the</w:t>
      </w:r>
      <w:r>
        <w:t xml:space="preserve"> </w:t>
      </w:r>
      <w:r>
        <w:rPr>
          <w:b/>
          <w:bCs/>
        </w:rPr>
        <w:t xml:space="preserve">cost</w:t>
      </w:r>
      <w:r>
        <w:t xml:space="preserve">. That is, resilience and cost trade off exactly as we said in week 9.</w:t>
      </w:r>
    </w:p>
    <w:p>
      <w:pPr>
        <w:pStyle w:val="BlockText"/>
      </w:pPr>
      <w:r>
        <w:rPr>
          <w:b/>
          <w:bCs/>
        </w:rPr>
        <w:t xml:space="preserve">Measurement rule (S9/S15)</w:t>
      </w:r>
    </w:p>
    <w:p>
      <w:pPr>
        <w:pStyle w:val="BlockText"/>
      </w:pPr>
      <w:r>
        <w:t xml:space="preserve">Defend an obfuscation decision in your project not by calling it</w:t>
      </w:r>
      <w:r>
        <w:t xml:space="preserve"> </w:t>
      </w:r>
      <w:r>
        <w:t xml:space="preserve">“strong,”</w:t>
      </w:r>
      <w:r>
        <w:t xml:space="preserve"> </w:t>
      </w:r>
      <w:r>
        <w:t xml:space="preserve">but</w:t>
      </w:r>
      <w:r>
        <w:t xml:space="preserve"> </w:t>
      </w:r>
      <w:r>
        <w:rPr>
          <w:b/>
          <w:bCs/>
        </w:rPr>
        <w:t xml:space="preserve">with a measurement</w:t>
      </w:r>
      <w:r>
        <w:t xml:space="preserve">:</w:t>
      </w:r>
      <w:r>
        <w:t xml:space="preserve"> </w:t>
      </w:r>
      <w:r>
        <w:t xml:space="preserve">“The</w:t>
      </w:r>
      <w:r>
        <w:t xml:space="preserve"> </w:t>
      </w:r>
      <w:r>
        <w:t xml:space="preserve">Flatten + AddOpaque pipeline grew the binary size by X%, slowed the operation down by Y%; in return, the</w:t>
      </w:r>
      <w:r>
        <w:t xml:space="preserve"> </w:t>
      </w:r>
      <w:r>
        <w:t xml:space="preserve">target function’s basic block count rose Z-fold.”</w:t>
      </w:r>
      <w:r>
        <w:t xml:space="preserve"> </w:t>
      </w:r>
      <w:r>
        <w:t xml:space="preserve">Unmeasured obfuscation is, in the eyes of week 12’s</w:t>
      </w:r>
      <w:r>
        <w:t xml:space="preserve"> </w:t>
      </w:r>
      <w:r>
        <w:t xml:space="preserve">evaluator, a claim, not evidence.</w:t>
      </w:r>
    </w:p>
    <w:bookmarkEnd w:id="105"/>
    <w:bookmarkStart w:id="106" w:name="X6c51b69b8ce470225a460e5e6b127472036b96d"/>
    <w:p>
      <w:pPr>
        <w:pStyle w:val="Heading3"/>
      </w:pPr>
      <w:r>
        <w:t xml:space="preserve">Let’s complete the size and time measurement: adding to section 5’s numbers</w:t>
      </w:r>
    </w:p>
    <w:p>
      <w:pPr>
        <w:pStyle w:val="FirstParagraph"/>
      </w:pPr>
      <w:r>
        <w:t xml:space="preserve">In section 5 we traced, step by step, the increase in a single function’s (</w:t>
      </w:r>
      <w:r>
        <w:rPr>
          <w:rStyle w:val="VerbatimChar"/>
        </w:rPr>
        <w:t xml:space="preserve">erisim_ver</w:t>
      </w:r>
      <w:r>
        <w:t xml:space="preserve">) instruction and branch</w:t>
      </w:r>
      <w:r>
        <w:t xml:space="preserve"> </w:t>
      </w:r>
      <w:r>
        <w:t xml:space="preserve">counts (a hypothetical 359.1% cumulative instruction increase, going from 2 branches at step 0 to 7 branches at</w:t>
      </w:r>
      <w:r>
        <w:t xml:space="preserve"> </w:t>
      </w:r>
      <w:r>
        <w:t xml:space="preserve">step 4). Let’s now distribute these numbers across Collberg’s four metrics (the table above) and also add</w:t>
      </w:r>
      <w:r>
        <w:t xml:space="preserve"> </w:t>
      </w:r>
      <w:r>
        <w:rPr>
          <w:b/>
          <w:bCs/>
        </w:rPr>
        <w:t xml:space="preserve">size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time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Potency, using week 9’s cyclomatic complexity formula (</w:t>
      </w:r>
      <w:r>
        <w:rPr>
          <w:rStyle w:val="VerbatimChar"/>
          <w:b/>
          <w:bCs/>
        </w:rPr>
        <w:t xml:space="preserve">branch_count + 1</w:t>
      </w:r>
      <w:r>
        <w:rPr>
          <w:b/>
          <w:bCs/>
        </w:rPr>
        <w:t xml:space="preserve">):</w:t>
      </w:r>
    </w:p>
    <w:p>
      <w:pPr>
        <w:pStyle w:val="SourceCode"/>
      </w:pPr>
      <w:r>
        <w:rPr>
          <w:rStyle w:val="VerbatimChar"/>
        </w:rPr>
        <w:t xml:space="preserve">Step 0 (clean)        : 2 branches + 1 = 3</w:t>
      </w:r>
      <w:r>
        <w:br/>
      </w:r>
      <w:r>
        <w:rPr>
          <w:rStyle w:val="VerbatimChar"/>
        </w:rPr>
        <w:t xml:space="preserve">Step 4 (full pipeline): 7 branches + 1 = 8</w:t>
      </w:r>
      <w:r>
        <w:br/>
      </w:r>
      <w:r>
        <w:rPr>
          <w:rStyle w:val="VerbatimChar"/>
        </w:rPr>
        <w:t xml:space="preserve">Increase              : (8 − 3) / 3 × 100 ≈ %166,7</w:t>
      </w:r>
    </w:p>
    <w:p>
      <w:pPr>
        <w:pStyle w:val="FirstParagraph"/>
      </w:pPr>
      <w:r>
        <w:rPr>
          <w:b/>
          <w:bCs/>
        </w:rPr>
        <w:t xml:space="preserve">Cost, the instruction-count increase from section 5:</w:t>
      </w:r>
      <w:r>
        <w:t xml:space="preserve"> </w:t>
      </w:r>
      <w:r>
        <w:t xml:space="preserve">we already computed it,</w:t>
      </w:r>
      <w:r>
        <w:t xml:space="preserve"> </w:t>
      </w:r>
      <w:r>
        <w:rPr>
          <w:b/>
          <w:bCs/>
        </w:rPr>
        <w:t xml:space="preserve">359.1%</w:t>
      </w:r>
      <w:r>
        <w:t xml:space="preserve"> </w:t>
      </w:r>
      <w:r>
        <w:t xml:space="preserve">(cumulative, four</w:t>
      </w:r>
      <w:r>
        <w:t xml:space="preserve"> </w:t>
      </w:r>
      <w:r>
        <w:t xml:space="preserve">transforms together).</w:t>
      </w:r>
    </w:p>
    <w:p>
      <w:pPr>
        <w:pStyle w:val="BodyText"/>
      </w:pPr>
      <w:r>
        <w:rPr>
          <w:b/>
          <w:bCs/>
        </w:rPr>
        <w:t xml:space="preserve">Size:</w:t>
      </w:r>
      <w:r>
        <w:t xml:space="preserve"> </w:t>
      </w:r>
      <w:r>
        <w:t xml:space="preserve">an important warning is needed at this point.</w:t>
      </w:r>
    </w:p>
    <w:p>
      <w:pPr>
        <w:pStyle w:val="BlockText"/>
      </w:pPr>
      <w:r>
        <w:rPr>
          <w:b/>
          <w:bCs/>
        </w:rPr>
        <w:t xml:space="preserve">Common mistake: measuring the whole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.exe</w:t>
      </w:r>
      <w:r>
        <w:rPr>
          <w:b/>
          <w:bCs/>
        </w:rPr>
        <w:t xml:space="preserve">/binary’s size (</w:t>
      </w:r>
      <w:r>
        <w:rPr>
          <w:rStyle w:val="VerbatimChar"/>
          <w:b/>
          <w:bCs/>
        </w:rPr>
        <w:t xml:space="preserve">ls -l</w:t>
      </w:r>
      <w:r>
        <w:rPr>
          <w:b/>
          <w:bCs/>
        </w:rPr>
        <w:t xml:space="preserve">) and concluding</w:t>
      </w:r>
      <w:r>
        <w:rPr>
          <w:b/>
          <w:bCs/>
        </w:rPr>
        <w:t xml:space="preserve"> </w:t>
      </w:r>
      <w:r>
        <w:rPr>
          <w:b/>
          <w:bCs/>
        </w:rPr>
        <w:t xml:space="preserve">‘it barely changed’</w:t>
      </w:r>
    </w:p>
    <w:p>
      <w:pPr>
        <w:pStyle w:val="BlockText"/>
      </w:pPr>
      <w:r>
        <w:t xml:space="preserve">In a</w:t>
      </w:r>
      <w:r>
        <w:t xml:space="preserve"> </w:t>
      </w:r>
      <w:r>
        <w:rPr>
          <w:b/>
          <w:bCs/>
        </w:rPr>
        <w:t xml:space="preserve">small, synthetic</w:t>
      </w:r>
      <w:r>
        <w:t xml:space="preserve"> </w:t>
      </w:r>
      <w:r>
        <w:t xml:space="preserve">program like this week’s demo, the</w:t>
      </w:r>
      <w:r>
        <w:t xml:space="preserve"> </w:t>
      </w:r>
      <w:r>
        <w:rPr>
          <w:b/>
          <w:bCs/>
        </w:rPr>
        <w:t xml:space="preserve">total file size</w:t>
      </w:r>
      <w:r>
        <w:t xml:space="preserve"> </w:t>
      </w:r>
      <w:r>
        <w:t xml:space="preserve">measured with</w:t>
      </w:r>
      <w:r>
        <w:t xml:space="preserve"> </w:t>
      </w:r>
      <w:r>
        <w:rPr>
          <w:rStyle w:val="VerbatimChar"/>
        </w:rPr>
        <w:t xml:space="preserve">ls -l ornek_temiz ornek_gizli</w:t>
      </w:r>
      <w:r>
        <w:t xml:space="preserve"> </w:t>
      </w:r>
      <w:r>
        <w:t xml:space="preserve">often comes out nearly the same — because most of the file (a few KB) consists</w:t>
      </w:r>
      <w:r>
        <w:t xml:space="preserve"> </w:t>
      </w:r>
      <w:r>
        <w:t xml:space="preserve">of ELF/PE headers, dynamic linking tables, and references to the run-time library; a single small function</w:t>
      </w:r>
      <w:r>
        <w:t xml:space="preserve"> </w:t>
      </w:r>
      <w:r>
        <w:t xml:space="preserve">growing by 79 instructions</w:t>
      </w:r>
      <w:r>
        <w:t xml:space="preserve"> </w:t>
      </w:r>
      <w:r>
        <w:rPr>
          <w:b/>
          <w:bCs/>
        </w:rPr>
        <w:t xml:space="preserve">gets lost in the statistical noise</w:t>
      </w:r>
      <w:r>
        <w:t xml:space="preserve"> </w:t>
      </w:r>
      <w:r>
        <w:t xml:space="preserve">next to this fixed overhead. Seeing this and</w:t>
      </w:r>
      <w:r>
        <w:t xml:space="preserve"> </w:t>
      </w:r>
      <w:r>
        <w:t xml:space="preserve">concluding</w:t>
      </w:r>
      <w:r>
        <w:t xml:space="preserve"> </w:t>
      </w:r>
      <w:r>
        <w:t xml:space="preserve">“obfuscation doesn’t increase size”</w:t>
      </w:r>
      <w:r>
        <w:t xml:space="preserve"> </w:t>
      </w:r>
      <w:r>
        <w:t xml:space="preserve">is wrong.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in small/synthetic demos, for the size</w:t>
      </w:r>
      <w:r>
        <w:t xml:space="preserve"> </w:t>
      </w:r>
      <w:r>
        <w:t xml:space="preserve">metric, measure</w:t>
      </w:r>
      <w:r>
        <w:t xml:space="preserve"> </w:t>
      </w:r>
      <w:r>
        <w:rPr>
          <w:b/>
          <w:bCs/>
        </w:rPr>
        <w:t xml:space="preserve">not the whole file, but the target function’s own code size</w:t>
      </w:r>
      <w:r>
        <w:t xml:space="preserve"> </w:t>
      </w:r>
      <w:r>
        <w:t xml:space="preserve">(by converting section 0’s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instruction count to bytes). In a real, large product (with hundreds of functions obfuscated), this</w:t>
      </w:r>
      <w:r>
        <w:t xml:space="preserve"> </w:t>
      </w:r>
      <w:r>
        <w:t xml:space="preserve">effect becomes visible in the total file size too; it not being visible in a small demo is</w:t>
      </w:r>
      <w:r>
        <w:t xml:space="preserve"> </w:t>
      </w:r>
      <w:r>
        <w:rPr>
          <w:b/>
          <w:bCs/>
        </w:rPr>
        <w:t xml:space="preserve">expected</w:t>
      </w:r>
      <w:r>
        <w:t xml:space="preserve">, not</w:t>
      </w:r>
      <w:r>
        <w:t xml:space="preserve"> </w:t>
      </w:r>
      <w:r>
        <w:t xml:space="preserve">proof of an error.</w:t>
      </w:r>
    </w:p>
    <w:p>
      <w:pPr>
        <w:pStyle w:val="FirstParagraph"/>
      </w:pPr>
      <w:r>
        <w:rPr>
          <w:b/>
          <w:bCs/>
        </w:rPr>
        <w:t xml:space="preserve">Time:</w:t>
      </w:r>
      <w:r>
        <w:t xml:space="preserve"> </w:t>
      </w:r>
      <w:r>
        <w:t xml:space="preserve">a similar warning applies to time — a single call to such a small function takes far less time than the</w:t>
      </w:r>
      <w:r>
        <w:t xml:space="preserve"> </w:t>
      </w:r>
      <w:r>
        <w:t xml:space="preserve">operating system’s timer resolution (usually sub-millisecond); to see a meaningful time difference, you need to</w:t>
      </w:r>
      <w:r>
        <w:t xml:space="preserve"> </w:t>
      </w:r>
      <w:r>
        <w:t xml:space="preserve">call the function</w:t>
      </w:r>
      <w:r>
        <w:t xml:space="preserve"> </w:t>
      </w:r>
      <w:r>
        <w:rPr>
          <w:b/>
          <w:bCs/>
        </w:rPr>
        <w:t xml:space="preserve">a large number of times</w:t>
      </w:r>
      <w:r>
        <w:t xml:space="preserve"> </w:t>
      </w:r>
      <w:r>
        <w:t xml:space="preserve">(e.g., a million) in a loop and measure the total time:</w:t>
      </w:r>
    </w:p>
    <w:p>
      <w:pPr>
        <w:pStyle w:val="BodyText"/>
      </w:pPr>
      <w:r>
        <w:rPr>
          <w:b/>
          <w:bCs/>
        </w:rPr>
        <w:t xml:space="preserve">Conceptual: time measurement (making it meaningful with a large number of calls)</w:t>
      </w:r>
    </w:p>
    <w:p>
      <w:pPr>
        <w:pStyle w:val="SourceCode"/>
      </w:pPr>
      <w:r>
        <w:rPr>
          <w:rStyle w:val="CommentTok"/>
        </w:rPr>
        <w:t xml:space="preserve"># Pseudocode: the real measurement tool varies by platform (e.g. `time`, a benchmarking loop)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 1 1000000</w:t>
      </w:r>
      <w:r>
        <w:rPr>
          <w:rStyle w:val="VariableTok"/>
        </w:rPr>
        <w:t xml:space="preserve">)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./ornek_temiz</w:t>
      </w:r>
      <w:r>
        <w:rPr>
          <w:rStyle w:val="NormalTok"/>
        </w:rPr>
        <w:t xml:space="preserve"> CEN429-OK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/dev/null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done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time is measured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 1 1000000</w:t>
      </w:r>
      <w:r>
        <w:rPr>
          <w:rStyle w:val="VariableTok"/>
        </w:rPr>
        <w:t xml:space="preserve">)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./ornek_gizli</w:t>
      </w:r>
      <w:r>
        <w:rPr>
          <w:rStyle w:val="NormalTok"/>
        </w:rPr>
        <w:t xml:space="preserve"> CEN429-OK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/dev/null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done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time is measured and compared</w:t>
      </w:r>
    </w:p>
    <w:p>
      <w:pPr>
        <w:pStyle w:val="FirstParagraph"/>
      </w:pPr>
      <w:r>
        <w:t xml:space="preserve">Note: the loop above actually also measures the cost of</w:t>
      </w:r>
      <w:r>
        <w:t xml:space="preserve"> </w:t>
      </w:r>
      <w:r>
        <w:rPr>
          <w:b/>
          <w:bCs/>
        </w:rPr>
        <w:t xml:space="preserve">starting a new process</w:t>
      </w:r>
      <w:r>
        <w:t xml:space="preserve"> </w:t>
      </w:r>
      <w:r>
        <w:t xml:space="preserve">each time (</w:t>
      </w:r>
      <w:r>
        <w:rPr>
          <w:rStyle w:val="VerbatimChar"/>
        </w:rPr>
        <w:t xml:space="preserve">fork</w:t>
      </w:r>
      <w:r>
        <w:t xml:space="preserve">/</w:t>
      </w:r>
      <w:r>
        <w:rPr>
          <w:rStyle w:val="VerbatimChar"/>
        </w:rPr>
        <w:t xml:space="preserve">exec</w:t>
      </w:r>
      <w:r>
        <w:t xml:space="preserve">),</w:t>
      </w:r>
      <w:r>
        <w:t xml:space="preserve"> </w:t>
      </w:r>
      <w:r>
        <w:t xml:space="preserve">which can overshadow the real function time; in a real measurement, the function is called millions of times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a loop, in the same process, and only that loop’s duration is measured. This distinction —</w:t>
      </w:r>
      <w:r>
        <w:t xml:space="preserve"> </w:t>
      </w:r>
      <w:r>
        <w:t xml:space="preserve">“the cost of</w:t>
      </w:r>
      <w:r>
        <w:t xml:space="preserve"> </w:t>
      </w:r>
      <w:r>
        <w:t xml:space="preserve">starting a process”</w:t>
      </w:r>
      <w:r>
        <w:t xml:space="preserve"> </w:t>
      </w:r>
      <w:r>
        <w:t xml:space="preserve">versus</w:t>
      </w:r>
      <w:r>
        <w:t xml:space="preserve"> </w:t>
      </w:r>
      <w:r>
        <w:t xml:space="preserve">“the function’s own time”</w:t>
      </w:r>
      <w:r>
        <w:t xml:space="preserve"> </w:t>
      </w:r>
      <w:r>
        <w:t xml:space="preserve">— is a point that is often confused in small demos.</w:t>
      </w:r>
    </w:p>
    <w:bookmarkEnd w:id="106"/>
    <w:bookmarkStart w:id="107" w:name="X2b8d4e8c95287c8b072b768df6e7b1aafaef578"/>
    <w:p>
      <w:pPr>
        <w:pStyle w:val="Heading3"/>
      </w:pPr>
      <w:r>
        <w:t xml:space="preserve">Let’s gather the four metrics in a single table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 for this week’s demo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Potency</w:t>
            </w:r>
          </w:p>
        </w:tc>
        <w:tc>
          <w:tcPr/>
          <w:p>
            <w:pPr>
              <w:pStyle w:val="Compact"/>
            </w:pPr>
            <w:r>
              <w:t xml:space="preserve">~166.7% complexity increase (3→8)</w:t>
            </w:r>
          </w:p>
        </w:tc>
        <w:tc>
          <w:tcPr/>
          <w:p>
            <w:pPr>
              <w:pStyle w:val="Compact"/>
            </w:pPr>
            <w:r>
              <w:t xml:space="preserve">The calculation above, branch count + 1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Cost</w:t>
            </w:r>
          </w:p>
        </w:tc>
        <w:tc>
          <w:tcPr/>
          <w:p>
            <w:pPr>
              <w:pStyle w:val="Compact"/>
            </w:pPr>
            <w:r>
              <w:t xml:space="preserve">~359.1% instruction increase (22→101, four transforms together)</w:t>
            </w:r>
          </w:p>
        </w:tc>
        <w:tc>
          <w:tcPr/>
          <w:p>
            <w:pPr>
              <w:pStyle w:val="Compact"/>
            </w:pPr>
            <w:r>
              <w:t xml:space="preserve">Section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Resilience</w:t>
            </w:r>
          </w:p>
        </w:tc>
        <w:tc>
          <w:tcPr/>
          <w:p>
            <w:pPr>
              <w:pStyle w:val="Compact"/>
            </w:pPr>
            <w:r>
              <w:t xml:space="preserve">Not measured in this demo; the subject of the subsection below</w:t>
            </w:r>
          </w:p>
        </w:tc>
        <w:tc>
          <w:tcPr/>
          <w:p>
            <w:pPr>
              <w:pStyle w:val="Compact"/>
            </w:pPr>
            <w:r>
              <w:t xml:space="preserve">Below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Stealth</w:t>
            </w:r>
          </w:p>
        </w:tc>
        <w:tc>
          <w:tcPr/>
          <w:p>
            <w:pPr>
              <w:pStyle w:val="Compact"/>
            </w:pPr>
            <w:r>
              <w:t xml:space="preserve">Not measured in this demo; requires statistical distinguishability</w:t>
            </w:r>
          </w:p>
        </w:tc>
        <w:tc>
          <w:tcPr/>
          <w:p>
            <w:pPr>
              <w:pStyle w:val="Compact"/>
            </w:pPr>
            <w:r>
              <w:t xml:space="preserve">Week 9, section 9</w:t>
            </w:r>
          </w:p>
        </w:tc>
      </w:tr>
    </w:tbl>
    <w:p>
      <w:pPr>
        <w:pStyle w:val="BlockText"/>
      </w:pPr>
      <w:r>
        <w:rPr>
          <w:b/>
          <w:bCs/>
        </w:rPr>
        <w:t xml:space="preserve">Rule: report all four, not just the easy one to measure</w:t>
      </w:r>
    </w:p>
    <w:p>
      <w:pPr>
        <w:pStyle w:val="BlockText"/>
      </w:pPr>
      <w:r>
        <w:t xml:space="preserve">Week 9’s warning</w:t>
      </w:r>
      <w:r>
        <w:t xml:space="preserve"> </w:t>
      </w:r>
      <w:r>
        <w:t xml:space="preserve">“common mistake: measuring only cost and calling it</w:t>
      </w:r>
      <w:r>
        <w:t xml:space="preserve"> </w:t>
      </w:r>
      <w:r>
        <w:t xml:space="preserve">‘strong’</w:t>
      </w:r>
      <w:r>
        <w:t xml:space="preserve">”</w:t>
      </w:r>
      <w:r>
        <w:t xml:space="preserve"> </w:t>
      </w:r>
      <w:r>
        <w:t xml:space="preserve">applies here too. This demo</w:t>
      </w:r>
      <w:r>
        <w:t xml:space="preserve"> </w:t>
      </w:r>
      <w:r>
        <w:t xml:space="preserve">gives only potency and cost</w:t>
      </w:r>
      <w:r>
        <w:t xml:space="preserve"> </w:t>
      </w:r>
      <w:r>
        <w:rPr>
          <w:b/>
          <w:bCs/>
        </w:rPr>
        <w:t xml:space="preserve">directly as numbers</w:t>
      </w:r>
      <w:r>
        <w:t xml:space="preserve">; resilience and stealth need a separate tool (a symbolic</w:t>
      </w:r>
      <w:r>
        <w:t xml:space="preserve"> </w:t>
      </w:r>
      <w:r>
        <w:t xml:space="preserve">executor like KLEE, or a statistical distinguishability test). Write all four into your S9/S15; also state</w:t>
      </w:r>
      <w:r>
        <w:t xml:space="preserve"> </w:t>
      </w:r>
      <w:r>
        <w:t xml:space="preserve">clearly which two were</w:t>
      </w:r>
      <w:r>
        <w:t xml:space="preserve"> </w:t>
      </w:r>
      <w:r>
        <w:rPr>
          <w:b/>
          <w:bCs/>
        </w:rPr>
        <w:t xml:space="preserve">not measured</w:t>
      </w:r>
      <w:r>
        <w:t xml:space="preserve"> </w:t>
      </w:r>
      <w:r>
        <w:t xml:space="preserve">— this is a more honest sentence than</w:t>
      </w:r>
      <w:r>
        <w:t xml:space="preserve"> </w:t>
      </w:r>
      <w:r>
        <w:t xml:space="preserve">“I didn’t measure it”</w:t>
      </w:r>
      <w:r>
        <w:t xml:space="preserve">:</w:t>
      </w:r>
      <w:r>
        <w:t xml:space="preserve"> </w:t>
      </w:r>
      <w:r>
        <w:t xml:space="preserve">“not yet</w:t>
      </w:r>
      <w:r>
        <w:t xml:space="preserve"> </w:t>
      </w:r>
      <w:r>
        <w:t xml:space="preserve">measured, can be measured with such-and-such a tool.”</w:t>
      </w:r>
    </w:p>
    <w:bookmarkEnd w:id="107"/>
    <w:bookmarkStart w:id="108" w:name="Xdc02f6ad16c8b86f58becc1dc10dcf0f8495e70"/>
    <w:p>
      <w:pPr>
        <w:pStyle w:val="Heading3"/>
      </w:pPr>
      <w:r>
        <w:t xml:space="preserve">Let’s make resilience a bit more concrete: how does symbolic execution break the condition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produces?</w:t>
      </w:r>
    </w:p>
    <w:p>
      <w:pPr>
        <w:pStyle w:val="FirstParagraph"/>
      </w:pPr>
      <w:r>
        <w:t xml:space="preserve">The section above said</w:t>
      </w:r>
      <w:r>
        <w:t xml:space="preserve"> </w:t>
      </w:r>
      <w:r>
        <w:t xml:space="preserve">“resilience measurement (advanced, conceptual)”</w:t>
      </w:r>
      <w:r>
        <w:t xml:space="preserve"> </w:t>
      </w:r>
      <w:r>
        <w:t xml:space="preserve">and referred to the Banescu et al. study;</w:t>
      </w:r>
      <w:r>
        <w:t xml:space="preserve"> </w:t>
      </w:r>
      <w:r>
        <w:t xml:space="preserve">week 9 walked through this mechanism step by step on a classic opaque predicate (</w:t>
      </w:r>
      <w:r>
        <w:rPr>
          <w:rStyle w:val="VerbatimChar"/>
        </w:rPr>
        <w:t xml:space="preserve">((x*(x+1)) &amp; 1) == 0</w:t>
      </w:r>
      <w:r>
        <w:t xml:space="preserve">). Let’s</w:t>
      </w:r>
      <w:r>
        <w:t xml:space="preserve"> </w:t>
      </w:r>
      <w:r>
        <w:t xml:space="preserve">apply the same reasoning to a</w:t>
      </w:r>
      <w:r>
        <w:t xml:space="preserve"> </w:t>
      </w:r>
      <w:r>
        <w:rPr>
          <w:b/>
          <w:bCs/>
        </w:rPr>
        <w:t xml:space="preserve">tool-generated</w:t>
      </w:r>
      <w:r>
        <w:t xml:space="preserve"> </w:t>
      </w:r>
      <w:r>
        <w:t xml:space="preserve">opaque predicate — this week’s subject (one of the conditions</w:t>
      </w:r>
      <w:r>
        <w:t xml:space="preserve"> </w:t>
      </w:r>
      <w:r>
        <w:t xml:space="preserve">Tigress’s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adds, conceptually):</w:t>
      </w:r>
    </w:p>
    <w:p>
      <w:pPr>
        <w:pStyle w:val="Compact"/>
        <w:numPr>
          <w:ilvl w:val="0"/>
          <w:numId w:val="1031"/>
        </w:numPr>
      </w:pPr>
      <w:r>
        <w:t xml:space="preserve">A symbolic execution tool (like KLEE) runs the program not with</w:t>
      </w:r>
      <w:r>
        <w:t xml:space="preserve"> </w:t>
      </w:r>
      <w:r>
        <w:rPr>
          <w:b/>
          <w:bCs/>
        </w:rPr>
        <w:t xml:space="preserve">concrete</w:t>
      </w:r>
      <w:r>
        <w:t xml:space="preserve"> </w:t>
      </w:r>
      <w:r>
        <w:t xml:space="preserve">values, but by keeping the input</w:t>
      </w:r>
      <w:r>
        <w:t xml:space="preserve"> </w:t>
      </w:r>
      <w:r>
        <w:t xml:space="preserve">as an unknown</w:t>
      </w:r>
      <w:r>
        <w:t xml:space="preserve"> </w:t>
      </w:r>
      <w:r>
        <w:rPr>
          <w:b/>
          <w:bCs/>
        </w:rPr>
        <w:t xml:space="preserve">symbol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t xml:space="preserve">When it reaches a branch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has added, the question the tool has to ask is the same:</w:t>
      </w:r>
      <w:r>
        <w:t xml:space="preserve"> </w:t>
      </w:r>
      <w:r>
        <w:rPr>
          <w:i/>
          <w:iCs/>
        </w:rPr>
        <w:t xml:space="preserve">“does this</w:t>
      </w:r>
      <w:r>
        <w:rPr>
          <w:i/>
          <w:iCs/>
        </w:rPr>
        <w:t xml:space="preserve"> </w:t>
      </w:r>
      <w:r>
        <w:rPr>
          <w:i/>
          <w:iCs/>
        </w:rPr>
        <w:t xml:space="preserve">condition give the same result for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every</w:t>
      </w:r>
      <w:r>
        <w:rPr>
          <w:i/>
          <w:iCs/>
        </w:rPr>
        <w:t xml:space="preserve"> </w:t>
      </w:r>
      <w:r>
        <w:rPr>
          <w:i/>
          <w:iCs/>
        </w:rPr>
        <w:t xml:space="preserve">value of the input, or is there an input that breaks it?”</w:t>
      </w:r>
    </w:p>
    <w:p>
      <w:pPr>
        <w:pStyle w:val="Compact"/>
        <w:numPr>
          <w:ilvl w:val="0"/>
          <w:numId w:val="1031"/>
        </w:numPr>
      </w:pPr>
      <w:r>
        <w:t xml:space="preserve">It hands this question off to a</w:t>
      </w:r>
      <w:r>
        <w:t xml:space="preserve"> </w:t>
      </w:r>
      <w:r>
        <w:rPr>
          <w:b/>
          <w:bCs/>
        </w:rPr>
        <w:t xml:space="preserve">constraint solver</w:t>
      </w:r>
      <w:r>
        <w:t xml:space="preserve"> </w:t>
      </w:r>
      <w:r>
        <w:t xml:space="preserve">(an SMT solver). If the condition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produces</w:t>
      </w:r>
      <w:r>
        <w:t xml:space="preserve"> </w:t>
      </w:r>
      <w:r>
        <w:t xml:space="preserve">rests on a</w:t>
      </w:r>
      <w:r>
        <w:t xml:space="preserve"> </w:t>
      </w:r>
      <w:r>
        <w:rPr>
          <w:b/>
          <w:bCs/>
        </w:rPr>
        <w:t xml:space="preserve">mathematically simple, well-known pattern</w:t>
      </w:r>
      <w:r>
        <w:t xml:space="preserve">, like week 9’s</w:t>
      </w:r>
      <w:r>
        <w:t xml:space="preserve"> </w:t>
      </w:r>
      <w:r>
        <w:rPr>
          <w:rStyle w:val="VerbatimChar"/>
        </w:rPr>
        <w:t xml:space="preserve">x*(x+1)</w:t>
      </w:r>
      <w:r>
        <w:t xml:space="preserve"> </w:t>
      </w:r>
      <w:r>
        <w:t xml:space="preserve">example, the solver solves it</w:t>
      </w:r>
      <w:r>
        <w:t xml:space="preserve"> </w:t>
      </w:r>
      <w:r>
        <w:t xml:space="preserve">in seconds and proves that branch is</w:t>
      </w:r>
      <w:r>
        <w:t xml:space="preserve"> </w:t>
      </w:r>
      <w:r>
        <w:t xml:space="preserve">“dead”</w:t>
      </w:r>
      <w:r>
        <w:t xml:space="preserve"> </w:t>
      </w:r>
      <w:r>
        <w:t xml:space="preserve">(never runs).</w:t>
      </w:r>
    </w:p>
    <w:p>
      <w:pPr>
        <w:pStyle w:val="Compact"/>
        <w:numPr>
          <w:ilvl w:val="0"/>
          <w:numId w:val="1031"/>
        </w:numPr>
      </w:pPr>
      <w:r>
        <w:t xml:space="preserve">Result: being tool-generated does</w:t>
      </w:r>
      <w:r>
        <w:t xml:space="preserve"> </w:t>
      </w:r>
      <w:r>
        <w:rPr>
          <w:b/>
          <w:bCs/>
        </w:rPr>
        <w:t xml:space="preserve">not automatically</w:t>
      </w:r>
      <w:r>
        <w:t xml:space="preserve"> </w:t>
      </w:r>
      <w:r>
        <w:t xml:space="preserve">make an opaque predicate more resilient — the</w:t>
      </w:r>
      <w:r>
        <w:t xml:space="preserve"> </w:t>
      </w:r>
      <w:r>
        <w:rPr>
          <w:b/>
          <w:bCs/>
        </w:rPr>
        <w:t xml:space="preserve">mathematical structure</w:t>
      </w:r>
      <w:r>
        <w:t xml:space="preserve"> </w:t>
      </w:r>
      <w:r>
        <w:t xml:space="preserve">of the generated condition is still what determines this. This shows that week 9’s</w:t>
      </w:r>
      <w:r>
        <w:t xml:space="preserve"> </w:t>
      </w:r>
      <w:r>
        <w:t xml:space="preserve">warning that</w:t>
      </w:r>
      <w:r>
        <w:t xml:space="preserve"> </w:t>
      </w:r>
      <w:r>
        <w:t xml:space="preserve">“not every technique resists every tool equally”</w:t>
      </w:r>
      <w:r>
        <w:t xml:space="preserve"> </w:t>
      </w:r>
      <w:r>
        <w:t xml:space="preserve">also applies to Tigress’s own output.</w:t>
      </w:r>
    </w:p>
    <w:p>
      <w:pPr>
        <w:pStyle w:val="BlockText"/>
      </w:pPr>
      <w:r>
        <w:rPr>
          <w:b/>
          <w:bCs/>
        </w:rPr>
        <w:t xml:space="preserve">So does Tigress add nothing at all?</w:t>
      </w:r>
    </w:p>
    <w:p>
      <w:pPr>
        <w:pStyle w:val="BlockText"/>
      </w:pPr>
      <w:r>
        <w:t xml:space="preserve">It does add something — but its contribution isn’t</w:t>
      </w:r>
      <w:r>
        <w:t xml:space="preserve"> </w:t>
      </w:r>
      <w:r>
        <w:rPr>
          <w:b/>
          <w:bCs/>
        </w:rPr>
        <w:t xml:space="preserve">making a single opaque predicate unbreakable</w:t>
      </w:r>
      <w:r>
        <w:t xml:space="preserve">, it is (1)</w:t>
      </w:r>
      <w:r>
        <w:t xml:space="preserve"> </w:t>
      </w:r>
      <w:r>
        <w:t xml:space="preserve">adding a large number of opaque predicates</w:t>
      </w:r>
      <w:r>
        <w:t xml:space="preserve"> </w:t>
      </w:r>
      <w:r>
        <w:rPr>
          <w:b/>
          <w:bCs/>
        </w:rPr>
        <w:t xml:space="preserve">automatically and consistently</w:t>
      </w:r>
      <w:r>
        <w:t xml:space="preserve"> </w:t>
      </w:r>
      <w:r>
        <w:t xml:space="preserve">(writing hundreds of predicates</w:t>
      </w:r>
      <w:r>
        <w:t xml:space="preserve"> </w:t>
      </w:r>
      <w:r>
        <w:t xml:space="preserve">by hand isn’t practical), (2)</w:t>
      </w:r>
      <w:r>
        <w:t xml:space="preserve"> </w:t>
      </w:r>
      <w:r>
        <w:rPr>
          <w:b/>
          <w:bCs/>
        </w:rPr>
        <w:t xml:space="preserve">diversifying</w:t>
      </w:r>
      <w:r>
        <w:t xml:space="preserve"> </w:t>
      </w:r>
      <w:r>
        <w:t xml:space="preserve">them with a seed (section 6), (3)</w:t>
      </w:r>
      <w:r>
        <w:t xml:space="preserve"> </w:t>
      </w:r>
      <w:r>
        <w:rPr>
          <w:b/>
          <w:bCs/>
        </w:rPr>
        <w:t xml:space="preserve">combining</w:t>
      </w:r>
      <w:r>
        <w:t xml:space="preserve"> </w:t>
      </w:r>
      <w:r>
        <w:t xml:space="preserve">them with other</w:t>
      </w:r>
      <w:r>
        <w:t xml:space="preserve"> </w:t>
      </w:r>
      <w:r>
        <w:t xml:space="preserve">transforms (Flatten, EncodeArithmetic) — stacking individually weak layers to make the solver’s job harder</w:t>
      </w:r>
      <w:r>
        <w:t xml:space="preserve"> </w:t>
      </w:r>
      <w:r>
        <w:t xml:space="preserve">(week 9’s rule that</w:t>
      </w:r>
      <w:r>
        <w:t xml:space="preserve"> </w:t>
      </w:r>
      <w:r>
        <w:t xml:space="preserve">“two weak layers together are stronger than one layer”</w:t>
      </w:r>
      <w:r>
        <w:t xml:space="preserve">). So the gain comes</w:t>
      </w:r>
      <w:r>
        <w:t xml:space="preserve"> </w:t>
      </w:r>
      <w:r>
        <w:rPr>
          <w:b/>
          <w:bCs/>
        </w:rPr>
        <w:t xml:space="preserve">not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mathematical strength of a single predicate, but from scale and combination</w:t>
      </w:r>
      <w:r>
        <w:t xml:space="preserve">.</w:t>
      </w:r>
    </w:p>
    <w:bookmarkEnd w:id="108"/>
    <w:bookmarkStart w:id="109" w:name="Xb1a9ed194aa40d2579c8938ed8fcbb2263462c1"/>
    <w:p>
      <w:pPr>
        <w:pStyle w:val="Heading3"/>
      </w:pPr>
      <w:r>
        <w:t xml:space="preserve">Connection to week 12’s measurement/evidence discipline</w:t>
      </w:r>
    </w:p>
    <w:p>
      <w:pPr>
        <w:pStyle w:val="FirstParagraph"/>
      </w:pPr>
      <w:r>
        <w:t xml:space="preserve">Week 12 taught that a security claim must be backed only by a</w:t>
      </w:r>
      <w:r>
        <w:t xml:space="preserve"> </w:t>
      </w:r>
      <w:r>
        <w:rPr>
          <w:b/>
          <w:bCs/>
        </w:rPr>
        <w:t xml:space="preserve">test result</w:t>
      </w:r>
      <w:r>
        <w:t xml:space="preserve"> </w:t>
      </w:r>
      <w:r>
        <w:t xml:space="preserve">(S16), that a</w:t>
      </w:r>
      <w:r>
        <w:t xml:space="preserve"> </w:t>
      </w:r>
      <w:r>
        <w:t xml:space="preserve">“result, not a plan”</w:t>
      </w:r>
      <w:r>
        <w:t xml:space="preserve"> </w:t>
      </w:r>
      <w:r>
        <w:t xml:space="preserve">is</w:t>
      </w:r>
      <w:r>
        <w:t xml:space="preserve"> </w:t>
      </w:r>
      <w:r>
        <w:t xml:space="preserve">expected; the same discipline applies here. This week’s four-metric table (potency, resilience, stealth, cost)</w:t>
      </w:r>
      <w:r>
        <w:t xml:space="preserve"> </w:t>
      </w:r>
      <w:r>
        <w:t xml:space="preserve">should appear in your S9/S15 document not as a standalone</w:t>
      </w:r>
      <w:r>
        <w:t xml:space="preserve"> </w:t>
      </w:r>
      <w:r>
        <w:rPr>
          <w:b/>
          <w:bCs/>
        </w:rPr>
        <w:t xml:space="preserve">claim</w:t>
      </w:r>
      <w:r>
        <w:t xml:space="preserve">, but as a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tied to its own</w:t>
      </w:r>
      <w:r>
        <w:t xml:space="preserve"> </w:t>
      </w:r>
      <w:r>
        <w:rPr>
          <w:b/>
          <w:bCs/>
        </w:rPr>
        <w:t xml:space="preserve">evidence</w:t>
      </w:r>
      <w:r>
        <w:t xml:space="preserve"> </w:t>
      </w:r>
      <w:r>
        <w:t xml:space="preserve">(a measurement table,</w:t>
      </w:r>
      <w:r>
        <w:t xml:space="preserve"> </w:t>
      </w:r>
      <w:r>
        <w:rPr>
          <w:rStyle w:val="VerbatimChar"/>
        </w:rPr>
        <w:t xml:space="preserve">cmp</w:t>
      </w:r>
      <w:r>
        <w:t xml:space="preserve"> </w:t>
      </w:r>
      <w:r>
        <w:t xml:space="preserve">output, a symbolic-execution attempt). Don’t forget to also add to week</w:t>
      </w:r>
      <w:r>
        <w:t xml:space="preserve"> </w:t>
      </w:r>
      <w:r>
        <w:t xml:space="preserve">12’s TOE identity (section 0)</w:t>
      </w:r>
      <w:r>
        <w:t xml:space="preserve"> </w:t>
      </w:r>
      <w:r>
        <w:rPr>
          <w:b/>
          <w:bCs/>
        </w:rPr>
        <w:t xml:space="preserve">which seed and which transform pipeline</w:t>
      </w:r>
      <w:r>
        <w:t xml:space="preserve"> </w:t>
      </w:r>
      <w:r>
        <w:t xml:space="preserve">produced the binary this measurement</w:t>
      </w:r>
      <w:r>
        <w:t xml:space="preserve"> </w:t>
      </w:r>
      <w:r>
        <w:t xml:space="preserve">table belongs to — otherwise an evaluator cannot tell which measurement describes which binary.</w:t>
      </w:r>
    </w:p>
    <w:bookmarkEnd w:id="109"/>
    <w:bookmarkStart w:id="110" w:name="X8e409dff78cf824580e4ce58cc6b7feba75469f"/>
    <w:p>
      <w:pPr>
        <w:pStyle w:val="Heading3"/>
      </w:pPr>
      <w:r>
        <w:t xml:space="preserve">Worked example: let’s conceptualise the stealth metric</w:t>
      </w:r>
    </w:p>
    <w:p>
      <w:pPr>
        <w:pStyle w:val="FirstParagraph"/>
      </w:pPr>
      <w:r>
        <w:t xml:space="preserve">Recall week 9’s entropy example (section 0:</w:t>
      </w:r>
      <w:r>
        <w:t xml:space="preserve"> </w:t>
      </w:r>
      <w:r>
        <w:rPr>
          <w:rStyle w:val="VerbatimChar"/>
        </w:rPr>
        <w:t xml:space="preserve">[0x41,0x41,0x41,0x41]</w:t>
      </w:r>
      <w:r>
        <w:t xml:space="preserve"> </w:t>
      </w:r>
      <w:r>
        <w:t xml:space="preserve">is low-entropy,</w:t>
      </w:r>
      <w:r>
        <w:t xml:space="preserve"> </w:t>
      </w:r>
      <w:r>
        <w:rPr>
          <w:rStyle w:val="VerbatimChar"/>
        </w:rPr>
        <w:t xml:space="preserve">[0x3F,0xA1,0x08,0xC7]</w:t>
      </w:r>
      <w:r>
        <w:t xml:space="preserve"> </w:t>
      </w:r>
      <w:r>
        <w:t xml:space="preserve">is</w:t>
      </w:r>
      <w:r>
        <w:t xml:space="preserve"> </w:t>
      </w:r>
      <w:r>
        <w:t xml:space="preserve">high-entropy).</w:t>
      </w:r>
      <w:r>
        <w:t xml:space="preserve"> </w:t>
      </w:r>
      <w:r>
        <w:rPr>
          <w:b/>
          <w:bCs/>
        </w:rPr>
        <w:t xml:space="preserve">Stealth</w:t>
      </w:r>
      <w:r>
        <w:t xml:space="preserve"> </w:t>
      </w:r>
      <w:r>
        <w:t xml:space="preserve">asks whether obfuscated code is</w:t>
      </w:r>
      <w:r>
        <w:t xml:space="preserve"> </w:t>
      </w:r>
      <w:r>
        <w:rPr>
          <w:b/>
          <w:bCs/>
        </w:rPr>
        <w:t xml:space="preserve">statistically distinguishable from normal code</w:t>
      </w:r>
      <w:r>
        <w:t xml:space="preserve"> </w:t>
      </w:r>
      <w:r>
        <w:t xml:space="preserve">—</w:t>
      </w:r>
      <w:r>
        <w:t xml:space="preserve"> </w:t>
      </w:r>
      <w:r>
        <w:t xml:space="preserve">and this distinguishability often comes precisely from a difference in entropy/density.</w:t>
      </w:r>
    </w:p>
    <w:p>
      <w:pPr>
        <w:pStyle w:val="BodyText"/>
      </w:pPr>
      <w:r>
        <w:t xml:space="preserve">A hypothetical example: say a tool scanning a binary file measures the</w:t>
      </w:r>
      <w:r>
        <w:t xml:space="preserve"> </w:t>
      </w:r>
      <w:r>
        <w:rPr>
          <w:b/>
          <w:bCs/>
        </w:rPr>
        <w:t xml:space="preserve">branch-instruction density</w:t>
      </w:r>
      <w:r>
        <w:t xml:space="preserve"> </w:t>
      </w:r>
      <w:r>
        <w:t xml:space="preserve">in every</w:t>
      </w:r>
      <w:r>
        <w:t xml:space="preserve"> </w:t>
      </w:r>
      <w:r>
        <w:t xml:space="preserve">256-byte window: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Region</w:t>
            </w:r>
          </w:p>
        </w:tc>
        <w:tc>
          <w:tcPr/>
          <w:p>
            <w:pPr>
              <w:pStyle w:val="Compact"/>
            </w:pPr>
            <w:r>
              <w:t xml:space="preserve">Branch instructions per 256 bytes</w:t>
            </w:r>
          </w:p>
        </w:tc>
        <w:tc>
          <w:tcPr/>
          <w:p>
            <w:pPr>
              <w:pStyle w:val="Compact"/>
            </w:pPr>
            <w:r>
              <w:t xml:space="preserve">Interpretation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ordinary helper function</w:t>
            </w:r>
          </w:p>
        </w:tc>
        <w:tc>
          <w:tcPr/>
          <w:p>
            <w:pPr>
              <w:pStyle w:val="Compact"/>
            </w:pPr>
            <w:r>
              <w:t xml:space="preserve">~8</w:t>
            </w:r>
          </w:p>
        </w:tc>
        <w:tc>
          <w:tcPr/>
          <w:p>
            <w:pPr>
              <w:pStyle w:val="Compact"/>
            </w:pPr>
            <w:r>
              <w:t xml:space="preserve">The expected range for a normal C 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erisim_ver</w:t>
            </w:r>
            <w:r>
              <w:t xml:space="preserve"> </w:t>
            </w:r>
            <w:r>
              <w:t xml:space="preserve">(before obfuscation)</w:t>
            </w:r>
          </w:p>
        </w:tc>
        <w:tc>
          <w:tcPr/>
          <w:p>
            <w:pPr>
              <w:pStyle w:val="Compact"/>
            </w:pPr>
            <w:r>
              <w:t xml:space="preserve">~6</w:t>
            </w:r>
          </w:p>
        </w:tc>
        <w:tc>
          <w:tcPr/>
          <w:p>
            <w:pPr>
              <w:pStyle w:val="Compact"/>
            </w:pPr>
            <w:r>
              <w:t xml:space="preserve">Within the normal range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erisim_ver</w:t>
            </w:r>
            <w:r>
              <w:t xml:space="preserve"> </w:t>
            </w:r>
            <w:r>
              <w:t xml:space="preserve">(after Flatten+AddOpaque)</w:t>
            </w:r>
          </w:p>
        </w:tc>
        <w:tc>
          <w:tcPr/>
          <w:p>
            <w:pPr>
              <w:pStyle w:val="Compact"/>
            </w:pPr>
            <w:r>
              <w:t xml:space="preserve">~34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Many times above</w:t>
            </w:r>
            <w:r>
              <w:t xml:space="preserve"> </w:t>
            </w:r>
            <w:r>
              <w:t xml:space="preserve">the normal range — draws attention</w:t>
            </w:r>
          </w:p>
        </w:tc>
      </w:tr>
    </w:tbl>
    <w:p>
      <w:pPr>
        <w:pStyle w:val="BodyText"/>
      </w:pPr>
      <w:r>
        <w:t xml:space="preserve">Interpretation: the obfuscated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’s branch density is</w:t>
      </w:r>
      <w:r>
        <w:t xml:space="preserve"> </w:t>
      </w:r>
      <w:r>
        <w:rPr>
          <w:b/>
          <w:bCs/>
        </w:rPr>
        <w:t xml:space="preserve">statistically markedly different</w:t>
      </w:r>
      <w:r>
        <w:t xml:space="preserve"> </w:t>
      </w:r>
      <w:r>
        <w:t xml:space="preserve">from the</w:t>
      </w:r>
      <w:r>
        <w:t xml:space="preserve"> </w:t>
      </w:r>
      <w:r>
        <w:t xml:space="preserve">file’s other ordinary functions. Without having to scan the whole binary, an attacker can go</w:t>
      </w:r>
      <w:r>
        <w:t xml:space="preserve"> </w:t>
      </w:r>
      <w:r>
        <w:rPr>
          <w:b/>
          <w:bCs/>
        </w:rPr>
        <w:t xml:space="preserve">straight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just by looking for</w:t>
      </w:r>
      <w:r>
        <w:t xml:space="preserve"> </w:t>
      </w:r>
      <w:r>
        <w:t xml:space="preserve">“abnormally branch-dense regions”</w:t>
      </w:r>
      <w:r>
        <w:t xml:space="preserve"> </w:t>
      </w:r>
      <w:r>
        <w:t xml:space="preserve">— this means</w:t>
      </w:r>
      <w:r>
        <w:t xml:space="preserve"> </w:t>
      </w:r>
      <w:r>
        <w:t xml:space="preserve">“stealth is dropping”</w:t>
      </w:r>
      <w:r>
        <w:t xml:space="preserve">: while</w:t>
      </w:r>
      <w:r>
        <w:t xml:space="preserve"> </w:t>
      </w:r>
      <w:r>
        <w:t xml:space="preserve">potency and cost increase (section 7’s first table), stealth has</w:t>
      </w:r>
      <w:r>
        <w:t xml:space="preserve"> </w:t>
      </w:r>
      <w:r>
        <w:rPr>
          <w:b/>
          <w:bCs/>
        </w:rPr>
        <w:t xml:space="preserve">decreased</w:t>
      </w:r>
      <w:r>
        <w:t xml:space="preserve">.</w:t>
      </w:r>
    </w:p>
    <w:bookmarkEnd w:id="110"/>
    <w:bookmarkStart w:id="111" w:name="Xb1dde8008fe5971e0553eaf013e6861ceb6bc60"/>
    <w:p>
      <w:pPr>
        <w:pStyle w:val="Heading3"/>
      </w:pPr>
      <w:r>
        <w:t xml:space="preserve">A numeric example: hypothetical solver time for different transform combinations</w:t>
      </w:r>
    </w:p>
    <w:p>
      <w:pPr>
        <w:pStyle w:val="FirstParagraph"/>
      </w:pPr>
      <w:r>
        <w:t xml:space="preserve">Let’s show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of Banescu et al.’s method (not their real numbers) with a table; the times below are</w:t>
      </w:r>
      <w:r>
        <w:t xml:space="preserve"> </w:t>
      </w:r>
      <w:r>
        <w:rPr>
          <w:b/>
          <w:bCs/>
        </w:rPr>
        <w:t xml:space="preserve">entirely hypothetical</w:t>
      </w:r>
      <w:r>
        <w:t xml:space="preserve">, meant only to show the shape of the relationship</w:t>
      </w:r>
      <w:r>
        <w:t xml:space="preserve"> </w:t>
      </w:r>
      <w:r>
        <w:t xml:space="preserve">“more layers = longer time for the</w:t>
      </w:r>
      <w:r>
        <w:t xml:space="preserve"> </w:t>
      </w:r>
      <w:r>
        <w:t xml:space="preserve">solver”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Transform combination</w:t>
            </w:r>
          </w:p>
        </w:tc>
        <w:tc>
          <w:tcPr/>
          <w:p>
            <w:pPr>
              <w:pStyle w:val="Compact"/>
            </w:pPr>
            <w:r>
              <w:t xml:space="preserve">Hypothetical solver time (with a KLEE-like tool)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None (clean code)</w:t>
            </w:r>
          </w:p>
        </w:tc>
        <w:tc>
          <w:tcPr/>
          <w:p>
            <w:pPr>
              <w:pStyle w:val="Compact"/>
            </w:pPr>
            <w:r>
              <w:t xml:space="preserve">Instant (the branch is already open)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</w:t>
            </w:r>
            <w:r>
              <w:t xml:space="preserve"> </w:t>
            </w:r>
            <w:r>
              <w:rPr>
                <w:rStyle w:val="VerbatimChar"/>
              </w:rPr>
              <w:t xml:space="preserve">AddOpaque</w:t>
            </w:r>
            <w:r>
              <w:t xml:space="preserve"> </w:t>
            </w:r>
            <w:r>
              <w:t xml:space="preserve">(a classic predicate)</w:t>
            </w:r>
          </w:p>
        </w:tc>
        <w:tc>
          <w:tcPr/>
          <w:p>
            <w:pPr>
              <w:pStyle w:val="Compact"/>
            </w:pPr>
            <w:r>
              <w:t xml:space="preserve">Seconds (like week 9’s</w:t>
            </w:r>
            <w:r>
              <w:t xml:space="preserve"> </w:t>
            </w:r>
            <w:r>
              <w:rPr>
                <w:rStyle w:val="VerbatimChar"/>
              </w:rPr>
              <w:t xml:space="preserve">x*(x+1)</w:t>
            </w:r>
            <w:r>
              <w:t xml:space="preserve"> </w:t>
            </w:r>
            <w:r>
              <w:t xml:space="preserve">example)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Flatten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AddOpaque</w:t>
            </w:r>
          </w:p>
        </w:tc>
        <w:tc>
          <w:tcPr/>
          <w:p>
            <w:pPr>
              <w:pStyle w:val="Compact"/>
            </w:pPr>
            <w:r>
              <w:t xml:space="preserve">Minutes (the dispatcher + the opaque condition must be solved together)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EncodeArithmetic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Flatten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AddOpaque</w:t>
            </w:r>
          </w:p>
        </w:tc>
        <w:tc>
          <w:tcPr/>
          <w:p>
            <w:pPr>
              <w:pStyle w:val="Compact"/>
            </w:pPr>
            <w:r>
              <w:t xml:space="preserve">Hours (MBA simplification + CFG recovery + opaque predicate together)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above + diversification (a different seed per copy)</w:t>
            </w:r>
          </w:p>
        </w:tc>
        <w:tc>
          <w:tcPr/>
          <w:p>
            <w:pPr>
              <w:pStyle w:val="Compact"/>
            </w:pPr>
            <w:r>
              <w:t xml:space="preserve">Must</w:t>
            </w:r>
            <w:r>
              <w:t xml:space="preserve"> </w:t>
            </w:r>
            <w:r>
              <w:rPr>
                <w:b/>
                <w:bCs/>
              </w:rPr>
              <w:t xml:space="preserve">start over</w:t>
            </w:r>
            <w:r>
              <w:t xml:space="preserve"> </w:t>
            </w:r>
            <w:r>
              <w:t xml:space="preserve">for every copy — total attacker effort multiplies by the number of copies</w:t>
            </w:r>
          </w:p>
        </w:tc>
      </w:tr>
    </w:tbl>
    <w:p>
      <w:pPr>
        <w:pStyle w:val="BodyText"/>
      </w:pPr>
      <w:r>
        <w:t xml:space="preserve">The last row is the reflection, on the resilience metric, of section 6’s rule that</w:t>
      </w:r>
      <w:r>
        <w:t xml:space="preserve"> </w:t>
      </w:r>
      <w:r>
        <w:t xml:space="preserve">“diversification doesn’t raise</w:t>
      </w:r>
      <w:r>
        <w:t xml:space="preserve"> </w:t>
      </w:r>
      <w:r>
        <w:t xml:space="preserve">potency, it prevents scaling”</w:t>
      </w:r>
      <w:r>
        <w:t xml:space="preserve">: the hours-scale solver effort spent on one copy must be spent</w:t>
      </w:r>
      <w:r>
        <w:t xml:space="preserve"> </w:t>
      </w:r>
      <w:r>
        <w:rPr>
          <w:b/>
          <w:bCs/>
        </w:rPr>
        <w:t xml:space="preserve">again from scratch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next copy</w:t>
      </w:r>
      <w:r>
        <w:t xml:space="preserve"> </w:t>
      </w:r>
      <w:r>
        <w:t xml:space="preserve">— because a different seed produces different opaque-predicate constants.</w:t>
      </w:r>
    </w:p>
    <w:p>
      <w:pPr>
        <w:pStyle w:val="BlockText"/>
      </w:pPr>
      <w:r>
        <w:rPr>
          <w:b/>
          <w:bCs/>
        </w:rPr>
        <w:t xml:space="preserve">This table is not a real measurement</w:t>
      </w:r>
    </w:p>
    <w:p>
      <w:pPr>
        <w:pStyle w:val="BlockText"/>
      </w:pPr>
      <w:r>
        <w:t xml:space="preserve">The times above are meant only to show</w:t>
      </w:r>
      <w:r>
        <w:t xml:space="preserve"> </w:t>
      </w:r>
      <w:r>
        <w:rPr>
          <w:b/>
          <w:bCs/>
        </w:rPr>
        <w:t xml:space="preserve">order of magnitude</w:t>
      </w:r>
      <w:r>
        <w:t xml:space="preserve">; how long a real symbolic execution tool takes</w:t>
      </w:r>
      <w:r>
        <w:t xml:space="preserve"> </w:t>
      </w:r>
      <w:r>
        <w:t xml:space="preserve">against a specific function varies hugely with the hardware, the tool itself, and the transform’s exact</w:t>
      </w:r>
      <w:r>
        <w:t xml:space="preserve"> </w:t>
      </w:r>
      <w:r>
        <w:t xml:space="preserve">configuration. If you use a table like this in your S9/S15,</w:t>
      </w:r>
      <w:r>
        <w:t xml:space="preserve"> </w:t>
      </w:r>
      <w:r>
        <w:rPr>
          <w:b/>
          <w:bCs/>
        </w:rPr>
        <w:t xml:space="preserve">actually run and measure</w:t>
      </w:r>
      <w:r>
        <w:t xml:space="preserve"> </w:t>
      </w:r>
      <w:r>
        <w:t xml:space="preserve">the numbers; otherwise</w:t>
      </w:r>
      <w:r>
        <w:t xml:space="preserve"> </w:t>
      </w:r>
      <w:r>
        <w:t xml:space="preserve">clearly mark them</w:t>
      </w:r>
      <w:r>
        <w:t xml:space="preserve"> </w:t>
      </w:r>
      <w:r>
        <w:t xml:space="preserve">“hypothetical”</w:t>
      </w:r>
      <w:r>
        <w:t xml:space="preserve"> </w:t>
      </w:r>
      <w:r>
        <w:t xml:space="preserve">(as we have done throughout this week).</w:t>
      </w:r>
    </w:p>
    <w:p>
      <w:pPr>
        <w:pStyle w:val="BlockText"/>
      </w:pPr>
      <w:r>
        <w:rPr>
          <w:b/>
          <w:bCs/>
        </w:rPr>
        <w:t xml:space="preserve">Common mistake: thinking</w:t>
      </w:r>
      <w:r>
        <w:rPr>
          <w:b/>
          <w:bCs/>
        </w:rPr>
        <w:t xml:space="preserve"> </w:t>
      </w:r>
      <w:r>
        <w:rPr>
          <w:b/>
          <w:bCs/>
        </w:rPr>
        <w:t xml:space="preserve">‘the more I obfuscate, the better’</w:t>
      </w:r>
    </w:p>
    <w:p>
      <w:pPr>
        <w:pStyle w:val="BlockText"/>
      </w:pPr>
      <w:r>
        <w:t xml:space="preserve">The large percentages in sections 5 and 7 (359% instruction increase, 166.7% complexity increase) may look</w:t>
      </w:r>
      <w:r>
        <w:t xml:space="preserve"> </w:t>
      </w:r>
      <w:r>
        <w:t xml:space="preserve">impressive, but this section shows that</w:t>
      </w:r>
      <w:r>
        <w:t xml:space="preserve"> </w:t>
      </w:r>
      <w:r>
        <w:rPr>
          <w:b/>
          <w:bCs/>
        </w:rPr>
        <w:t xml:space="preserve">overly heavy obfuscation can give away its own presence</w:t>
      </w:r>
      <w:r>
        <w:t xml:space="preserve">. In a real</w:t>
      </w:r>
      <w:r>
        <w:t xml:space="preserve"> </w:t>
      </w:r>
      <w:r>
        <w:t xml:space="preserve">product, lightly obfuscating not just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but also some</w:t>
      </w:r>
      <w:r>
        <w:t xml:space="preserve"> </w:t>
      </w:r>
      <w:r>
        <w:rPr>
          <w:b/>
          <w:bCs/>
        </w:rPr>
        <w:t xml:space="preserve">unimportant</w:t>
      </w:r>
      <w:r>
        <w:t xml:space="preserve"> </w:t>
      </w:r>
      <w:r>
        <w:t xml:space="preserve">functions around it (or adding</w:t>
      </w:r>
      <w:r>
        <w:t xml:space="preserve"> </w:t>
      </w:r>
      <w:r>
        <w:t xml:space="preserve">bogus functions with</w:t>
      </w:r>
      <w:r>
        <w:t xml:space="preserve"> </w:t>
      </w:r>
      <w:r>
        <w:rPr>
          <w:rStyle w:val="VerbatimChar"/>
        </w:rPr>
        <w:t xml:space="preserve">RandomFuns</w:t>
      </w:r>
      <w:r>
        <w:t xml:space="preserve"> </w:t>
      </w:r>
      <w:r>
        <w:t xml:space="preserve">— section 3)</w:t>
      </w:r>
      <w:r>
        <w:t xml:space="preserve"> </w:t>
      </w:r>
      <w:r>
        <w:rPr>
          <w:b/>
          <w:bCs/>
        </w:rPr>
        <w:t xml:space="preserve">flattens</w:t>
      </w:r>
      <w:r>
        <w:t xml:space="preserve"> </w:t>
      </w:r>
      <w:r>
        <w:t xml:space="preserve">the branch-density map and hides the target.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think about potency and stealth together; obfuscating a single function excessively is like marking</w:t>
      </w:r>
      <w:r>
        <w:t xml:space="preserve"> </w:t>
      </w:r>
      <w:r>
        <w:t xml:space="preserve">that function on a map.</w:t>
      </w:r>
    </w:p>
    <w:p>
      <w:r>
        <w:pict>
          <v:rect style="width:0;height:1.5pt" o:hralign="center" o:hrstd="t" o:hr="t"/>
        </w:pict>
      </w:r>
    </w:p>
    <w:bookmarkEnd w:id="111"/>
    <w:bookmarkEnd w:id="112"/>
    <w:bookmarkStart w:id="119" w:name="X94c18198e77c0f63f5f568f55be1b291f842a1a"/>
    <w:p>
      <w:pPr>
        <w:pStyle w:val="Heading2"/>
      </w:pPr>
      <w:r>
        <w:t xml:space="preserve">8. In-class flow: obfuscate, compare, measure, diversify</w:t>
      </w:r>
    </w:p>
    <w:p>
      <w:pPr>
        <w:pStyle w:val="FirstParagraph"/>
      </w:pPr>
      <w:r>
        <w:t xml:space="preserve">This week’s exercise is done on the student’s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small program, on the student’s own machine (they download</w:t>
      </w:r>
      <w:r>
        <w:t xml:space="preserve"> </w:t>
      </w:r>
      <w:r>
        <w:t xml:space="preserve">Tigress themselves from the official site). The flow is entirely defensive in purpose: you protect your own code</w:t>
      </w:r>
      <w:r>
        <w:t xml:space="preserve"> </w:t>
      </w:r>
      <w:r>
        <w:t xml:space="preserve">and measure the cost of protecting it.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In-class flow: obfuscate, verify, measure, diversify" title="" id="114" name="Picture"/>
            <a:graphic>
              <a:graphicData uri="http://schemas.openxmlformats.org/drawingml/2006/picture">
                <pic:pic>
                  <pic:nvPicPr>
                    <pic:cNvPr descr="h14-12-sinif-ici-aki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Setup:</w:t>
      </w:r>
      <w:r>
        <w:t xml:space="preserve"> </w:t>
      </w:r>
      <w:r>
        <w:t xml:space="preserve">write a small, synthetic program (e.g., an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check). Show that it works correctly with</w:t>
      </w:r>
      <w:r>
        <w:t xml:space="preserve"> </w:t>
      </w:r>
      <w:r>
        <w:t xml:space="preserve">unit tests.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Obfuscate:</w:t>
      </w:r>
      <w:r>
        <w:t xml:space="preserve"> </w:t>
      </w:r>
      <w:r>
        <w:t xml:space="preserve">apply a transform pipeline (EncodeLiterals → EncodeArithmetic → Flatten → AddOpaque).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Verify behaviour:</w:t>
      </w:r>
      <w:r>
        <w:t xml:space="preserve"> </w:t>
      </w:r>
      <w:r>
        <w:t xml:space="preserve">run the same unit tests against the obfuscated version — the result must be</w:t>
      </w:r>
      <w:r>
        <w:t xml:space="preserve"> </w:t>
      </w:r>
      <w:r>
        <w:rPr>
          <w:b/>
          <w:bCs/>
        </w:rPr>
        <w:t xml:space="preserve">exactly the</w:t>
      </w:r>
      <w:r>
        <w:rPr>
          <w:b/>
          <w:bCs/>
        </w:rPr>
        <w:t xml:space="preserve"> </w:t>
      </w:r>
      <w:r>
        <w:rPr>
          <w:b/>
          <w:bCs/>
        </w:rPr>
        <w:t xml:space="preserve">same</w:t>
      </w:r>
      <w:r>
        <w:t xml:space="preserve">. If not, the pipeline is wrong.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Compare:</w:t>
      </w:r>
      <w:r>
        <w:t xml:space="preserve"> </w:t>
      </w:r>
      <w:r>
        <w:t xml:space="preserve">compare the clean and obfuscated versions’ control flow in a decompiler (e.g., Ghidra/objdump);</w:t>
      </w:r>
      <w:r>
        <w:t xml:space="preserve"> </w:t>
      </w:r>
      <w:r>
        <w:t xml:space="preserve">note the increase in basic block count.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Measure:</w:t>
      </w:r>
      <w:r>
        <w:t xml:space="preserve"> </w:t>
      </w:r>
      <w:r>
        <w:t xml:space="preserve">measure binary size and running time before/after.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Diversify:</w:t>
      </w:r>
      <w:r>
        <w:t xml:space="preserve"> </w:t>
      </w:r>
      <w:r>
        <w:t xml:space="preserve">run the same pipeline with two different seeds; show that the two binaries are different.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Report:</w:t>
      </w:r>
      <w:r>
        <w:t xml:space="preserve"> </w:t>
      </w:r>
      <w:r>
        <w:t xml:space="preserve">write the findings into a table (transform, size, time, block count, seed difference) — this table</w:t>
      </w:r>
      <w:r>
        <w:t xml:space="preserve"> </w:t>
      </w:r>
      <w:r>
        <w:t xml:space="preserve">goes directly into S9/S15.</w:t>
      </w:r>
    </w:p>
    <w:p>
      <w:pPr>
        <w:pStyle w:val="BlockText"/>
      </w:pPr>
      <w:r>
        <w:rPr>
          <w:b/>
          <w:bCs/>
        </w:rPr>
        <w:t xml:space="preserve">Ethical and safe use</w:t>
      </w:r>
    </w:p>
    <w:p>
      <w:pPr>
        <w:pStyle w:val="BlockText"/>
      </w:pPr>
      <w:r>
        <w:t xml:space="preserve">Tigress is applied only to</w:t>
      </w:r>
      <w:r>
        <w:t xml:space="preserve"> </w:t>
      </w:r>
      <w:r>
        <w:rPr>
          <w:b/>
          <w:bCs/>
        </w:rPr>
        <w:t xml:space="preserve">your own</w:t>
      </w:r>
      <w:r>
        <w:t xml:space="preserve"> </w:t>
      </w:r>
      <w:r>
        <w:t xml:space="preserve">code. The goal is not to analyse someone else’s program, but to learn</w:t>
      </w:r>
      <w:r>
        <w:t xml:space="preserve"> </w:t>
      </w:r>
      <w:r>
        <w:t xml:space="preserve">to protect</w:t>
      </w:r>
      <w:r>
        <w:t xml:space="preserve"> </w:t>
      </w:r>
      <w:r>
        <w:rPr>
          <w:b/>
          <w:bCs/>
        </w:rPr>
        <w:t xml:space="preserve">your own</w:t>
      </w:r>
      <w:r>
        <w:t xml:space="preserve"> </w:t>
      </w:r>
      <w:r>
        <w:t xml:space="preserve">code and measure the cost of doing so. The example program does not harm the student’s</w:t>
      </w:r>
      <w:r>
        <w:t xml:space="preserve"> </w:t>
      </w:r>
      <w:r>
        <w:t xml:space="preserve">computer; it does not change system settings, and it does nothing on the network. All values are synthetic.</w:t>
      </w:r>
    </w:p>
    <w:bookmarkStart w:id="116" w:name="X7bc9e2cf5cdcc53d1b98c371ec13793d5172612"/>
    <w:p>
      <w:pPr>
        <w:pStyle w:val="Heading3"/>
      </w:pPr>
      <w:r>
        <w:t xml:space="preserve">Common mistake: skipping step 3 (verify behaviour) and going straight to step 5 (measure)</w:t>
      </w:r>
    </w:p>
    <w:p>
      <w:pPr>
        <w:pStyle w:val="FirstParagraph"/>
      </w:pPr>
      <w:r>
        <w:t xml:space="preserve">Under time pressure, some students run the transform pipeline, immediately measure the binary size, and jump to</w:t>
      </w:r>
      <w:r>
        <w:t xml:space="preserve"> </w:t>
      </w:r>
      <w:r>
        <w:t xml:space="preserve">the conclusion</w:t>
      </w:r>
      <w:r>
        <w:t xml:space="preserve"> </w:t>
      </w:r>
      <w:r>
        <w:t xml:space="preserve">“obfuscation worked”</w:t>
      </w:r>
      <w:r>
        <w:t xml:space="preserve"> </w:t>
      </w:r>
      <w:r>
        <w:t xml:space="preserve">— without ever doing the behaviour verification (step 3). This is dangerous</w:t>
      </w:r>
      <w:r>
        <w:t xml:space="preserve"> </w:t>
      </w:r>
      <w:r>
        <w:t xml:space="preserve">because a function that is</w:t>
      </w:r>
      <w:r>
        <w:t xml:space="preserve"> </w:t>
      </w:r>
      <w:r>
        <w:rPr>
          <w:b/>
          <w:bCs/>
        </w:rPr>
        <w:t xml:space="preserve">larger but broken</w:t>
      </w:r>
      <w:r>
        <w:t xml:space="preserve"> </w:t>
      </w:r>
      <w:r>
        <w:t xml:space="preserve">also looks</w:t>
      </w:r>
      <w:r>
        <w:t xml:space="preserve"> </w:t>
      </w:r>
      <w:r>
        <w:t xml:space="preserve">“successful”</w:t>
      </w:r>
      <w:r>
        <w:t xml:space="preserve"> </w:t>
      </w:r>
      <w:r>
        <w:t xml:space="preserve">on the size metric; the real question is</w:t>
      </w:r>
      <w:r>
        <w:t xml:space="preserve"> </w:t>
      </w:r>
      <w:r>
        <w:t xml:space="preserve">not size, but</w:t>
      </w:r>
      <w:r>
        <w:t xml:space="preserve"> </w:t>
      </w:r>
      <w:r>
        <w:rPr>
          <w:b/>
          <w:bCs/>
        </w:rPr>
        <w:t xml:space="preserve">whether correctness was preserved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mistake: measuring before verifying behaviour</w:t>
      </w:r>
    </w:p>
    <w:p>
      <w:pPr>
        <w:pStyle w:val="BlockText"/>
      </w:pPr>
      <w:r>
        <w:t xml:space="preserve">If a transform pipeline has broken behaviour (e.g.,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misconfigured, a</w:t>
      </w:r>
      <w:r>
        <w:t xml:space="preserve"> </w:t>
      </w:r>
      <w:r>
        <w:rPr>
          <w:rStyle w:val="VerbatimChar"/>
        </w:rPr>
        <w:t xml:space="preserve">case</w:t>
      </w:r>
      <w:r>
        <w:t xml:space="preserve"> </w:t>
      </w:r>
      <w:r>
        <w:t xml:space="preserve">missing), the resulting</w:t>
      </w:r>
      <w:r>
        <w:t xml:space="preserve"> </w:t>
      </w:r>
      <w:r>
        <w:t xml:space="preserve">binary is usually</w:t>
      </w:r>
      <w:r>
        <w:t xml:space="preserve"> </w:t>
      </w:r>
      <w:r>
        <w:rPr>
          <w:b/>
          <w:bCs/>
        </w:rPr>
        <w:t xml:space="preserve">larger and slower</w:t>
      </w:r>
      <w:r>
        <w:t xml:space="preserve"> </w:t>
      </w:r>
      <w:r>
        <w:t xml:space="preserve">(broken code usually contains unnecessary instructions) — that is,</w:t>
      </w:r>
      <w:r>
        <w:t xml:space="preserve"> </w:t>
      </w:r>
      <w:r>
        <w:t xml:space="preserve">someone looking only at the size/speed metric might not notice this, and might even think it’s</w:t>
      </w:r>
      <w:r>
        <w:t xml:space="preserve"> </w:t>
      </w:r>
      <w:r>
        <w:t xml:space="preserve">“well</w:t>
      </w:r>
      <w:r>
        <w:t xml:space="preserve"> </w:t>
      </w:r>
      <w:r>
        <w:t xml:space="preserve">obfuscated.”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the step order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changes:</w:t>
      </w:r>
      <w:r>
        <w:t xml:space="preserve"> </w:t>
      </w:r>
      <w:r>
        <w:rPr>
          <w:b/>
          <w:bCs/>
        </w:rPr>
        <w:t xml:space="preserve">behaviour</w:t>
      </w:r>
      <w:r>
        <w:t xml:space="preserve"> </w:t>
      </w:r>
      <w:r>
        <w:t xml:space="preserve">first (step 3), then</w:t>
      </w:r>
      <w:r>
        <w:t xml:space="preserve"> </w:t>
      </w:r>
      <w:r>
        <w:rPr>
          <w:b/>
          <w:bCs/>
        </w:rPr>
        <w:t xml:space="preserve">measurement</w:t>
      </w:r>
      <w:r>
        <w:t xml:space="preserve"> </w:t>
      </w:r>
      <w:r>
        <w:t xml:space="preserve">(step 5). There is no point measuring a broken protection.</w:t>
      </w:r>
    </w:p>
    <w:p>
      <w:pPr>
        <w:pStyle w:val="BlockText"/>
      </w:pPr>
      <w:r>
        <w:rPr>
          <w:b/>
          <w:bCs/>
        </w:rPr>
        <w:t xml:space="preserve">Rule summarising the seven steps in one line</w:t>
      </w:r>
    </w:p>
    <w:p>
      <w:pPr>
        <w:pStyle w:val="BlockText"/>
      </w:pPr>
      <w:r>
        <w:t xml:space="preserve">Prepare → obfuscate →</w:t>
      </w:r>
      <w:r>
        <w:t xml:space="preserve"> </w:t>
      </w:r>
      <w:r>
        <w:rPr>
          <w:b/>
          <w:bCs/>
        </w:rPr>
        <w:t xml:space="preserve">verify</w:t>
      </w:r>
      <w:r>
        <w:t xml:space="preserve"> </w:t>
      </w:r>
      <w:r>
        <w:t xml:space="preserve">→ compare → measure → diversify → report. Every arrow in this sequence</w:t>
      </w:r>
      <w:r>
        <w:t xml:space="preserve"> </w:t>
      </w:r>
      <w:r>
        <w:rPr>
          <w:b/>
          <w:bCs/>
        </w:rPr>
        <w:t xml:space="preserve">takes the previous step’s output as its input</w:t>
      </w:r>
      <w:r>
        <w:t xml:space="preserve">; skipping one step makes the rest of the chain meaningless —</w:t>
      </w:r>
      <w:r>
        <w:t xml:space="preserve"> </w:t>
      </w:r>
      <w:r>
        <w:t xml:space="preserve">just like in section 4’s transform pipeline (here the idea of a</w:t>
      </w:r>
      <w:r>
        <w:t xml:space="preserve"> </w:t>
      </w:r>
      <w:r>
        <w:t xml:space="preserve">“pipeline”</w:t>
      </w:r>
      <w:r>
        <w:t xml:space="preserve"> </w:t>
      </w:r>
      <w:r>
        <w:t xml:space="preserve">is applied not just to technical</w:t>
      </w:r>
      <w:r>
        <w:t xml:space="preserve"> </w:t>
      </w:r>
      <w:r>
        <w:t xml:space="preserve">transforms, but to</w:t>
      </w:r>
      <w:r>
        <w:t xml:space="preserve"> </w:t>
      </w:r>
      <w:r>
        <w:rPr>
          <w:b/>
          <w:bCs/>
        </w:rPr>
        <w:t xml:space="preserve">the in-class process itself</w:t>
      </w:r>
      <w:r>
        <w:t xml:space="preserve">).</w:t>
      </w:r>
    </w:p>
    <w:bookmarkEnd w:id="116"/>
    <w:bookmarkStart w:id="117" w:name="X9e88bc9afb85515c78f73e19925cf26d7921c2c"/>
    <w:p>
      <w:pPr>
        <w:pStyle w:val="Heading3"/>
      </w:pPr>
      <w:r>
        <w:t xml:space="preserve">Worked example: let’s trace the seven steps in a real student scenario (hypothetical)</w:t>
      </w:r>
    </w:p>
    <w:p>
      <w:pPr>
        <w:pStyle w:val="FirstParagraph"/>
      </w:pPr>
      <w:r>
        <w:t xml:space="preserve">Let’s summarise, with a short record table, how a student applied these seven steps to their own small</w:t>
      </w:r>
      <w:r>
        <w:t xml:space="preserve"> </w:t>
      </w:r>
      <w:r>
        <w:t xml:space="preserve">“PIN</w:t>
      </w:r>
      <w:r>
        <w:t xml:space="preserve"> </w:t>
      </w:r>
      <w:r>
        <w:t xml:space="preserve">verification”</w:t>
      </w:r>
      <w:r>
        <w:t xml:space="preserve"> </w:t>
      </w:r>
      <w:r>
        <w:t xml:space="preserve">function (the numbers are hypothetical, meant only to show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of the process):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the student did</w:t>
            </w:r>
          </w:p>
        </w:tc>
        <w:tc>
          <w:tcPr/>
          <w:p>
            <w:pPr>
              <w:pStyle w:val="Compact"/>
            </w:pPr>
            <w:r>
              <w:t xml:space="preserve">Evidence recorded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Setup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pin_dogrula.c</w:t>
            </w:r>
            <w:r>
              <w:t xml:space="preserve"> </w:t>
            </w:r>
            <w:r>
              <w:t xml:space="preserve">was written, 4 unit tests added</w:t>
            </w:r>
          </w:p>
        </w:tc>
        <w:tc>
          <w:tcPr/>
          <w:p>
            <w:pPr>
              <w:pStyle w:val="Compact"/>
            </w:pPr>
            <w:r>
              <w:t xml:space="preserve">Test file +</w:t>
            </w:r>
            <w:r>
              <w:t xml:space="preserve"> </w:t>
            </w:r>
            <w:r>
              <w:t xml:space="preserve">“4/4 passed”</w:t>
            </w:r>
            <w:r>
              <w:t xml:space="preserve"> </w:t>
            </w: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 Obfuscate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EncodeLiterals → Flatten → AddOpaque</w:t>
            </w:r>
            <w:r>
              <w:t xml:space="preserve"> </w:t>
            </w:r>
            <w:r>
              <w:t xml:space="preserve">pipeline was run</w:t>
            </w:r>
          </w:p>
        </w:tc>
        <w:tc>
          <w:tcPr/>
          <w:p>
            <w:pPr>
              <w:pStyle w:val="Compact"/>
            </w:pPr>
            <w:r>
              <w:t xml:space="preserve">The command line used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Verify behaviour</w:t>
            </w:r>
          </w:p>
        </w:tc>
        <w:tc>
          <w:tcPr/>
          <w:p>
            <w:pPr>
              <w:pStyle w:val="Compact"/>
            </w:pPr>
            <w:r>
              <w:t xml:space="preserve">The same 4 tests were run against the obfuscated version</w:t>
            </w:r>
          </w:p>
        </w:tc>
        <w:tc>
          <w:tcPr/>
          <w:p>
            <w:pPr>
              <w:pStyle w:val="Compact"/>
            </w:pPr>
            <w:r>
              <w:t xml:space="preserve">“4/4 passed”</w:t>
            </w:r>
            <w:r>
              <w:t xml:space="preserve"> </w:t>
            </w:r>
            <w:r>
              <w:t xml:space="preserve">output (unchanged)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Compare</w:t>
            </w:r>
          </w:p>
        </w:tc>
        <w:tc>
          <w:tcPr/>
          <w:p>
            <w:pPr>
              <w:pStyle w:val="Compact"/>
            </w:pPr>
            <w:r>
              <w:t xml:space="preserve">Clean/obfuscated</w:t>
            </w:r>
            <w:r>
              <w:t xml:space="preserve"> </w:t>
            </w:r>
            <w:r>
              <w:rPr>
                <w:rStyle w:val="VerbatimChar"/>
              </w:rPr>
              <w:t xml:space="preserve">pin_dogrula</w:t>
            </w:r>
            <w:r>
              <w:t xml:space="preserve"> </w:t>
            </w:r>
            <w:r>
              <w:t xml:space="preserve">compared with</w:t>
            </w:r>
            <w:r>
              <w:t xml:space="preserve"> </w:t>
            </w:r>
            <w:r>
              <w:rPr>
                <w:rStyle w:val="VerbatimChar"/>
              </w:rPr>
              <w:t xml:space="preserve">objdump</w:t>
            </w:r>
          </w:p>
        </w:tc>
        <w:tc>
          <w:tcPr/>
          <w:p>
            <w:pPr>
              <w:pStyle w:val="Compact"/>
            </w:pPr>
            <w:r>
              <w:t xml:space="preserve">3 branches → 6 branches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Measure</w:t>
            </w:r>
          </w:p>
        </w:tc>
        <w:tc>
          <w:tcPr/>
          <w:p>
            <w:pPr>
              <w:pStyle w:val="Compact"/>
            </w:pPr>
            <w:r>
              <w:t xml:space="preserve">Instruction count and (approximate) time measured</w:t>
            </w:r>
          </w:p>
        </w:tc>
        <w:tc>
          <w:tcPr/>
          <w:p>
            <w:pPr>
              <w:pStyle w:val="Compact"/>
            </w:pPr>
            <w:r>
              <w:t xml:space="preserve">Instructions: 18 → 34 (88.9% increase)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 Diversify</w:t>
            </w:r>
          </w:p>
        </w:tc>
        <w:tc>
          <w:tcPr/>
          <w:p>
            <w:pPr>
              <w:pStyle w:val="Compact"/>
            </w:pPr>
            <w:r>
              <w:t xml:space="preserve">Two binaries produced with two seeds, compared with</w:t>
            </w:r>
            <w:r>
              <w:t xml:space="preserve"> </w:t>
            </w:r>
            <w:r>
              <w:rPr>
                <w:rStyle w:val="VerbatimChar"/>
              </w:rPr>
              <w:t xml:space="preserve">cmp</w:t>
            </w:r>
          </w:p>
        </w:tc>
        <w:tc>
          <w:tcPr/>
          <w:p>
            <w:pPr>
              <w:pStyle w:val="Compact"/>
            </w:pPr>
            <w:r>
              <w:t xml:space="preserve">“different”</w:t>
            </w:r>
            <w:r>
              <w:t xml:space="preserve"> </w:t>
            </w: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 Report</w:t>
            </w:r>
          </w:p>
        </w:tc>
        <w:tc>
          <w:tcPr/>
          <w:p>
            <w:pPr>
              <w:pStyle w:val="Compact"/>
            </w:pPr>
            <w:r>
              <w:t xml:space="preserve">The six rows above copied into S9/S15</w:t>
            </w:r>
          </w:p>
        </w:tc>
        <w:tc>
          <w:tcPr/>
          <w:p>
            <w:pPr>
              <w:pStyle w:val="Compact"/>
            </w:pPr>
            <w:r>
              <w:t xml:space="preserve">This table itself</w:t>
            </w:r>
          </w:p>
        </w:tc>
      </w:tr>
    </w:tbl>
    <w:p>
      <w:pPr>
        <w:pStyle w:val="BodyText"/>
      </w:pPr>
      <w:r>
        <w:t xml:space="preserve">This table format is a template you can</w:t>
      </w:r>
      <w:r>
        <w:t xml:space="preserve"> </w:t>
      </w:r>
      <w:r>
        <w:rPr>
          <w:b/>
          <w:bCs/>
        </w:rPr>
        <w:t xml:space="preserve">copy directly</w:t>
      </w:r>
      <w:r>
        <w:t xml:space="preserve"> </w:t>
      </w:r>
      <w:r>
        <w:t xml:space="preserve">into your term project’s S9/S15 section; you just need</w:t>
      </w:r>
      <w:r>
        <w:t xml:space="preserve"> </w:t>
      </w:r>
      <w:r>
        <w:t xml:space="preserve">to replace the numbers with your own measurements.</w:t>
      </w:r>
    </w:p>
    <w:bookmarkEnd w:id="117"/>
    <w:bookmarkStart w:id="118" w:name="Xedd2aab411ab041a71dd0d64687a27f1d4f1608"/>
    <w:p>
      <w:pPr>
        <w:pStyle w:val="Heading3"/>
      </w:pPr>
      <w:r>
        <w:t xml:space="preserve">Worked example: how skipping one step breaks the chain (hypothetical)</w:t>
      </w:r>
    </w:p>
    <w:p>
      <w:pPr>
        <w:pStyle w:val="FirstParagraph"/>
      </w:pPr>
      <w:r>
        <w:t xml:space="preserve">Let’s make the seven-step flow’s warning that</w:t>
      </w:r>
      <w:r>
        <w:t xml:space="preserve"> </w:t>
      </w:r>
      <w:r>
        <w:t xml:space="preserve">“skipping a step makes the rest of the chain meaningless”</w:t>
      </w:r>
      <w:r>
        <w:t xml:space="preserve"> </w:t>
      </w:r>
      <w:r>
        <w:t xml:space="preserve">concrete</w:t>
      </w:r>
      <w:r>
        <w:t xml:space="preserve"> </w:t>
      </w:r>
      <w:r>
        <w:t xml:space="preserve">with a table: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 skipped</w:t>
            </w:r>
          </w:p>
        </w:tc>
        <w:tc>
          <w:tcPr/>
          <w:p>
            <w:pPr>
              <w:pStyle w:val="Compact"/>
            </w:pPr>
            <w:r>
              <w:t xml:space="preserve">What goes unnoticed?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Setup (no tests)</w:t>
            </w:r>
          </w:p>
        </w:tc>
        <w:tc>
          <w:tcPr/>
          <w:p>
            <w:pPr>
              <w:pStyle w:val="Compact"/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verifiable reference for behaviour at all</w:t>
            </w:r>
          </w:p>
        </w:tc>
        <w:tc>
          <w:tcPr/>
          <w:p>
            <w:pPr>
              <w:pStyle w:val="Compact"/>
            </w:pPr>
            <w:r>
              <w:t xml:space="preserve">Step 3 becomes meaningless:</w:t>
            </w:r>
            <w:r>
              <w:t xml:space="preserve"> </w:t>
            </w:r>
            <w:r>
              <w:t xml:space="preserve">“same”</w:t>
            </w:r>
            <w:r>
              <w:t xml:space="preserve"> </w:t>
            </w:r>
            <w:r>
              <w:t xml:space="preserve">compared to what?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Verify behaviour</w:t>
            </w:r>
          </w:p>
        </w:tc>
        <w:tc>
          <w:tcPr/>
          <w:p>
            <w:pPr>
              <w:pStyle w:val="Compact"/>
            </w:pPr>
            <w:r>
              <w:t xml:space="preserve">A broken obfuscation goes unnoticed</w:t>
            </w:r>
          </w:p>
        </w:tc>
        <w:tc>
          <w:tcPr/>
          <w:p>
            <w:pPr>
              <w:pStyle w:val="Compact"/>
            </w:pPr>
            <w:r>
              <w:t xml:space="preserve">The measurement in step 5 shows a</w:t>
            </w:r>
            <w:r>
              <w:t xml:space="preserve"> </w:t>
            </w:r>
            <w:r>
              <w:rPr>
                <w:b/>
                <w:bCs/>
              </w:rPr>
              <w:t xml:space="preserve">broken</w:t>
            </w:r>
            <w:r>
              <w:t xml:space="preserve"> </w:t>
            </w:r>
            <w:r>
              <w:t xml:space="preserve">program as</w:t>
            </w:r>
            <w:r>
              <w:t xml:space="preserve"> </w:t>
            </w:r>
            <w:r>
              <w:t xml:space="preserve">“successful”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“common mistake”</w:t>
            </w:r>
            <w:r>
              <w:t xml:space="preserve"> </w:t>
            </w:r>
            <w:r>
              <w:t xml:space="preserve">above)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Measure</w:t>
            </w:r>
          </w:p>
        </w:tc>
        <w:tc>
          <w:tcPr/>
          <w:p>
            <w:pPr>
              <w:pStyle w:val="Compact"/>
            </w:pPr>
            <w:r>
              <w:t xml:space="preserve">Cost is unknown</w:t>
            </w:r>
          </w:p>
        </w:tc>
        <w:tc>
          <w:tcPr/>
          <w:p>
            <w:pPr>
              <w:pStyle w:val="Compact"/>
            </w:pPr>
            <w:r>
              <w:t xml:space="preserve">Unmeasured claims like</w:t>
            </w:r>
            <w:r>
              <w:t xml:space="preserve"> </w:t>
            </w:r>
            <w:r>
              <w:t xml:space="preserve">“unbreakable”</w:t>
            </w:r>
            <w:r>
              <w:t xml:space="preserve"> </w:t>
            </w:r>
            <w:r>
              <w:t xml:space="preserve">appear in S9/S15 (week 9, section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 Diversify</w:t>
            </w:r>
          </w:p>
        </w:tc>
        <w:tc>
          <w:tcPr/>
          <w:p>
            <w:pPr>
              <w:pStyle w:val="Compact"/>
            </w:pPr>
            <w:r>
              <w:t xml:space="preserve">A single binary is distributed to everyone</w:t>
            </w:r>
          </w:p>
        </w:tc>
        <w:tc>
          <w:tcPr/>
          <w:p>
            <w:pPr>
              <w:pStyle w:val="Compact"/>
            </w:pPr>
            <w:r>
              <w:t xml:space="preserve">The 100% impact scenario from section 6’s</w:t>
            </w:r>
            <w:r>
              <w:t xml:space="preserve"> </w:t>
            </w:r>
            <w:r>
              <w:t xml:space="preserve">“diversification in space”</w:t>
            </w:r>
            <w:r>
              <w:t xml:space="preserve"> </w:t>
            </w:r>
            <w:r>
              <w:t xml:space="preserve">example plays out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 Report</w:t>
            </w:r>
          </w:p>
        </w:tc>
        <w:tc>
          <w:tcPr/>
          <w:p>
            <w:pPr>
              <w:pStyle w:val="Compact"/>
            </w:pPr>
            <w:r>
              <w:t xml:space="preserve">What was done goes undocumented</w:t>
            </w:r>
          </w:p>
        </w:tc>
        <w:tc>
          <w:tcPr/>
          <w:p>
            <w:pPr>
              <w:pStyle w:val="Compact"/>
            </w:pPr>
            <w:r>
              <w:t xml:space="preserve">An evaluator (week 12) cannot verify anything; the claim stays unsupported</w:t>
            </w:r>
          </w:p>
        </w:tc>
      </w:tr>
    </w:tbl>
    <w:p>
      <w:pPr>
        <w:pStyle w:val="BodyText"/>
      </w:pPr>
      <w:r>
        <w:t xml:space="preserve">This table shows that</w:t>
      </w:r>
      <w:r>
        <w:t xml:space="preserve"> </w:t>
      </w:r>
      <w:r>
        <w:rPr>
          <w:b/>
          <w:bCs/>
        </w:rPr>
        <w:t xml:space="preserve">none</w:t>
      </w:r>
      <w:r>
        <w:t xml:space="preserve"> </w:t>
      </w:r>
      <w:r>
        <w:t xml:space="preserve">of the seven steps is optional: each row points to</w:t>
      </w:r>
      <w:r>
        <w:t xml:space="preserve"> </w:t>
      </w:r>
      <w:r>
        <w:rPr>
          <w:b/>
          <w:bCs/>
        </w:rPr>
        <w:t xml:space="preserve">which later step</w:t>
      </w:r>
      <w:r>
        <w:t xml:space="preserve"> </w:t>
      </w:r>
      <w:r>
        <w:t xml:space="preserve">is made</w:t>
      </w:r>
      <w:r>
        <w:t xml:space="preserve"> </w:t>
      </w:r>
      <w:r>
        <w:t xml:space="preserve">meaningless by skipping the one before it — just like in section 4’s transform pipeline, here too the idea of a</w:t>
      </w:r>
      <w:r>
        <w:t xml:space="preserve"> </w:t>
      </w:r>
      <w:r>
        <w:t xml:space="preserve">“pipeline”</w:t>
      </w:r>
      <w:r>
        <w:t xml:space="preserve"> </w:t>
      </w:r>
      <w:r>
        <w:t xml:space="preserve">is applied to the process itself.</w:t>
      </w:r>
    </w:p>
    <w:bookmarkEnd w:id="118"/>
    <w:bookmarkEnd w:id="119"/>
    <w:bookmarkStart w:id="125" w:name="X77230479ed9e8e429cac76b09d219e296d0e13e"/>
    <w:p>
      <w:pPr>
        <w:pStyle w:val="Heading2"/>
      </w:pPr>
      <w:r>
        <w:t xml:space="preserve">9. Placing obfuscation into the build and deployment pipeline (S15)</w:t>
      </w:r>
    </w:p>
    <w:p>
      <w:pPr>
        <w:pStyle w:val="FirstParagraph"/>
      </w:pPr>
      <w:r>
        <w:t xml:space="preserve">Obfuscation should not be</w:t>
      </w:r>
      <w:r>
        <w:t xml:space="preserve"> </w:t>
      </w:r>
      <w:r>
        <w:t xml:space="preserve">“a job done by hand at the very end,”</w:t>
      </w:r>
      <w:r>
        <w:t xml:space="preserve"> </w:t>
      </w:r>
      <w:r>
        <w:t xml:space="preserve">but a step in the</w:t>
      </w:r>
      <w:r>
        <w:t xml:space="preserve"> </w:t>
      </w:r>
      <w:r>
        <w:rPr>
          <w:b/>
          <w:bCs/>
        </w:rPr>
        <w:t xml:space="preserve">build pipeline</w:t>
      </w:r>
      <w:r>
        <w:t xml:space="preserve">. Your</w:t>
      </w:r>
      <w:r>
        <w:t xml:space="preserve"> </w:t>
      </w:r>
      <w:r>
        <w:t xml:space="preserve">project’s S15 section, after the midterm, documents exactly this: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S15 build and deployment pipeline" title="" id="121" name="Picture"/>
            <a:graphic>
              <a:graphicData uri="http://schemas.openxmlformats.org/drawingml/2006/picture">
                <pic:pic>
                  <pic:nvPicPr>
                    <pic:cNvPr descr="h14-07-s15-hatti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Only sensitive functions</w:t>
      </w:r>
      <w:r>
        <w:t xml:space="preserve"> </w:t>
      </w:r>
      <w:r>
        <w:t xml:space="preserve">are obfuscated (</w:t>
      </w:r>
      <w:r>
        <w:rPr>
          <w:rStyle w:val="VerbatimChar"/>
        </w:rPr>
        <w:t xml:space="preserve">--Functions</w:t>
      </w:r>
      <w:r>
        <w:t xml:space="preserve">); the rationale is written down.</w:t>
      </w:r>
    </w:p>
    <w:p>
      <w:pPr>
        <w:pStyle w:val="Compact"/>
        <w:numPr>
          <w:ilvl w:val="0"/>
          <w:numId w:val="1033"/>
        </w:numPr>
      </w:pPr>
      <w:r>
        <w:t xml:space="preserve">Every release is diversified with a</w:t>
      </w:r>
      <w:r>
        <w:t xml:space="preserve"> </w:t>
      </w:r>
      <w:r>
        <w:rPr>
          <w:b/>
          <w:bCs/>
        </w:rPr>
        <w:t xml:space="preserve">seed</w:t>
      </w:r>
      <w:r>
        <w:t xml:space="preserve">; the seed and the build identity are recorded.</w:t>
      </w:r>
    </w:p>
    <w:p>
      <w:pPr>
        <w:pStyle w:val="Compact"/>
        <w:numPr>
          <w:ilvl w:val="0"/>
          <w:numId w:val="1033"/>
        </w:numPr>
      </w:pPr>
      <w:r>
        <w:t xml:space="preserve">Signing happens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obfuscation; the build identity and hash values (week 12’s TOE identity) stay</w:t>
      </w:r>
      <w:r>
        <w:t xml:space="preserve"> </w:t>
      </w:r>
      <w:r>
        <w:t xml:space="preserve">consistent.</w:t>
      </w:r>
    </w:p>
    <w:p>
      <w:pPr>
        <w:pStyle w:val="Compact"/>
        <w:numPr>
          <w:ilvl w:val="0"/>
          <w:numId w:val="1033"/>
        </w:numPr>
      </w:pPr>
      <w:r>
        <w:t xml:space="preserve">The pipeline runs in continuous integration (CI); unit tests + size/speed measurement run automatically on every</w:t>
      </w:r>
      <w:r>
        <w:t xml:space="preserve"> </w:t>
      </w:r>
      <w:r>
        <w:t xml:space="preserve">release.</w:t>
      </w:r>
    </w:p>
    <w:p>
      <w:pPr>
        <w:pStyle w:val="BlockText"/>
      </w:pPr>
      <w:r>
        <w:rPr>
          <w:b/>
          <w:bCs/>
        </w:rPr>
        <w:t xml:space="preserve">Weeks 9, 11, and 14 together</w:t>
      </w:r>
    </w:p>
    <w:p>
      <w:pPr>
        <w:pStyle w:val="BlockText"/>
      </w:pPr>
      <w:r>
        <w:t xml:space="preserve">These three weeks form a whole: week 9 gives obfuscation’s</w:t>
      </w:r>
      <w:r>
        <w:t xml:space="preserve"> </w:t>
      </w:r>
      <w:r>
        <w:rPr>
          <w:b/>
          <w:bCs/>
        </w:rPr>
        <w:t xml:space="preserve">rules</w:t>
      </w:r>
      <w:r>
        <w:t xml:space="preserve">, week 11 gives the</w:t>
      </w:r>
      <w:r>
        <w:t xml:space="preserve"> </w:t>
      </w:r>
      <w:r>
        <w:rPr>
          <w:b/>
          <w:bCs/>
        </w:rPr>
        <w:t xml:space="preserve">whitebox</w:t>
      </w:r>
      <w:r>
        <w:t xml:space="preserve"> </w:t>
      </w:r>
      <w:r>
        <w:t xml:space="preserve">limit for</w:t>
      </w:r>
      <w:r>
        <w:t xml:space="preserve"> </w:t>
      </w:r>
      <w:r>
        <w:t xml:space="preserve">keys, week 14 gives their</w:t>
      </w:r>
      <w:r>
        <w:t xml:space="preserve"> </w:t>
      </w:r>
      <w:r>
        <w:rPr>
          <w:b/>
          <w:bCs/>
        </w:rPr>
        <w:t xml:space="preserve">automatic and diversified</w:t>
      </w:r>
      <w:r>
        <w:t xml:space="preserve"> </w:t>
      </w:r>
      <w:r>
        <w:t xml:space="preserve">application. Their shared rule is the same: obfuscation</w:t>
      </w:r>
      <w:r>
        <w:t xml:space="preserve"> </w:t>
      </w:r>
      <w:r>
        <w:t xml:space="preserve">does not grant unbreakability, it raises cost; its strength comes from layered defence (RASP, key renewal,</w:t>
      </w:r>
      <w:r>
        <w:t xml:space="preserve"> </w:t>
      </w:r>
      <w:r>
        <w:t xml:space="preserve">server-side checks) and from being measured.</w:t>
      </w:r>
    </w:p>
    <w:bookmarkStart w:id="123" w:name="lets-read-the-s15-pipeline-step-by-step"/>
    <w:p>
      <w:pPr>
        <w:pStyle w:val="Heading3"/>
      </w:pPr>
      <w:r>
        <w:t xml:space="preserve">Let’s read the S15 pipeline step by step</w:t>
      </w:r>
    </w:p>
    <w:p>
      <w:pPr>
        <w:pStyle w:val="FirstParagraph"/>
      </w:pPr>
      <w:r>
        <w:t xml:space="preserve">Let’s unpack the four boxes in the figure (h14-07) (obfuscation, signing, build identity, CI) into a sequential</w:t>
      </w:r>
      <w:r>
        <w:t xml:space="preserve"> </w:t>
      </w:r>
      <w:r>
        <w:t xml:space="preserve">list — each step is the</w:t>
      </w:r>
      <w:r>
        <w:t xml:space="preserve"> </w:t>
      </w:r>
      <w:r>
        <w:rPr>
          <w:b/>
          <w:bCs/>
        </w:rPr>
        <w:t xml:space="preserve">input</w:t>
      </w:r>
      <w:r>
        <w:t xml:space="preserve"> </w:t>
      </w:r>
      <w:r>
        <w:t xml:space="preserve">to the next, just like in section 4’s transform pipeline: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Build (clean):</w:t>
      </w:r>
      <w:r>
        <w:t xml:space="preserve"> </w:t>
      </w:r>
      <w:r>
        <w:rPr>
          <w:rStyle w:val="VerbatimChar"/>
        </w:rPr>
        <w:t xml:space="preserve">temiz.c</w:t>
      </w:r>
      <w:r>
        <w:t xml:space="preserve"> </w:t>
      </w:r>
      <w:r>
        <w:t xml:space="preserve">(the readable source) is compiled normally; unit tests are run against this build.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Obfuscate:</w:t>
      </w:r>
      <w:r>
        <w:t xml:space="preserve"> </w:t>
      </w:r>
      <w:r>
        <w:t xml:space="preserve">the agreed transform pipeline (section 7) is applied only to the</w:t>
      </w:r>
      <w:r>
        <w:t xml:space="preserve"> </w:t>
      </w:r>
      <w:r>
        <w:rPr>
          <w:b/>
          <w:bCs/>
        </w:rPr>
        <w:t xml:space="preserve">sensitive</w:t>
      </w:r>
      <w:r>
        <w:t xml:space="preserve"> </w:t>
      </w:r>
      <w:r>
        <w:t xml:space="preserve">functions marked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;</w:t>
      </w:r>
      <w:r>
        <w:t xml:space="preserve"> </w:t>
      </w:r>
      <w:r>
        <w:rPr>
          <w:b/>
          <w:bCs/>
        </w:rPr>
        <w:t xml:space="preserve">a new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--Seed</w:t>
      </w:r>
      <w:r>
        <w:t xml:space="preserve"> </w:t>
      </w:r>
      <w:r>
        <w:t xml:space="preserve">is generated (section 6’s</w:t>
      </w:r>
      <w:r>
        <w:t xml:space="preserve"> </w:t>
      </w:r>
      <w:r>
        <w:t xml:space="preserve">“always record the seed”</w:t>
      </w:r>
      <w:r>
        <w:t xml:space="preserve"> </w:t>
      </w:r>
      <w:r>
        <w:t xml:space="preserve">rule kicks in here —</w:t>
      </w:r>
      <w:r>
        <w:t xml:space="preserve"> </w:t>
      </w:r>
      <w:r>
        <w:t xml:space="preserve">CI must write the seed it used to a log/artefact).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Rebuild (obfuscated):</w:t>
      </w:r>
      <w:r>
        <w:t xml:space="preserve"> </w:t>
      </w:r>
      <w:r>
        <w:rPr>
          <w:rStyle w:val="VerbatimChar"/>
        </w:rPr>
        <w:t xml:space="preserve">gizli.c</w:t>
      </w:r>
      <w:r>
        <w:t xml:space="preserve"> </w:t>
      </w:r>
      <w:r>
        <w:t xml:space="preserve">is compiled normally;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unit tests are run against this build as</w:t>
      </w:r>
      <w:r>
        <w:t xml:space="preserve"> </w:t>
      </w:r>
      <w:r>
        <w:t xml:space="preserve">well (the CI counterpart of section 2’s STEP 3 — if behaviour hasn’t changed, the tests pass; if it has, CI</w:t>
      </w:r>
      <w:r>
        <w:t xml:space="preserve"> </w:t>
      </w:r>
      <w:r>
        <w:t xml:space="preserve">must</w:t>
      </w:r>
      <w:r>
        <w:t xml:space="preserve"> </w:t>
      </w:r>
      <w:r>
        <w:rPr>
          <w:b/>
          <w:bCs/>
        </w:rPr>
        <w:t xml:space="preserve">fail</w:t>
      </w:r>
      <w:r>
        <w:t xml:space="preserve">).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Measure:</w:t>
      </w:r>
      <w:r>
        <w:t xml:space="preserve"> </w:t>
      </w:r>
      <w:r>
        <w:t xml:space="preserve">size/instructions/branches (sections 5, 7) are measured automatically and compared against the</w:t>
      </w:r>
      <w:r>
        <w:t xml:space="preserve"> </w:t>
      </w:r>
      <w:r>
        <w:t xml:space="preserve">previous release; a sudden, unexplained deviation (e.g., unexpectedly shrinking) can point to a bug.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Sign:</w:t>
      </w:r>
      <w:r>
        <w:t xml:space="preserve"> </w:t>
      </w:r>
      <w:r>
        <w:t xml:space="preserve">only the binary that</w:t>
      </w:r>
      <w:r>
        <w:t xml:space="preserve"> </w:t>
      </w:r>
      <w:r>
        <w:rPr>
          <w:b/>
          <w:bCs/>
        </w:rPr>
        <w:t xml:space="preserve">passes</w:t>
      </w:r>
      <w:r>
        <w:t xml:space="preserve"> </w:t>
      </w:r>
      <w:r>
        <w:t xml:space="preserve">the test + measurement steps is signed — the CI counterpart of</w:t>
      </w:r>
      <w:r>
        <w:t xml:space="preserve"> </w:t>
      </w:r>
      <w:r>
        <w:t xml:space="preserve">section 4’s</w:t>
      </w:r>
      <w:r>
        <w:t xml:space="preserve"> </w:t>
      </w:r>
      <w:r>
        <w:t xml:space="preserve">“signing comes last”</w:t>
      </w:r>
      <w:r>
        <w:t xml:space="preserve"> </w:t>
      </w:r>
      <w:r>
        <w:t xml:space="preserve">rule.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Record the build identity:</w:t>
      </w:r>
      <w:r>
        <w:t xml:space="preserve"> </w:t>
      </w:r>
      <w:r>
        <w:t xml:space="preserve">the seed used, the transform pipeline, the hash value, and the signature are</w:t>
      </w:r>
      <w:r>
        <w:t xml:space="preserve"> </w:t>
      </w:r>
      <w:r>
        <w:t xml:space="preserve">written together into a record (the S15 document) — this is a direct application of week 12’s</w:t>
      </w:r>
      <w:r>
        <w:t xml:space="preserve"> </w:t>
      </w:r>
      <w:r>
        <w:rPr>
          <w:b/>
          <w:bCs/>
        </w:rPr>
        <w:t xml:space="preserve">TOE identity</w:t>
      </w:r>
      <w:r>
        <w:t xml:space="preserve"> </w:t>
      </w:r>
      <w:r>
        <w:t xml:space="preserve">definition (version + binary + source + hash); the difference is that a</w:t>
      </w:r>
      <w:r>
        <w:t xml:space="preserve"> </w:t>
      </w:r>
      <w:r>
        <w:rPr>
          <w:b/>
          <w:bCs/>
        </w:rPr>
        <w:t xml:space="preserve">fifth</w:t>
      </w:r>
      <w:r>
        <w:t xml:space="preserve"> </w:t>
      </w:r>
      <w:r>
        <w:t xml:space="preserve">field (the seed used) is</w:t>
      </w:r>
      <w:r>
        <w:t xml:space="preserve"> </w:t>
      </w:r>
      <w:r>
        <w:t xml:space="preserve">added to the four components here, because the same source+version label can produce</w:t>
      </w:r>
      <w:r>
        <w:t xml:space="preserve"> </w:t>
      </w:r>
      <w:r>
        <w:rPr>
          <w:b/>
          <w:bCs/>
        </w:rPr>
        <w:t xml:space="preserve">deliberately different</w:t>
      </w:r>
      <w:r>
        <w:t xml:space="preserve"> </w:t>
      </w:r>
      <w:r>
        <w:t xml:space="preserve">binaries with different seeds (recall the</w:t>
      </w:r>
      <w:r>
        <w:t xml:space="preserve"> </w:t>
      </w:r>
      <w:r>
        <w:t xml:space="preserve">“build identity and hash value”</w:t>
      </w:r>
      <w:r>
        <w:t xml:space="preserve"> </w:t>
      </w:r>
      <w:r>
        <w:t xml:space="preserve">definition in section 0).</w:t>
      </w:r>
    </w:p>
    <w:p>
      <w:pPr>
        <w:pStyle w:val="FirstParagraph"/>
      </w:pPr>
      <w:r>
        <w:t xml:space="preserve">Let’s write these six steps as a CI script’s</w:t>
      </w:r>
      <w:r>
        <w:t xml:space="preserve"> </w:t>
      </w:r>
      <w:r>
        <w:rPr>
          <w:b/>
          <w:bCs/>
        </w:rPr>
        <w:t xml:space="preserve">conceptual</w:t>
      </w:r>
      <w:r>
        <w:t xml:space="preserve"> </w:t>
      </w:r>
      <w:r>
        <w:t xml:space="preserve">skeleton (not the syntax of a specific CI product, but</w:t>
      </w:r>
      <w:r>
        <w:t xml:space="preserve"> </w:t>
      </w:r>
      <w:r>
        <w:t xml:space="preserve">pseudocode showing the order of the steps):</w:t>
      </w:r>
    </w:p>
    <w:p>
      <w:pPr>
        <w:pStyle w:val="BodyText"/>
      </w:pPr>
      <w:r>
        <w:rPr>
          <w:b/>
          <w:bCs/>
        </w:rPr>
        <w:t xml:space="preserve">Conceptual CI skeleton (not the syntax of any specific tool)</w:t>
      </w:r>
    </w:p>
    <w:p>
      <w:pPr>
        <w:pStyle w:val="SourceCode"/>
      </w:pPr>
      <w:r>
        <w:rPr>
          <w:rStyle w:val="VerbatimChar"/>
        </w:rPr>
        <w:t xml:space="preserve">stage derle_temiz:</w:t>
      </w:r>
      <w:r>
        <w:br/>
      </w:r>
      <w:r>
        <w:rPr>
          <w:rStyle w:val="VerbatimChar"/>
        </w:rPr>
        <w:t xml:space="preserve">    cc -O2 -o out/temiz temiz.c</w:t>
      </w:r>
      <w:r>
        <w:br/>
      </w:r>
      <w:r>
        <w:rPr>
          <w:rStyle w:val="VerbatimChar"/>
        </w:rPr>
        <w:t xml:space="preserve">    run_unit_tests out/temiz</w:t>
      </w:r>
      <w:r>
        <w:br/>
      </w:r>
      <w:r>
        <w:br/>
      </w:r>
      <w:r>
        <w:rPr>
          <w:rStyle w:val="VerbatimChar"/>
        </w:rPr>
        <w:t xml:space="preserve">stage gizle:</w:t>
      </w:r>
      <w:r>
        <w:br/>
      </w:r>
      <w:r>
        <w:rPr>
          <w:rStyle w:val="VerbatimChar"/>
        </w:rPr>
        <w:t xml:space="preserve">    seed = new_random_seed()</w:t>
      </w:r>
      <w:r>
        <w:br/>
      </w:r>
      <w:r>
        <w:rPr>
          <w:rStyle w:val="VerbatimChar"/>
        </w:rPr>
        <w:t xml:space="preserve">    tigress --Seed=$seed --Transform=... --Functions=... --out=gizli.c temiz.c</w:t>
      </w:r>
      <w:r>
        <w:br/>
      </w:r>
      <w:r>
        <w:rPr>
          <w:rStyle w:val="VerbatimChar"/>
        </w:rPr>
        <w:t xml:space="preserve">    save seed -&gt; log/release-$RELEASE.txt</w:t>
      </w:r>
      <w:r>
        <w:br/>
      </w:r>
      <w:r>
        <w:br/>
      </w:r>
      <w:r>
        <w:rPr>
          <w:rStyle w:val="VerbatimChar"/>
        </w:rPr>
        <w:t xml:space="preserve">stage derle_gizli:</w:t>
      </w:r>
      <w:r>
        <w:br/>
      </w:r>
      <w:r>
        <w:rPr>
          <w:rStyle w:val="VerbatimChar"/>
        </w:rPr>
        <w:t xml:space="preserve">    cc -O2 -o out/gizli gizli.c</w:t>
      </w:r>
      <w:r>
        <w:br/>
      </w:r>
      <w:r>
        <w:rPr>
          <w:rStyle w:val="VerbatimChar"/>
        </w:rPr>
        <w:t xml:space="preserve">    run_unit_tests out/gizli   # CI STOPS if it fails</w:t>
      </w:r>
      <w:r>
        <w:br/>
      </w:r>
      <w:r>
        <w:br/>
      </w:r>
      <w:r>
        <w:rPr>
          <w:rStyle w:val="VerbatimChar"/>
        </w:rPr>
        <w:t xml:space="preserve">stage olc:</w:t>
      </w:r>
      <w:r>
        <w:br/>
      </w:r>
      <w:r>
        <w:rPr>
          <w:rStyle w:val="VerbatimChar"/>
        </w:rPr>
        <w:t xml:space="preserve">    objdump -d out/gizli | olc_komut_dal erisim_ver &gt;&gt; log/release-$RELEASE.txt</w:t>
      </w:r>
      <w:r>
        <w:br/>
      </w:r>
      <w:r>
        <w:br/>
      </w:r>
      <w:r>
        <w:rPr>
          <w:rStyle w:val="VerbatimChar"/>
        </w:rPr>
        <w:t xml:space="preserve">stage imzala:</w:t>
      </w:r>
      <w:r>
        <w:br/>
      </w:r>
      <w:r>
        <w:rPr>
          <w:rStyle w:val="VerbatimChar"/>
        </w:rPr>
        <w:t xml:space="preserve">    sign out/gizli -&gt; out/gizli.signed</w:t>
      </w:r>
      <w:r>
        <w:br/>
      </w:r>
      <w:r>
        <w:br/>
      </w:r>
      <w:r>
        <w:rPr>
          <w:rStyle w:val="VerbatimChar"/>
        </w:rPr>
        <w:t xml:space="preserve">stage kaydet_surum:</w:t>
      </w:r>
      <w:r>
        <w:br/>
      </w:r>
      <w:r>
        <w:rPr>
          <w:rStyle w:val="VerbatimChar"/>
        </w:rPr>
        <w:t xml:space="preserve">    digest = sha256(out/gizli.signed)</w:t>
      </w:r>
      <w:r>
        <w:br/>
      </w:r>
      <w:r>
        <w:rPr>
          <w:rStyle w:val="VerbatimChar"/>
        </w:rPr>
        <w:t xml:space="preserve">    save RELEASE, seed, digest, transform_pipeline -&gt; TOE-record-$RELEASE.txt</w:t>
      </w:r>
    </w:p>
    <w:p>
      <w:pPr>
        <w:pStyle w:val="FirstParagraph"/>
      </w:pPr>
      <w:r>
        <w:t xml:space="preserve">Every line of this skeleton corresponds to a section from this week:</w:t>
      </w:r>
      <w:r>
        <w:t xml:space="preserve"> </w:t>
      </w:r>
      <w:r>
        <w:rPr>
          <w:rStyle w:val="VerbatimChar"/>
        </w:rPr>
        <w:t xml:space="preserve">derle_temiz</w:t>
      </w:r>
      <w:r>
        <w:t xml:space="preserve"> </w:t>
      </w:r>
      <w:r>
        <w:t xml:space="preserve">→ section 2, STEP 1;</w:t>
      </w:r>
      <w:r>
        <w:t xml:space="preserve"> </w:t>
      </w:r>
      <w:r>
        <w:rPr>
          <w:rStyle w:val="VerbatimChar"/>
        </w:rPr>
        <w:t xml:space="preserve">gizle</w:t>
      </w:r>
      <w:r>
        <w:t xml:space="preserve"> </w:t>
      </w:r>
      <w:r>
        <w:t xml:space="preserve">→</w:t>
      </w:r>
      <w:r>
        <w:t xml:space="preserve"> </w:t>
      </w:r>
      <w:r>
        <w:t xml:space="preserve">section 4 (pipeline) + section 6 (seed); the test step of</w:t>
      </w:r>
      <w:r>
        <w:t xml:space="preserve"> </w:t>
      </w:r>
      <w:r>
        <w:rPr>
          <w:rStyle w:val="VerbatimChar"/>
        </w:rPr>
        <w:t xml:space="preserve">derle_gizli</w:t>
      </w:r>
      <w:r>
        <w:t xml:space="preserve"> </w:t>
      </w:r>
      <w:r>
        <w:t xml:space="preserve">→ section 2, STEP 3;</w:t>
      </w:r>
      <w:r>
        <w:t xml:space="preserve"> </w:t>
      </w:r>
      <w:r>
        <w:rPr>
          <w:rStyle w:val="VerbatimChar"/>
        </w:rPr>
        <w:t xml:space="preserve">olc</w:t>
      </w:r>
      <w:r>
        <w:t xml:space="preserve"> </w:t>
      </w:r>
      <w:r>
        <w:t xml:space="preserve">→ sections 0/5/7;</w:t>
      </w:r>
      <w:r>
        <w:t xml:space="preserve"> </w:t>
      </w:r>
      <w:r>
        <w:rPr>
          <w:rStyle w:val="VerbatimChar"/>
        </w:rPr>
        <w:t xml:space="preserve">imzala</w:t>
      </w:r>
      <w:r>
        <w:t xml:space="preserve"> </w:t>
      </w:r>
      <w:r>
        <w:t xml:space="preserve">→ this section’s</w:t>
      </w:r>
      <w:r>
        <w:t xml:space="preserve"> </w:t>
      </w:r>
      <w:r>
        <w:t xml:space="preserve">“signing last”</w:t>
      </w:r>
      <w:r>
        <w:t xml:space="preserve"> </w:t>
      </w:r>
      <w:r>
        <w:t xml:space="preserve">rule;</w:t>
      </w:r>
      <w:r>
        <w:t xml:space="preserve"> </w:t>
      </w:r>
      <w:r>
        <w:rPr>
          <w:rStyle w:val="VerbatimChar"/>
        </w:rPr>
        <w:t xml:space="preserve">kaydet_surum</w:t>
      </w:r>
      <w:r>
        <w:t xml:space="preserve"> </w:t>
      </w:r>
      <w:r>
        <w:t xml:space="preserve">→ week 12’s TOE identity.</w:t>
      </w:r>
    </w:p>
    <w:p>
      <w:pPr>
        <w:pStyle w:val="BlockText"/>
      </w:pPr>
      <w:r>
        <w:rPr>
          <w:b/>
          <w:bCs/>
        </w:rPr>
        <w:t xml:space="preserve">Common mistake: keeping the seed only on the developer’s own machine, outside CI</w:t>
      </w:r>
    </w:p>
    <w:p>
      <w:pPr>
        <w:pStyle w:val="BlockText"/>
      </w:pPr>
      <w:r>
        <w:t xml:space="preserve">If a developer runs obfuscation by hand on their own computer and, out of habit, uses a fixed value like</w:t>
      </w:r>
      <w:r>
        <w:t xml:space="preserve"> </w:t>
      </w:r>
      <w:r>
        <w:rPr>
          <w:rStyle w:val="VerbatimChar"/>
        </w:rPr>
        <w:t xml:space="preserve">--Seed=42</w:t>
      </w:r>
      <w:r>
        <w:t xml:space="preserve"> </w:t>
      </w:r>
      <w:r>
        <w:t xml:space="preserve">every time, two things break: (1) this is no longer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 </w:t>
      </w:r>
      <w:r>
        <w:t xml:space="preserve">(the same problem as</w:t>
      </w:r>
      <w:r>
        <w:t xml:space="preserve"> </w:t>
      </w:r>
      <w:r>
        <w:t xml:space="preserve">section 6’s</w:t>
      </w:r>
      <w:r>
        <w:t xml:space="preserve"> </w:t>
      </w:r>
      <w:r>
        <w:t xml:space="preserve">“common mistake”</w:t>
      </w:r>
      <w:r>
        <w:t xml:space="preserve"> </w:t>
      </w:r>
      <w:r>
        <w:t xml:space="preserve">box — a fixed value produces a single, predictable variant), (2) the official</w:t>
      </w:r>
      <w:r>
        <w:t xml:space="preserve"> </w:t>
      </w:r>
      <w:r>
        <w:t xml:space="preserve">release CI produces and the release the developer produces on their desktop can be</w:t>
      </w:r>
      <w:r>
        <w:t xml:space="preserve"> </w:t>
      </w:r>
      <w:r>
        <w:rPr>
          <w:b/>
          <w:bCs/>
        </w:rPr>
        <w:t xml:space="preserve">different binaries</w:t>
      </w:r>
      <w:r>
        <w:t xml:space="preserve">;</w:t>
      </w:r>
      <w:r>
        <w:t xml:space="preserve"> </w:t>
      </w:r>
      <w:r>
        <w:t xml:space="preserve">which one was tested becomes unclear.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the seed is generated</w:t>
      </w:r>
      <w:r>
        <w:t xml:space="preserve"> </w:t>
      </w:r>
      <w:r>
        <w:rPr>
          <w:b/>
          <w:bCs/>
        </w:rPr>
        <w:t xml:space="preserve">only inside CI</w:t>
      </w:r>
      <w:r>
        <w:t xml:space="preserve">, new on every run, and</w:t>
      </w:r>
      <w:r>
        <w:t xml:space="preserve"> </w:t>
      </w:r>
      <w:r>
        <w:rPr>
          <w:b/>
          <w:bCs/>
        </w:rPr>
        <w:t xml:space="preserve">recorded in CI’s own log</w:t>
      </w:r>
      <w:r>
        <w:t xml:space="preserve">; no obfuscated binary is ever distributed by hand from a developer’s personal</w:t>
      </w:r>
      <w:r>
        <w:t xml:space="preserve"> </w:t>
      </w:r>
      <w:r>
        <w:t xml:space="preserve">machine.</w:t>
      </w:r>
    </w:p>
    <w:bookmarkEnd w:id="123"/>
    <w:bookmarkStart w:id="124" w:name="Xf61659060c035827b66d63bc43ecc054767d575"/>
    <w:p>
      <w:pPr>
        <w:pStyle w:val="Heading3"/>
      </w:pPr>
      <w:r>
        <w:t xml:space="preserve">Worked example: a TOE record across three releases</w:t>
      </w:r>
    </w:p>
    <w:p>
      <w:pPr>
        <w:pStyle w:val="FirstParagraph"/>
      </w:pPr>
      <w:r>
        <w:t xml:space="preserve">Let’s make the</w:t>
      </w:r>
      <w:r>
        <w:t xml:space="preserve"> </w:t>
      </w:r>
      <w:r>
        <w:t xml:space="preserve">“build identity + seed”</w:t>
      </w:r>
      <w:r>
        <w:t xml:space="preserve"> </w:t>
      </w:r>
      <w:r>
        <w:t xml:space="preserve">idea from section 0 and this section concrete with a filled-in record table</w:t>
      </w:r>
      <w:r>
        <w:t xml:space="preserve"> </w:t>
      </w:r>
      <w:r>
        <w:t xml:space="preserve">for three consecutive releases (hypothetical):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Release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Transform pipeline</w:t>
            </w:r>
          </w:p>
        </w:tc>
        <w:tc>
          <w:tcPr/>
          <w:p>
            <w:pPr>
              <w:pStyle w:val="Compact"/>
            </w:pPr>
            <w:r>
              <w:t xml:space="preserve">Hash (SHA-256, truncated)</w:t>
            </w:r>
          </w:p>
        </w:tc>
        <w:tc>
          <w:tcPr/>
          <w:p>
            <w:pPr>
              <w:pStyle w:val="Compact"/>
            </w:pPr>
            <w:r>
              <w:t xml:space="preserve">Signature 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1001</w:t>
            </w:r>
          </w:p>
        </w:tc>
        <w:tc>
          <w:tcPr/>
          <w:p>
            <w:pPr>
              <w:pStyle w:val="Compact"/>
            </w:pPr>
            <w:r>
              <w:t xml:space="preserve">EncodeLiterals→EncodeArithmetic→Flatten→AddOpaque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a1b2c3...</w:t>
            </w:r>
          </w:p>
        </w:tc>
        <w:tc>
          <w:tcPr/>
          <w:p>
            <w:pPr>
              <w:pStyle w:val="Compact"/>
            </w:pPr>
            <w:r>
              <w:t xml:space="preserve">Valid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v1.1</w:t>
            </w:r>
          </w:p>
        </w:tc>
        <w:tc>
          <w:tcPr/>
          <w:p>
            <w:pPr>
              <w:pStyle w:val="Compact"/>
            </w:pPr>
            <w:r>
              <w:t xml:space="preserve">4832</w:t>
            </w:r>
          </w:p>
        </w:tc>
        <w:tc>
          <w:tcPr/>
          <w:p>
            <w:pPr>
              <w:pStyle w:val="Compact"/>
            </w:pPr>
            <w:r>
              <w:t xml:space="preserve">Same pipeline, new seed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f9e8d7...</w:t>
            </w:r>
          </w:p>
        </w:tc>
        <w:tc>
          <w:tcPr/>
          <w:p>
            <w:pPr>
              <w:pStyle w:val="Compact"/>
            </w:pPr>
            <w:r>
              <w:t xml:space="preserve">Valid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v1.2</w:t>
            </w:r>
          </w:p>
        </w:tc>
        <w:tc>
          <w:tcPr/>
          <w:p>
            <w:pPr>
              <w:pStyle w:val="Compact"/>
            </w:pPr>
            <w:r>
              <w:t xml:space="preserve">9214</w:t>
            </w:r>
          </w:p>
        </w:tc>
        <w:tc>
          <w:tcPr/>
          <w:p>
            <w:pPr>
              <w:pStyle w:val="Compact"/>
            </w:pPr>
            <w:r>
              <w:t xml:space="preserve">Same pipeline +</w:t>
            </w:r>
            <w:r>
              <w:t xml:space="preserve"> </w:t>
            </w:r>
            <w:r>
              <w:rPr>
                <w:rStyle w:val="VerbatimChar"/>
              </w:rPr>
              <w:t xml:space="preserve">RandomFuns</w:t>
            </w:r>
            <w:r>
              <w:t xml:space="preserve"> </w:t>
            </w:r>
            <w:r>
              <w:t xml:space="preserve">added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4c5b6a...</w:t>
            </w:r>
          </w:p>
        </w:tc>
        <w:tc>
          <w:tcPr/>
          <w:p>
            <w:pPr>
              <w:pStyle w:val="Compact"/>
            </w:pPr>
            <w:r>
              <w:t xml:space="preserve">Valid</w:t>
            </w:r>
          </w:p>
        </w:tc>
      </w:tr>
    </w:tbl>
    <w:p>
      <w:pPr>
        <w:pStyle w:val="BodyText"/>
      </w:pPr>
      <w:r>
        <w:t xml:space="preserve">This table is the</w:t>
      </w:r>
      <w:r>
        <w:t xml:space="preserve"> </w:t>
      </w:r>
      <w:r>
        <w:rPr>
          <w:b/>
          <w:bCs/>
        </w:rPr>
        <w:t xml:space="preserve">S15-document counterpart</w:t>
      </w:r>
      <w:r>
        <w:t xml:space="preserve"> </w:t>
      </w:r>
      <w:r>
        <w:t xml:space="preserve">of section 6’s</w:t>
      </w:r>
      <w:r>
        <w:t xml:space="preserve"> </w:t>
      </w:r>
      <w:r>
        <w:t xml:space="preserve">“diversification in time”</w:t>
      </w:r>
      <w:r>
        <w:t xml:space="preserve"> </w:t>
      </w:r>
      <w:r>
        <w:t xml:space="preserve">example: each row proves</w:t>
      </w:r>
      <w:r>
        <w:t xml:space="preserve"> </w:t>
      </w:r>
      <w:r>
        <w:rPr>
          <w:b/>
          <w:bCs/>
        </w:rPr>
        <w:t xml:space="preserve">exactly which binary</w:t>
      </w:r>
      <w:r>
        <w:t xml:space="preserve"> </w:t>
      </w:r>
      <w:r>
        <w:t xml:space="preserve">that release is (via seed + pipeline + hash), and that binary is</w:t>
      </w:r>
      <w:r>
        <w:t xml:space="preserve"> </w:t>
      </w:r>
      <w:r>
        <w:rPr>
          <w:b/>
          <w:bCs/>
        </w:rPr>
        <w:t xml:space="preserve">signed and tested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“pipeline change”</w:t>
      </w:r>
      <w:r>
        <w:t xml:space="preserve"> </w:t>
      </w:r>
      <w:r>
        <w:t xml:space="preserve">in v1.2 (</w:t>
      </w:r>
      <w:r>
        <w:rPr>
          <w:rStyle w:val="VerbatimChar"/>
        </w:rPr>
        <w:t xml:space="preserve">RandomFuns</w:t>
      </w:r>
      <w:r>
        <w:t xml:space="preserve"> </w:t>
      </w:r>
      <w:r>
        <w:t xml:space="preserve">added) is also recorded — this is the information week 12’s</w:t>
      </w:r>
      <w:r>
        <w:t xml:space="preserve"> </w:t>
      </w:r>
      <w:r>
        <w:t xml:space="preserve">“delta</w:t>
      </w:r>
      <w:r>
        <w:t xml:space="preserve"> </w:t>
      </w:r>
      <w:r>
        <w:t xml:space="preserve">evaluation”</w:t>
      </w:r>
      <w:r>
        <w:t xml:space="preserve"> </w:t>
      </w:r>
      <w:r>
        <w:t xml:space="preserve">(re-evaluating only the changed part) needs: an evaluator can read</w:t>
      </w:r>
      <w:r>
        <w:t xml:space="preserve"> </w:t>
      </w:r>
      <w:r>
        <w:rPr>
          <w:b/>
          <w:bCs/>
        </w:rPr>
        <w:t xml:space="preserve">directly</w:t>
      </w:r>
      <w:r>
        <w:t xml:space="preserve"> </w:t>
      </w:r>
      <w:r>
        <w:t xml:space="preserve">from this table what</w:t>
      </w:r>
      <w:r>
        <w:t xml:space="preserve"> </w:t>
      </w:r>
      <w:r>
        <w:t xml:space="preserve">changed from v1.1 to v1.2, without having to compare the source code line by line.</w:t>
      </w:r>
    </w:p>
    <w:bookmarkEnd w:id="124"/>
    <w:bookmarkEnd w:id="125"/>
    <w:bookmarkStart w:id="129" w:name="X2d76f1de5c070c4d3ad2fea6c5a4d7700ce6ff0"/>
    <w:p>
      <w:pPr>
        <w:pStyle w:val="Heading2"/>
      </w:pPr>
      <w:r>
        <w:t xml:space="preserve">10. Term project: this week (S9 advanced + S15 pipeline)</w:t>
      </w:r>
    </w:p>
    <w:p>
      <w:pPr>
        <w:pStyle w:val="Compact"/>
        <w:numPr>
          <w:ilvl w:val="0"/>
          <w:numId w:val="1035"/>
        </w:numPr>
      </w:pPr>
      <w:r>
        <w:t xml:space="preserve">Choose</w:t>
      </w:r>
      <w:r>
        <w:t xml:space="preserve"> </w:t>
      </w:r>
      <w:r>
        <w:rPr>
          <w:b/>
          <w:bCs/>
        </w:rPr>
        <w:t xml:space="preserve">a transform pipeline</w:t>
      </w:r>
      <w:r>
        <w:t xml:space="preserve"> </w:t>
      </w:r>
      <w:r>
        <w:t xml:space="preserve">and write it into S9: which functions, which transforms, in what order,</w:t>
      </w:r>
      <w:r>
        <w:t xml:space="preserve"> </w:t>
      </w:r>
      <w:r>
        <w:rPr>
          <w:b/>
          <w:bCs/>
        </w:rPr>
        <w:t xml:space="preserve">why</w:t>
      </w:r>
      <w:r>
        <w:t xml:space="preserve">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Measurement table:</w:t>
      </w:r>
      <w:r>
        <w:t xml:space="preserve"> </w:t>
      </w:r>
      <w:r>
        <w:t xml:space="preserve">size, time, and (if available) block count — before/after.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Diversification:</w:t>
      </w:r>
      <w:r>
        <w:t xml:space="preserve"> </w:t>
      </w:r>
      <w:r>
        <w:t xml:space="preserve">production with two seeds and the difference metric; if you won’t apply it, the rationale.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The S15 pipeline:</w:t>
      </w:r>
      <w:r>
        <w:t xml:space="preserve"> </w:t>
      </w:r>
      <w:r>
        <w:t xml:space="preserve">document the obfuscation + signing + build identity steps with a diagram.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Evidence of behaviour:</w:t>
      </w:r>
      <w:r>
        <w:t xml:space="preserve"> </w:t>
      </w:r>
      <w:r>
        <w:t xml:space="preserve">show that the obfuscated version passes the unit tests (the link to S16).</w:t>
      </w:r>
    </w:p>
    <w:p>
      <w:pPr>
        <w:pStyle w:val="BlockText"/>
      </w:pPr>
      <w:r>
        <w:rPr>
          <w:b/>
          <w:bCs/>
        </w:rPr>
        <w:t xml:space="preserve">Checklist: what should this week’s submission include?</w:t>
      </w:r>
    </w:p>
    <w:p>
      <w:pPr>
        <w:pStyle w:val="Compact"/>
        <w:numPr>
          <w:ilvl w:val="0"/>
          <w:numId w:val="1036"/>
        </w:numPr>
      </w:pPr>
      <w:r>
        <w:t xml:space="preserve">Is</w:t>
      </w:r>
      <w:r>
        <w:t xml:space="preserve"> </w:t>
      </w:r>
      <w:r>
        <w:rPr>
          <w:b/>
          <w:bCs/>
        </w:rPr>
        <w:t xml:space="preserve">every step</w:t>
      </w:r>
      <w:r>
        <w:t xml:space="preserve"> </w:t>
      </w:r>
      <w:r>
        <w:t xml:space="preserve">of the chosen transform pipeline written down, along with</w:t>
      </w:r>
      <w:r>
        <w:t xml:space="preserve"> </w:t>
      </w:r>
      <w:r>
        <w:rPr>
          <w:b/>
          <w:bCs/>
        </w:rPr>
        <w:t xml:space="preserve">why it’s in that order</w:t>
      </w:r>
      <w:r>
        <w:t xml:space="preserve">?</w:t>
      </w:r>
      <w:r>
        <w:t xml:space="preserve"> </w:t>
      </w:r>
      <w:r>
        <w:t xml:space="preserve">(section 4)</w:t>
      </w:r>
    </w:p>
    <w:p>
      <w:pPr>
        <w:pStyle w:val="Compact"/>
        <w:numPr>
          <w:ilvl w:val="0"/>
          <w:numId w:val="1037"/>
        </w:numPr>
      </w:pPr>
      <w:r>
        <w:t xml:space="preserve">Is</w:t>
      </w:r>
      <w:r>
        <w:t xml:space="preserve"> </w:t>
      </w:r>
      <w:r>
        <w:rPr>
          <w:b/>
          <w:bCs/>
        </w:rPr>
        <w:t xml:space="preserve">behaviour verification</w:t>
      </w:r>
      <w:r>
        <w:t xml:space="preserve"> </w:t>
      </w:r>
      <w:r>
        <w:t xml:space="preserve">(unit test result) documented after every step? (section 2, STEP 3)</w:t>
      </w:r>
    </w:p>
    <w:p>
      <w:pPr>
        <w:pStyle w:val="Compact"/>
        <w:numPr>
          <w:ilvl w:val="0"/>
          <w:numId w:val="1038"/>
        </w:numPr>
      </w:pPr>
      <w:r>
        <w:t xml:space="preserve">Does the measurement table contain</w:t>
      </w:r>
      <w:r>
        <w:t xml:space="preserve"> </w:t>
      </w:r>
      <w:r>
        <w:rPr>
          <w:b/>
          <w:bCs/>
        </w:rPr>
        <w:t xml:space="preserve">at least</w:t>
      </w:r>
      <w:r>
        <w:t xml:space="preserve"> </w:t>
      </w:r>
      <w:r>
        <w:t xml:space="preserve">the instruction/branch count; were size and time also</w:t>
      </w:r>
      <w:r>
        <w:t xml:space="preserve"> </w:t>
      </w:r>
      <w:r>
        <w:t xml:space="preserve">added if possible? (section 7)</w:t>
      </w:r>
    </w:p>
    <w:p>
      <w:pPr>
        <w:pStyle w:val="Compact"/>
        <w:numPr>
          <w:ilvl w:val="0"/>
          <w:numId w:val="1039"/>
        </w:numPr>
      </w:pPr>
      <w:r>
        <w:t xml:space="preserve">If diversification was applied, is there</w:t>
      </w:r>
      <w:r>
        <w:t xml:space="preserve"> </w:t>
      </w:r>
      <w:r>
        <w:rPr>
          <w:b/>
          <w:bCs/>
        </w:rPr>
        <w:t xml:space="preserve">proof that the binaries produced with the two seeds are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cmp</w:t>
      </w:r>
      <w:r>
        <w:t xml:space="preserve"> </w:t>
      </w:r>
      <w:r>
        <w:t xml:space="preserve">output)? If it wasn’t applied, was the</w:t>
      </w:r>
      <w:r>
        <w:t xml:space="preserve"> </w:t>
      </w:r>
      <w:r>
        <w:rPr>
          <w:b/>
          <w:bCs/>
        </w:rPr>
        <w:t xml:space="preserve">rationale</w:t>
      </w:r>
      <w:r>
        <w:t xml:space="preserve"> </w:t>
      </w:r>
      <w:r>
        <w:t xml:space="preserve">written down? (section 6)</w:t>
      </w:r>
    </w:p>
    <w:p>
      <w:pPr>
        <w:pStyle w:val="Compact"/>
        <w:numPr>
          <w:ilvl w:val="0"/>
          <w:numId w:val="1040"/>
        </w:numPr>
      </w:pPr>
      <w:r>
        <w:t xml:space="preserve">In the S15 diagram, is the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of the obfuscation, signing, and build-identity steps correct?</w:t>
      </w:r>
      <w:r>
        <w:t xml:space="preserve"> </w:t>
      </w:r>
      <w:r>
        <w:t xml:space="preserve">(section 9)</w:t>
      </w:r>
    </w:p>
    <w:p>
      <w:pPr>
        <w:pStyle w:val="Compact"/>
        <w:numPr>
          <w:ilvl w:val="0"/>
          <w:numId w:val="1041"/>
        </w:numPr>
      </w:pPr>
      <w:r>
        <w:t xml:space="preserve">Was a phrase like</w:t>
      </w:r>
      <w:r>
        <w:t xml:space="preserve"> </w:t>
      </w:r>
      <w:r>
        <w:t xml:space="preserve">“unbreakable”</w:t>
      </w:r>
      <w:r>
        <w:t xml:space="preserve"> </w:t>
      </w:r>
      <w:r>
        <w:rPr>
          <w:b/>
          <w:bCs/>
        </w:rPr>
        <w:t xml:space="preserve">avoided</w:t>
      </w:r>
      <w:r>
        <w:t xml:space="preserve">; are all claims written as measurable statements? (week 9,</w:t>
      </w:r>
      <w:r>
        <w:t xml:space="preserve"> </w:t>
      </w:r>
      <w:r>
        <w:t xml:space="preserve">section 1)</w:t>
      </w:r>
    </w:p>
    <w:bookmarkStart w:id="126" w:name="Xd4ef00e1e6230f5afa298a9e5bb7eeb1d584816"/>
    <w:p>
      <w:pPr>
        <w:pStyle w:val="Heading3"/>
      </w:pPr>
      <w:r>
        <w:t xml:space="preserve">A filled-in example: the</w:t>
      </w:r>
      <w:r>
        <w:t xml:space="preserve"> </w:t>
      </w:r>
      <w:r>
        <w:t xml:space="preserve">“RULE”</w:t>
      </w:r>
      <w:r>
        <w:t xml:space="preserve"> </w:t>
      </w:r>
      <w:r>
        <w:t xml:space="preserve">template for S9/S15</w:t>
      </w:r>
    </w:p>
    <w:p>
      <w:pPr>
        <w:pStyle w:val="FirstParagraph"/>
      </w:pPr>
      <w:r>
        <w:t xml:space="preserve">Week 9’s section 4 taught writing every protection decision with the template</w:t>
      </w:r>
      <w:r>
        <w:t xml:space="preserve"> </w:t>
      </w:r>
      <w:r>
        <w:t xml:space="preserve">“What it protects / How / Cost /</w:t>
      </w:r>
      <w:r>
        <w:t xml:space="preserve"> </w:t>
      </w:r>
      <w:r>
        <w:t xml:space="preserve">Limit.”</w:t>
      </w:r>
      <w:r>
        <w:t xml:space="preserve"> </w:t>
      </w:r>
      <w:r>
        <w:t xml:space="preserve">Let’s fill in the same template for this week’s Tigress pipeline:</w:t>
      </w:r>
    </w:p>
    <w:p>
      <w:pPr>
        <w:pStyle w:val="BodyText"/>
      </w:pPr>
      <w:r>
        <w:rPr>
          <w:b/>
          <w:bCs/>
        </w:rPr>
        <w:t xml:space="preserve">RULE K-04+K-01+K-07-Tigress-applied: automatic transform pipeline applied to the erisim_ver function</w:t>
      </w:r>
    </w:p>
    <w:p>
      <w:pPr>
        <w:pStyle w:val="SourceCode"/>
      </w:pPr>
      <w:r>
        <w:rPr>
          <w:rStyle w:val="VerbatimChar"/>
        </w:rPr>
        <w:t xml:space="preserve">What does it protect? : The logic of the synthetic access check (which token counts as valid);</w:t>
      </w:r>
      <w:r>
        <w:br/>
      </w:r>
      <w:r>
        <w:rPr>
          <w:rStyle w:val="VerbatimChar"/>
        </w:rPr>
        <w:t xml:space="preserve">                         delays it against reverse engineering.</w:t>
      </w:r>
      <w:r>
        <w:br/>
      </w:r>
      <w:r>
        <w:rPr>
          <w:rStyle w:val="VerbatimChar"/>
        </w:rPr>
        <w:t xml:space="preserve">How?                   : Tigress --Transform=EncodeLiterals,EncodeArithmetic,Flatten,InitOpaque,AddOpaque</w:t>
      </w:r>
      <w:r>
        <w:br/>
      </w:r>
      <w:r>
        <w:rPr>
          <w:rStyle w:val="VerbatimChar"/>
        </w:rPr>
        <w:t xml:space="preserve">                         (the full command in section 2, STEP 2); a new --Seed is generated every release (section 6).</w:t>
      </w:r>
      <w:r>
        <w:br/>
      </w:r>
      <w:r>
        <w:rPr>
          <w:rStyle w:val="VerbatimChar"/>
        </w:rPr>
        <w:t xml:space="preserve">Cost                   : ~%359,1 instruction increase, ~%166,7 complexity (potency) increase (section 7,</w:t>
      </w:r>
      <w:r>
        <w:br/>
      </w:r>
      <w:r>
        <w:rPr>
          <w:rStyle w:val="VerbatimChar"/>
        </w:rPr>
        <w:t xml:space="preserve">                         hypothetical demo numbers; real numbers are measured with `tigress-hatti.sh`).</w:t>
      </w:r>
      <w:r>
        <w:br/>
      </w:r>
      <w:r>
        <w:rPr>
          <w:rStyle w:val="VerbatimChar"/>
        </w:rPr>
        <w:t xml:space="preserve">Limit                  : Resilience and stealth were not measured in this demo (section 7); a whitebox-level</w:t>
      </w:r>
      <w:r>
        <w:br/>
      </w:r>
      <w:r>
        <w:rPr>
          <w:rStyle w:val="VerbatimChar"/>
        </w:rPr>
        <w:t xml:space="preserve">                         protection is not claimed without Virtualize on its own (compare with week 11).</w:t>
      </w:r>
    </w:p>
    <w:p>
      <w:pPr>
        <w:pStyle w:val="FirstParagraph"/>
      </w:pPr>
      <w:r>
        <w:t xml:space="preserve">Repeat this filled-in example in your own project, with</w:t>
      </w:r>
      <w:r>
        <w:t xml:space="preserve"> </w:t>
      </w:r>
      <w:r>
        <w:rPr>
          <w:b/>
          <w:bCs/>
        </w:rPr>
        <w:t xml:space="preserve">your own function and your own measured numbers</w:t>
      </w:r>
      <w:r>
        <w:t xml:space="preserve">; none</w:t>
      </w:r>
      <w:r>
        <w:t xml:space="preserve"> </w:t>
      </w:r>
      <w:r>
        <w:t xml:space="preserve">of the template’s four lines should be left blank.</w:t>
      </w:r>
    </w:p>
    <w:bookmarkEnd w:id="126"/>
    <w:bookmarkStart w:id="127" w:name="X2ffb276bc5c8c98655fc8936070692903e9a686"/>
    <w:p>
      <w:pPr>
        <w:pStyle w:val="Heading3"/>
      </w:pPr>
      <w:r>
        <w:t xml:space="preserve">An example filled-in mini-report (a starting template for S9/S15)</w:t>
      </w:r>
    </w:p>
    <w:p>
      <w:pPr>
        <w:pStyle w:val="FirstParagraph"/>
      </w:pPr>
      <w:r>
        <w:t xml:space="preserve">Let’s combine all of this week’s pieces (transform pipeline, measurement, diversification, S15 pipeline) into one</w:t>
      </w:r>
      <w:r>
        <w:t xml:space="preserve"> </w:t>
      </w:r>
      <w:r>
        <w:t xml:space="preserve">example report. The text below is a starting point you can carry</w:t>
      </w:r>
      <w:r>
        <w:t xml:space="preserve"> </w:t>
      </w:r>
      <w:r>
        <w:rPr>
          <w:b/>
          <w:bCs/>
        </w:rPr>
        <w:t xml:space="preserve">directly</w:t>
      </w:r>
      <w:r>
        <w:t xml:space="preserve"> </w:t>
      </w:r>
      <w:r>
        <w:t xml:space="preserve">into your S9/S15 section by</w:t>
      </w:r>
      <w:r>
        <w:t xml:space="preserve"> </w:t>
      </w:r>
      <w:r>
        <w:t xml:space="preserve">replacing the numbers with your own measurements (all numbers are consistent with this week’s hypothetical</w:t>
      </w:r>
      <w:r>
        <w:t xml:space="preserve"> </w:t>
      </w:r>
      <w:r>
        <w:t xml:space="preserve">examples):</w:t>
      </w:r>
    </w:p>
    <w:p>
      <w:pPr>
        <w:pStyle w:val="BodyText"/>
      </w:pPr>
      <w:r>
        <w:rPr>
          <w:b/>
          <w:bCs/>
        </w:rPr>
        <w:t xml:space="preserve">Example S9/S15 entry (with hypothetical numbers; replace with your own measurements)</w:t>
      </w:r>
    </w:p>
    <w:p>
      <w:pPr>
        <w:pStyle w:val="SourceCode"/>
      </w:pPr>
      <w:r>
        <w:rPr>
          <w:rStyle w:val="VerbatimChar"/>
        </w:rPr>
        <w:t xml:space="preserve">Function          : erisim_ver</w:t>
      </w:r>
      <w:r>
        <w:br/>
      </w:r>
      <w:r>
        <w:rPr>
          <w:rStyle w:val="VerbatimChar"/>
        </w:rPr>
        <w:t xml:space="preserve">Why sensitive?    : Synthetic token check (the decision flow in section 1: sensitive + medium value)</w:t>
      </w:r>
      <w:r>
        <w:br/>
      </w:r>
      <w:r>
        <w:rPr>
          <w:rStyle w:val="VerbatimChar"/>
        </w:rPr>
        <w:t xml:space="preserve">Transform pipeline: EncodeLiterals -&gt; EncodeArithmetic -&gt; Flatten -&gt; InitOpaque(main) -&gt; AddOpaque</w:t>
      </w:r>
      <w:r>
        <w:br/>
      </w:r>
      <w:r>
        <w:rPr>
          <w:rStyle w:val="VerbatimChar"/>
        </w:rPr>
        <w:t xml:space="preserve">Seed (release 1.0): 1001</w:t>
      </w:r>
      <w:r>
        <w:br/>
      </w:r>
      <w:r>
        <w:rPr>
          <w:rStyle w:val="VerbatimChar"/>
        </w:rPr>
        <w:t xml:space="preserve">Behaviour proof   : The clean and obfuscated versions gave the same output for the CEN429-OK / yanlis inputs (ADIM 3: ayni cikti)</w:t>
      </w:r>
      <w:r>
        <w:br/>
      </w:r>
      <w:r>
        <w:rPr>
          <w:rStyle w:val="VerbatimChar"/>
        </w:rPr>
        <w:t xml:space="preserve">Cost              : Instructions 22-&gt;101 (%359,1), branches 2-&gt;7, complexity (potency) 3-&gt;8 (%166,7)</w:t>
      </w:r>
      <w:r>
        <w:br/>
      </w:r>
      <w:r>
        <w:rPr>
          <w:rStyle w:val="VerbatimChar"/>
        </w:rPr>
        <w:t xml:space="preserve">Diversification   : Binaries produced with Seed=1001 and Seed=2002 showed a %60 byte difference (cmp: different)</w:t>
      </w:r>
      <w:r>
        <w:br/>
      </w:r>
      <w:r>
        <w:rPr>
          <w:rStyle w:val="VerbatimChar"/>
        </w:rPr>
        <w:t xml:space="preserve">Resilience        : Not measured this round; will be tested with KLEE in the next iteration (section 7)</w:t>
      </w:r>
      <w:r>
        <w:br/>
      </w:r>
      <w:r>
        <w:rPr>
          <w:rStyle w:val="VerbatimChar"/>
        </w:rPr>
        <w:t xml:space="preserve">Stealth           : Not measured this round; a branch-density map will be produced (section 7)</w:t>
      </w:r>
      <w:r>
        <w:br/>
      </w:r>
      <w:r>
        <w:rPr>
          <w:rStyle w:val="VerbatimChar"/>
        </w:rPr>
        <w:t xml:space="preserve">S15 status        : In CI, the obfuscate-&gt;test-&gt;measure-&gt;sign-&gt;record steps are defined; release record TOE-record-1.0.txt</w:t>
      </w:r>
      <w:r>
        <w:br/>
      </w:r>
      <w:r>
        <w:rPr>
          <w:rStyle w:val="VerbatimChar"/>
        </w:rPr>
        <w:t xml:space="preserve">Limit             : No whitebox-level protection is claimed on its own (compare with week 11)</w:t>
      </w:r>
    </w:p>
    <w:p>
      <w:pPr>
        <w:pStyle w:val="FirstParagraph"/>
      </w:pPr>
      <w:r>
        <w:t xml:space="preserve">Every line of this template corresponds to a section from this week (read it together with the</w:t>
      </w:r>
      <w:r>
        <w:t xml:space="preserve"> </w:t>
      </w:r>
      <w:r>
        <w:t xml:space="preserve">“A filled-in</w:t>
      </w:r>
      <w:r>
        <w:t xml:space="preserve"> </w:t>
      </w:r>
      <w:r>
        <w:t xml:space="preserve">example: the RULE template”</w:t>
      </w:r>
      <w:r>
        <w:t xml:space="preserve"> </w:t>
      </w:r>
      <w:r>
        <w:t xml:space="preserve">section above):</w:t>
      </w:r>
      <w:r>
        <w:t xml:space="preserve"> </w:t>
      </w:r>
      <w:r>
        <w:rPr>
          <w:b/>
          <w:bCs/>
        </w:rPr>
        <w:t xml:space="preserve">Function/Why sensitive</w:t>
      </w:r>
      <w:r>
        <w:t xml:space="preserve"> </w:t>
      </w:r>
      <w:r>
        <w:t xml:space="preserve">→ section 1;</w:t>
      </w:r>
      <w:r>
        <w:t xml:space="preserve"> </w:t>
      </w:r>
      <w:r>
        <w:rPr>
          <w:b/>
          <w:bCs/>
        </w:rPr>
        <w:t xml:space="preserve">Transform pipeline/Seed</w:t>
      </w:r>
      <w:r>
        <w:t xml:space="preserve"> </w:t>
      </w:r>
      <w:r>
        <w:t xml:space="preserve">→</w:t>
      </w:r>
      <w:r>
        <w:t xml:space="preserve"> </w:t>
      </w:r>
      <w:r>
        <w:t xml:space="preserve">sections 4, 6, 9;</w:t>
      </w:r>
      <w:r>
        <w:t xml:space="preserve"> </w:t>
      </w:r>
      <w:r>
        <w:rPr>
          <w:b/>
          <w:bCs/>
        </w:rPr>
        <w:t xml:space="preserve">Evidence of behaviour</w:t>
      </w:r>
      <w:r>
        <w:t xml:space="preserve"> </w:t>
      </w:r>
      <w:r>
        <w:t xml:space="preserve">→ section 2, STEP 3;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→ sections 5, 7;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 </w:t>
      </w:r>
      <w:r>
        <w:t xml:space="preserve">→</w:t>
      </w:r>
      <w:r>
        <w:t xml:space="preserve"> </w:t>
      </w:r>
      <w:r>
        <w:t xml:space="preserve">section 6;</w:t>
      </w:r>
      <w:r>
        <w:t xml:space="preserve"> </w:t>
      </w:r>
      <w:r>
        <w:rPr>
          <w:b/>
          <w:bCs/>
        </w:rPr>
        <w:t xml:space="preserve">Resilience/Stealth</w:t>
      </w:r>
      <w:r>
        <w:t xml:space="preserve"> </w:t>
      </w:r>
      <w:r>
        <w:t xml:space="preserve">→ section 7;</w:t>
      </w:r>
      <w:r>
        <w:t xml:space="preserve"> </w:t>
      </w:r>
      <w:r>
        <w:rPr>
          <w:b/>
          <w:bCs/>
        </w:rPr>
        <w:t xml:space="preserve">S15 status</w:t>
      </w:r>
      <w:r>
        <w:t xml:space="preserve"> </w:t>
      </w:r>
      <w:r>
        <w:t xml:space="preserve">→ section 9;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→ sections 1, 9, 11.</w:t>
      </w:r>
    </w:p>
    <w:p>
      <w:pPr>
        <w:pStyle w:val="BlockText"/>
      </w:pPr>
      <w:r>
        <w:rPr>
          <w:b/>
          <w:bCs/>
        </w:rPr>
        <w:t xml:space="preserve">Common mistake: writing an unmeasured value like</w:t>
      </w:r>
      <w:r>
        <w:rPr>
          <w:b/>
          <w:bCs/>
        </w:rPr>
        <w:t xml:space="preserve"> </w:t>
      </w:r>
      <w:r>
        <w:rPr>
          <w:b/>
          <w:bCs/>
        </w:rPr>
        <w:t xml:space="preserve">‘Resilience: high’</w:t>
      </w:r>
    </w:p>
    <w:p>
      <w:pPr>
        <w:pStyle w:val="BlockText"/>
      </w:pPr>
      <w:r>
        <w:t xml:space="preserve">Notice that the</w:t>
      </w:r>
      <w:r>
        <w:t xml:space="preserve"> </w:t>
      </w:r>
      <w:r>
        <w:t xml:space="preserve">“Resilience”</w:t>
      </w:r>
      <w:r>
        <w:t xml:space="preserve"> </w:t>
      </w:r>
      <w:r>
        <w:t xml:space="preserve">and</w:t>
      </w:r>
      <w:r>
        <w:t xml:space="preserve"> </w:t>
      </w:r>
      <w:r>
        <w:t xml:space="preserve">“Stealth”</w:t>
      </w:r>
      <w:r>
        <w:t xml:space="preserve"> </w:t>
      </w:r>
      <w:r>
        <w:t xml:space="preserve">lines in the example above say</w:t>
      </w:r>
      <w:r>
        <w:t xml:space="preserve"> </w:t>
      </w:r>
      <w:r>
        <w:rPr>
          <w:b/>
          <w:bCs/>
        </w:rPr>
        <w:t xml:space="preserve">‘not measured’</w:t>
      </w:r>
      <w:r>
        <w:t xml:space="preserve"> </w:t>
      </w:r>
      <w:r>
        <w:t xml:space="preserve">— this is a</w:t>
      </w:r>
      <w:r>
        <w:t xml:space="preserve"> </w:t>
      </w:r>
      <w:r>
        <w:t xml:space="preserve">deliberate choice. A student might be tempted to write a subjective value like</w:t>
      </w:r>
      <w:r>
        <w:t xml:space="preserve"> </w:t>
      </w:r>
      <w:r>
        <w:t xml:space="preserve">“high”</w:t>
      </w:r>
      <w:r>
        <w:t xml:space="preserve"> </w:t>
      </w:r>
      <w:r>
        <w:t xml:space="preserve">or</w:t>
      </w:r>
      <w:r>
        <w:t xml:space="preserve"> </w:t>
      </w:r>
      <w:r>
        <w:t xml:space="preserve">“strong”</w:t>
      </w:r>
      <w:r>
        <w:t xml:space="preserve"> </w:t>
      </w:r>
      <w:r>
        <w:t xml:space="preserve">into these</w:t>
      </w:r>
      <w:r>
        <w:t xml:space="preserve"> </w:t>
      </w:r>
      <w:r>
        <w:t xml:space="preserve">lines; this</w:t>
      </w:r>
      <w:r>
        <w:t xml:space="preserve"> </w:t>
      </w:r>
      <w:r>
        <w:rPr>
          <w:b/>
          <w:bCs/>
        </w:rPr>
        <w:t xml:space="preserve">violates</w:t>
      </w:r>
      <w:r>
        <w:t xml:space="preserve"> </w:t>
      </w:r>
      <w:r>
        <w:t xml:space="preserve">section 7’s</w:t>
      </w:r>
      <w:r>
        <w:t xml:space="preserve"> </w:t>
      </w:r>
      <w:r>
        <w:t xml:space="preserve">“report all four together”</w:t>
      </w:r>
      <w:r>
        <w:t xml:space="preserve"> </w:t>
      </w:r>
      <w:r>
        <w:t xml:space="preserve">rule.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leaving an unmeasured metric</w:t>
      </w:r>
      <w:r>
        <w:t xml:space="preserve"> </w:t>
      </w:r>
      <w:r>
        <w:t xml:space="preserve">blank, or writing</w:t>
      </w:r>
      <w:r>
        <w:t xml:space="preserve"> </w:t>
      </w:r>
      <w:r>
        <w:t xml:space="preserve">“not measured, can be measured with such-and-such a method,”</w:t>
      </w:r>
      <w:r>
        <w:t xml:space="preserve"> </w:t>
      </w:r>
      <w:r>
        <w:t xml:space="preserve">is always more correct than</w:t>
      </w:r>
      <w:r>
        <w:t xml:space="preserve"> </w:t>
      </w:r>
      <w:r>
        <w:t xml:space="preserve">writing a made-up value — both academically and in front of an evaluator.</w:t>
      </w:r>
    </w:p>
    <w:bookmarkEnd w:id="127"/>
    <w:bookmarkStart w:id="128" w:name="X98004a08b4746f20f70854f451fae91497a0591"/>
    <w:p>
      <w:pPr>
        <w:pStyle w:val="Heading3"/>
      </w:pPr>
      <w:r>
        <w:t xml:space="preserve">The week’s big picture: how do the sections connect?</w:t>
      </w:r>
    </w:p>
    <w:p>
      <w:pPr>
        <w:pStyle w:val="FirstParagraph"/>
      </w:pPr>
      <w:r>
        <w:t xml:space="preserve">After seeing so many new terms and examples, it can become hard to see them all as</w:t>
      </w:r>
      <w:r>
        <w:t xml:space="preserve"> </w:t>
      </w:r>
      <w:r>
        <w:rPr>
          <w:b/>
          <w:bCs/>
        </w:rPr>
        <w:t xml:space="preserve">a single chain</w:t>
      </w:r>
      <w:r>
        <w:t xml:space="preserve">. The table</w:t>
      </w:r>
      <w:r>
        <w:t xml:space="preserve"> </w:t>
      </w:r>
      <w:r>
        <w:t xml:space="preserve">below summarises this week’s eleven sections in order; each row explains</w:t>
      </w:r>
      <w:r>
        <w:t xml:space="preserve"> </w:t>
      </w:r>
      <w:r>
        <w:rPr>
          <w:b/>
          <w:bCs/>
        </w:rPr>
        <w:t xml:space="preserve">what it adds</w:t>
      </w:r>
      <w:r>
        <w:t xml:space="preserve"> </w:t>
      </w:r>
      <w:r>
        <w:t xml:space="preserve">to the one before it: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it adds to the previous 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Terms (source-to-source, transform, seed,</w:t>
            </w:r>
            <w:r>
              <w:t xml:space="preserve"> </w:t>
            </w:r>
            <w:r>
              <w:rPr>
                <w:rStyle w:val="VerbatimChar"/>
              </w:rPr>
              <w:t xml:space="preserve">objdump</w:t>
            </w:r>
            <w:r>
              <w:t xml:space="preserve">, CI, TOE)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Answers</w:t>
            </w:r>
            <w:r>
              <w:t xml:space="preserve"> </w:t>
            </w:r>
            <w:r>
              <w:t xml:space="preserve">“why a tool, not by hand”</w:t>
            </w:r>
            <w:r>
              <w:t xml:space="preserve"> </w:t>
            </w:r>
            <w:r>
              <w:t xml:space="preserve">with those terms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The real command line of the tool (Tigress), step by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Ties every flag on the command line to week 9’s K rules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Combines several flags into a</w:t>
            </w:r>
            <w:r>
              <w:t xml:space="preserve"> </w:t>
            </w:r>
            <w:r>
              <w:rPr>
                <w:b/>
                <w:bCs/>
              </w:rPr>
              <w:t xml:space="preserve">pipeline</w:t>
            </w:r>
            <w:r>
              <w:t xml:space="preserve"> </w:t>
            </w:r>
            <w:r>
              <w:t xml:space="preserve">(an ordered sequence of transforms)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Traces the pipeline end to end on a single function, with numbers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Runs the same pipeline with different seeds and</w:t>
            </w:r>
            <w:r>
              <w:t xml:space="preserve"> </w:t>
            </w:r>
            <w:r>
              <w:rPr>
                <w:b/>
                <w:bCs/>
              </w:rPr>
              <w:t xml:space="preserve">diversifies</w:t>
            </w:r>
            <w:r>
              <w:t xml:space="preserve"> </w:t>
            </w:r>
            <w:r>
              <w:t xml:space="preserve">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Spreads sections 5 and 6’s numbers across four metrics (potency/resilience/stealth/cost) and</w:t>
            </w:r>
            <w:r>
              <w:t xml:space="preserve"> </w:t>
            </w:r>
            <w:r>
              <w:rPr>
                <w:b/>
                <w:bCs/>
              </w:rPr>
              <w:t xml:space="preserve">measures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Orders sections 2–7 into an in-class</w:t>
            </w:r>
            <w:r>
              <w:t xml:space="preserve"> </w:t>
            </w:r>
            <w:r>
              <w:rPr>
                <w:b/>
                <w:bCs/>
              </w:rPr>
              <w:t xml:space="preserve">seven-step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Moves section 8’s process into a</w:t>
            </w:r>
            <w:r>
              <w:t xml:space="preserve"> </w:t>
            </w:r>
            <w:r>
              <w:rPr>
                <w:b/>
                <w:bCs/>
              </w:rPr>
              <w:t xml:space="preserve">CI pipeline</w:t>
            </w:r>
            <w:r>
              <w:t xml:space="preserve"> </w:t>
            </w:r>
            <w:r>
              <w:t xml:space="preserve">(automation)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Turns everything into a</w:t>
            </w:r>
            <w:r>
              <w:t xml:space="preserve"> </w:t>
            </w:r>
            <w:r>
              <w:rPr>
                <w:b/>
                <w:bCs/>
              </w:rPr>
              <w:t xml:space="preserve">term-project submission</w:t>
            </w:r>
            <w:r>
              <w:t xml:space="preserve"> </w:t>
            </w:r>
            <w:r>
              <w:t xml:space="preserve">(S9/S15)</w:t>
            </w:r>
          </w:p>
        </w:tc>
      </w:tr>
    </w:tbl>
    <w:p>
      <w:pPr>
        <w:pStyle w:val="BodyText"/>
      </w:pPr>
      <w:r>
        <w:t xml:space="preserve">This table gives a quick answer to</w:t>
      </w:r>
      <w:r>
        <w:t xml:space="preserve"> </w:t>
      </w:r>
      <w:r>
        <w:t xml:space="preserve">“which section did I forget?”</w:t>
      </w:r>
      <w:r>
        <w:t xml:space="preserve"> </w:t>
      </w:r>
      <w:r>
        <w:t xml:space="preserve">when preparing for an exam or a project: if you</w:t>
      </w:r>
      <w:r>
        <w:t xml:space="preserve"> </w:t>
      </w:r>
      <w:r>
        <w:t xml:space="preserve">can’t explain what a section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to the one before it, reread that section; if one link in the chain is</w:t>
      </w:r>
      <w:r>
        <w:t xml:space="preserve"> </w:t>
      </w:r>
      <w:r>
        <w:t xml:space="preserve">missing, the rest loses its meaning too — just like in section 4’s transform pipeline.</w:t>
      </w:r>
    </w:p>
    <w:bookmarkEnd w:id="128"/>
    <w:bookmarkEnd w:id="129"/>
    <w:bookmarkStart w:id="130" w:name="self-check"/>
    <w:p>
      <w:pPr>
        <w:pStyle w:val="Heading2"/>
      </w:pPr>
      <w:r>
        <w:t xml:space="preserve">11. Self-check</w:t>
      </w:r>
    </w:p>
    <w:p>
      <w:pPr>
        <w:pStyle w:val="BlockText"/>
      </w:pPr>
      <w:r>
        <w:rPr>
          <w:b/>
          <w:bCs/>
        </w:rPr>
        <w:t xml:space="preserve">1. What is source-to-source obfuscation? What are its three advantages over manual obfuscation?</w:t>
      </w:r>
    </w:p>
    <w:p>
      <w:pPr>
        <w:pStyle w:val="BlockText"/>
      </w:pPr>
      <w:r>
        <w:t xml:space="preserve">A transform is applied to the source code, producing</w:t>
      </w:r>
      <w:r>
        <w:t xml:space="preserve"> </w:t>
      </w:r>
      <w:r>
        <w:rPr>
          <w:b/>
          <w:bCs/>
        </w:rPr>
        <w:t xml:space="preserve">new source code (C again)</w:t>
      </w:r>
      <w:r>
        <w:t xml:space="preserve">, which is then compiled</w:t>
      </w:r>
      <w:r>
        <w:t xml:space="preserve"> </w:t>
      </w:r>
      <w:r>
        <w:t xml:space="preserve">normally. Its advantages:</w:t>
      </w:r>
      <w:r>
        <w:t xml:space="preserve"> </w:t>
      </w:r>
      <w:r>
        <w:rPr>
          <w:b/>
          <w:bCs/>
        </w:rPr>
        <w:t xml:space="preserve">repeatable/automatic</w:t>
      </w:r>
      <w:r>
        <w:t xml:space="preserve"> </w:t>
      </w:r>
      <w:r>
        <w:t xml:space="preserve">(on every build),</w:t>
      </w:r>
      <w:r>
        <w:t xml:space="preserve"> </w:t>
      </w:r>
      <w:r>
        <w:rPr>
          <w:b/>
          <w:bCs/>
        </w:rPr>
        <w:t xml:space="preserve">consistent and scalable</w:t>
      </w:r>
      <w:r>
        <w:t xml:space="preserve"> </w:t>
      </w:r>
      <w:r>
        <w:t xml:space="preserve">(across many</w:t>
      </w:r>
      <w:r>
        <w:t xml:space="preserve"> </w:t>
      </w:r>
      <w:r>
        <w:t xml:space="preserve">functions),</w:t>
      </w:r>
      <w:r>
        <w:t xml:space="preserve"> </w:t>
      </w:r>
      <w:r>
        <w:rPr>
          <w:b/>
          <w:bCs/>
        </w:rPr>
        <w:t xml:space="preserve">the original source stays clean</w:t>
      </w:r>
      <w:r>
        <w:t xml:space="preserve"> </w:t>
      </w:r>
      <w:r>
        <w:t xml:space="preserve">(easy to maintain) — plus diversification via seed.</w:t>
      </w:r>
    </w:p>
    <w:p>
      <w:pPr>
        <w:pStyle w:val="BlockText"/>
      </w:pPr>
      <w:r>
        <w:rPr>
          <w:b/>
          <w:bCs/>
        </w:rPr>
        <w:t xml:space="preserve">2. What is Tigress’s place in this course; under what license, and why isn’t its binary distributed in the course?</w:t>
      </w:r>
    </w:p>
    <w:p>
      <w:pPr>
        <w:pStyle w:val="BlockText"/>
      </w:pPr>
      <w:r>
        <w:t xml:space="preserve">Tigress is a source-to-source C obfuscator; even though it’s academic/free, it is distributed under its own</w:t>
      </w:r>
      <w:r>
        <w:t xml:space="preserve"> </w:t>
      </w:r>
      <w:r>
        <w:t xml:space="preserve">license/usage terms, so</w:t>
      </w:r>
      <w:r>
        <w:t xml:space="preserve"> </w:t>
      </w:r>
      <w:r>
        <w:rPr>
          <w:b/>
          <w:bCs/>
        </w:rPr>
        <w:t xml:space="preserve">everyone downloads it themselves</w:t>
      </w:r>
      <w:r>
        <w:t xml:space="preserve">; the binary isn’t shared in the course. The demos</w:t>
      </w:r>
      <w:r>
        <w:t xml:space="preserve"> </w:t>
      </w:r>
      <w:r>
        <w:t xml:space="preserve">are written so that they still work with a clean derivative/fallback if Tigress is absent.</w:t>
      </w:r>
    </w:p>
    <w:p>
      <w:pPr>
        <w:pStyle w:val="BlockText"/>
      </w:pPr>
      <w:r>
        <w:rPr>
          <w:b/>
          <w:bCs/>
        </w:rPr>
        <w:t xml:space="preserve">3. Map the following transforms onto week 9’s rules: Flatten, EncodeArithmetic, EncodeLiterals, Virtualise, AddOpaque.</w:t>
      </w:r>
    </w:p>
    <w:p>
      <w:pPr>
        <w:pStyle w:val="BlockText"/>
      </w:pPr>
      <w:r>
        <w:rPr>
          <w:b/>
          <w:bCs/>
        </w:rPr>
        <w:t xml:space="preserve">Flatten</w:t>
      </w:r>
      <w:r>
        <w:t xml:space="preserve"> </w:t>
      </w:r>
      <w:r>
        <w:t xml:space="preserve">= control-flow flattening;</w:t>
      </w:r>
      <w:r>
        <w:t xml:space="preserve"> </w:t>
      </w:r>
      <w:r>
        <w:rPr>
          <w:b/>
          <w:bCs/>
        </w:rPr>
        <w:t xml:space="preserve">EncodeArithmetic</w:t>
      </w:r>
      <w:r>
        <w:t xml:space="preserve"> </w:t>
      </w:r>
      <w:r>
        <w:t xml:space="preserve">= arithmetic obfuscation;</w:t>
      </w:r>
      <w:r>
        <w:t xml:space="preserve"> </w:t>
      </w:r>
      <w:r>
        <w:rPr>
          <w:b/>
          <w:bCs/>
        </w:rPr>
        <w:t xml:space="preserve">EncodeLiterals</w:t>
      </w:r>
      <w:r>
        <w:t xml:space="preserve"> </w:t>
      </w:r>
      <w:r>
        <w:t xml:space="preserve">=</w:t>
      </w:r>
      <w:r>
        <w:t xml:space="preserve"> </w:t>
      </w:r>
      <w:r>
        <w:t xml:space="preserve">constant/string obfuscation;</w:t>
      </w:r>
      <w:r>
        <w:t xml:space="preserve"> </w:t>
      </w:r>
      <w:r>
        <w:rPr>
          <w:b/>
          <w:bCs/>
        </w:rPr>
        <w:t xml:space="preserve">Virtualise</w:t>
      </w:r>
      <w:r>
        <w:t xml:space="preserve"> </w:t>
      </w:r>
      <w:r>
        <w:t xml:space="preserve">= virtualisation (strongest, most expensive);</w:t>
      </w:r>
      <w:r>
        <w:t xml:space="preserve"> </w:t>
      </w:r>
      <w:r>
        <w:rPr>
          <w:b/>
          <w:bCs/>
        </w:rPr>
        <w:t xml:space="preserve">AddOpaque</w:t>
      </w:r>
      <w:r>
        <w:t xml:space="preserve"> </w:t>
      </w:r>
      <w:r>
        <w:t xml:space="preserve">=</w:t>
      </w:r>
      <w:r>
        <w:t xml:space="preserve"> </w:t>
      </w:r>
      <w:r>
        <w:t xml:space="preserve">adding an opaque predicate/dead branch.</w:t>
      </w:r>
    </w:p>
    <w:p>
      <w:pPr>
        <w:pStyle w:val="BlockText"/>
      </w:pPr>
      <w:r>
        <w:rPr>
          <w:b/>
          <w:bCs/>
        </w:rPr>
        <w:t xml:space="preserve">4. Why is a transform pipeline stronger than a single transform? Why does order matter?</w:t>
      </w:r>
    </w:p>
    <w:p>
      <w:pPr>
        <w:pStyle w:val="BlockText"/>
      </w:pPr>
      <w:r>
        <w:t xml:space="preserve">Different transforms protect against different analysis techniques; together they form</w:t>
      </w:r>
      <w:r>
        <w:t xml:space="preserve"> </w:t>
      </w:r>
      <w:r>
        <w:rPr>
          <w:b/>
          <w:bCs/>
        </w:rPr>
        <w:t xml:space="preserve">layered resistance</w:t>
      </w:r>
      <w:r>
        <w:t xml:space="preserve">.</w:t>
      </w:r>
      <w:r>
        <w:t xml:space="preserve"> </w:t>
      </w:r>
      <w:r>
        <w:t xml:space="preserve">Order matters: for example, you need to flatten first and then add opaque predicates; the wrong order can</w:t>
      </w:r>
      <w:r>
        <w:t xml:space="preserve"> </w:t>
      </w:r>
      <w:r>
        <w:t xml:space="preserve">neutralise some transforms or needlessly raise the cost.</w:t>
      </w:r>
    </w:p>
    <w:p>
      <w:pPr>
        <w:pStyle w:val="BlockText"/>
      </w:pPr>
      <w:r>
        <w:rPr>
          <w:b/>
          <w:bCs/>
        </w:rPr>
        <w:t xml:space="preserve">5. Which two things do you</w:t>
      </w:r>
      <w:r>
        <w:rPr>
          <w:b/>
          <w:bCs/>
        </w:rPr>
        <w:t xml:space="preserve"> </w:t>
      </w:r>
      <w:r>
        <w:t xml:space="preserve">always** do after every transform pipeline? (Hint: behaviour + cost)**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You test that behaviour hasn’t changed</w:t>
      </w:r>
      <w:r>
        <w:t xml:space="preserve"> </w:t>
      </w:r>
      <w:r>
        <w:t xml:space="preserve">(unit tests must pass — obfuscation must not break the</w:t>
      </w:r>
      <w:r>
        <w:t xml:space="preserve"> </w:t>
      </w:r>
      <w:r>
        <w:t xml:space="preserve">function), (2)</w:t>
      </w:r>
      <w:r>
        <w:t xml:space="preserve"> </w:t>
      </w:r>
      <w:r>
        <w:rPr>
          <w:b/>
          <w:bCs/>
        </w:rPr>
        <w:t xml:space="preserve">you measure the cost</w:t>
      </w:r>
      <w:r>
        <w:t xml:space="preserve"> </w:t>
      </w:r>
      <w:r>
        <w:t xml:space="preserve">(size/speed/instruction count; compared before and after).</w:t>
      </w:r>
    </w:p>
    <w:p>
      <w:pPr>
        <w:pStyle w:val="BlockText"/>
      </w:pPr>
      <w:r>
        <w:rPr>
          <w:b/>
          <w:bCs/>
        </w:rPr>
        <w:t xml:space="preserve">6. Why is Virtualise applied only to small and critical functions?</w:t>
      </w:r>
    </w:p>
    <w:p>
      <w:pPr>
        <w:pStyle w:val="BlockText"/>
      </w:pPr>
      <w:r>
        <w:t xml:space="preserve">Virtualisation brings a large</w:t>
      </w:r>
      <w:r>
        <w:t xml:space="preserve"> </w:t>
      </w:r>
      <w:r>
        <w:rPr>
          <w:b/>
          <w:bCs/>
        </w:rPr>
        <w:t xml:space="preserve">performance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size</w:t>
      </w:r>
      <w:r>
        <w:t xml:space="preserve"> </w:t>
      </w:r>
      <w:r>
        <w:t xml:space="preserve">penalty; it can’t be applied everywhere. That’s why</w:t>
      </w:r>
      <w:r>
        <w:t xml:space="preserve"> </w:t>
      </w:r>
      <w:r>
        <w:t xml:space="preserve">it’s used only on high-value, small, critical functions — where the cost is justified.</w:t>
      </w:r>
    </w:p>
    <w:p>
      <w:pPr>
        <w:pStyle w:val="BlockText"/>
      </w:pPr>
      <w:r>
        <w:rPr>
          <w:b/>
          <w:bCs/>
        </w:rPr>
        <w:t xml:space="preserve">7. How does the seed (</w:t>
      </w:r>
      <w:r>
        <w:rPr>
          <w:rStyle w:val="VerbatimChar"/>
          <w:b/>
          <w:bCs/>
        </w:rPr>
        <w:t xml:space="preserve">--Seed</w:t>
      </w:r>
      <w:r>
        <w:rPr>
          <w:b/>
          <w:bCs/>
        </w:rPr>
        <w:t xml:space="preserve">) enable diversification? What is the difference between diversification in space and in time?</w:t>
      </w:r>
    </w:p>
    <w:p>
      <w:pPr>
        <w:pStyle w:val="BlockText"/>
      </w:pPr>
      <w:r>
        <w:t xml:space="preserve">When the same source is obfuscated with a different</w:t>
      </w:r>
      <w:r>
        <w:t xml:space="preserve"> </w:t>
      </w:r>
      <w:r>
        <w:rPr>
          <w:b/>
          <w:bCs/>
        </w:rPr>
        <w:t xml:space="preserve">seed</w:t>
      </w:r>
      <w:r>
        <w:t xml:space="preserve">, the tool makes different random choices → a</w:t>
      </w:r>
      <w:r>
        <w:t xml:space="preserve"> </w:t>
      </w:r>
      <w:r>
        <w:t xml:space="preserve">different binary (same behaviour).</w:t>
      </w:r>
      <w:r>
        <w:t xml:space="preserve"> </w:t>
      </w:r>
      <w:r>
        <w:rPr>
          <w:b/>
          <w:bCs/>
        </w:rPr>
        <w:t xml:space="preserve">Diversification in space:</w:t>
      </w:r>
      <w:r>
        <w:t xml:space="preserve"> </w:t>
      </w:r>
      <w:r>
        <w:t xml:space="preserve">different copies/users are different (one</w:t>
      </w:r>
      <w:r>
        <w:t xml:space="preserve"> </w:t>
      </w:r>
      <w:r>
        <w:t xml:space="preserve">crack doesn’t crack everyone).</w:t>
      </w:r>
      <w:r>
        <w:t xml:space="preserve"> </w:t>
      </w:r>
      <w:r>
        <w:rPr>
          <w:b/>
          <w:bCs/>
        </w:rPr>
        <w:t xml:space="preserve">Diversification in time:</w:t>
      </w:r>
      <w:r>
        <w:t xml:space="preserve"> </w:t>
      </w:r>
      <w:r>
        <w:t xml:space="preserve">it changes across releases (one crack doesn’t stay</w:t>
      </w:r>
      <w:r>
        <w:t xml:space="preserve"> </w:t>
      </w:r>
      <w:r>
        <w:t xml:space="preserve">valid forever).</w:t>
      </w:r>
    </w:p>
    <w:p>
      <w:pPr>
        <w:pStyle w:val="BlockText"/>
      </w:pPr>
      <w:r>
        <w:rPr>
          <w:b/>
          <w:bCs/>
        </w:rPr>
        <w:t xml:space="preserve">8. Does diversification prevent obfuscation’s potency, or its ability to scale?</w:t>
      </w:r>
    </w:p>
    <w:p>
      <w:pPr>
        <w:pStyle w:val="BlockText"/>
      </w:pPr>
      <w:r>
        <w:t xml:space="preserve">It prevents its ability to</w:t>
      </w:r>
      <w:r>
        <w:t xml:space="preserve"> </w:t>
      </w:r>
      <w:r>
        <w:rPr>
          <w:b/>
          <w:bCs/>
        </w:rPr>
        <w:t xml:space="preserve">scale</w:t>
      </w:r>
      <w:r>
        <w:t xml:space="preserve">: it doesn’t raise a single copy’s potency, but it prevents an attack from</w:t>
      </w:r>
      <w:r>
        <w:t xml:space="preserve"> </w:t>
      </w:r>
      <w:r>
        <w:t xml:space="preserve">spreading (being reused) across all copies/users.</w:t>
      </w:r>
    </w:p>
    <w:p>
      <w:pPr>
        <w:pStyle w:val="BlockText"/>
      </w:pPr>
      <w:r>
        <w:rPr>
          <w:b/>
          <w:bCs/>
        </w:rPr>
        <w:t xml:space="preserve">9. What is the main rule for this course from the Banescu et al. study? (Resilience ↔ cost)</w:t>
      </w:r>
    </w:p>
    <w:p>
      <w:pPr>
        <w:pStyle w:val="BlockText"/>
      </w:pPr>
      <w:r>
        <w:t xml:space="preserve">A stronger transform gives more</w:t>
      </w:r>
      <w:r>
        <w:t xml:space="preserve"> </w:t>
      </w:r>
      <w:r>
        <w:rPr>
          <w:b/>
          <w:bCs/>
        </w:rPr>
        <w:t xml:space="preserve">resilience</w:t>
      </w:r>
      <w:r>
        <w:t xml:space="preserve">, but it also raises the</w:t>
      </w:r>
      <w:r>
        <w:t xml:space="preserve"> </w:t>
      </w:r>
      <w:r>
        <w:rPr>
          <w:b/>
          <w:bCs/>
        </w:rPr>
        <w:t xml:space="preserve">performance/size cost</w:t>
      </w:r>
      <w:r>
        <w:t xml:space="preserve">. Protection is</w:t>
      </w:r>
      <w:r>
        <w:t xml:space="preserve"> </w:t>
      </w:r>
      <w:r>
        <w:t xml:space="preserve">chosen in proportion to the asset’s value; not everything is obfuscated with the strongest transform.</w:t>
      </w:r>
    </w:p>
    <w:p>
      <w:pPr>
        <w:pStyle w:val="BlockText"/>
      </w:pPr>
      <w:r>
        <w:rPr>
          <w:b/>
          <w:bCs/>
        </w:rPr>
        <w:t xml:space="preserve">10. When placing obfuscation into the build pipeline, why does signing come</w:t>
      </w:r>
      <w:r>
        <w:rPr>
          <w:b/>
          <w:bCs/>
        </w:rPr>
        <w:t xml:space="preserve"> </w:t>
      </w:r>
      <w:r>
        <w:t xml:space="preserve">after** obfuscation?**</w:t>
      </w:r>
    </w:p>
    <w:p>
      <w:pPr>
        <w:pStyle w:val="BlockText"/>
      </w:pPr>
      <w:r>
        <w:t xml:space="preserve">The signature protects the</w:t>
      </w:r>
      <w:r>
        <w:t xml:space="preserve"> </w:t>
      </w:r>
      <w:r>
        <w:rPr>
          <w:b/>
          <w:bCs/>
        </w:rPr>
        <w:t xml:space="preserve">final binary</w:t>
      </w:r>
      <w:r>
        <w:t xml:space="preserve">. If you sign first and obfuscate after, the binary changes and the</w:t>
      </w:r>
      <w:r>
        <w:t xml:space="preserve"> </w:t>
      </w:r>
      <w:r>
        <w:t xml:space="preserve">signature becomes invalid. The correct order:</w:t>
      </w:r>
      <w:r>
        <w:t xml:space="preserve"> </w:t>
      </w:r>
      <w:r>
        <w:rPr>
          <w:b/>
          <w:bCs/>
        </w:rPr>
        <w:t xml:space="preserve">build → obfuscate → (package) → sign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11. What is the rationale for S15’s rule that</w:t>
      </w:r>
      <w:r>
        <w:rPr>
          <w:b/>
          <w:bCs/>
        </w:rPr>
        <w:t xml:space="preserve"> </w:t>
      </w:r>
      <w:r>
        <w:rPr>
          <w:b/>
          <w:bCs/>
        </w:rPr>
        <w:t xml:space="preserve">‘only sensitive functions are obfuscated’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Obfuscating everything blows up performance/size, and most of the code isn’t sensitive anyway. Concentrating</w:t>
      </w:r>
      <w:r>
        <w:t xml:space="preserve"> </w:t>
      </w:r>
      <w:r>
        <w:t xml:space="preserve">protection on</w:t>
      </w:r>
      <w:r>
        <w:t xml:space="preserve"> </w:t>
      </w:r>
      <w:r>
        <w:rPr>
          <w:b/>
          <w:bCs/>
        </w:rPr>
        <w:t xml:space="preserve">critical</w:t>
      </w:r>
      <w:r>
        <w:t xml:space="preserve"> </w:t>
      </w:r>
      <w:r>
        <w:t xml:space="preserve">functions lowers the cost and raises the impact.</w:t>
      </w:r>
    </w:p>
    <w:p>
      <w:pPr>
        <w:pStyle w:val="BlockText"/>
      </w:pPr>
      <w:r>
        <w:rPr>
          <w:b/>
          <w:bCs/>
        </w:rPr>
        <w:t xml:space="preserve">12. Write, in one sentence, the shared rule of weeks 9, 11, and 14.</w:t>
      </w:r>
    </w:p>
    <w:p>
      <w:pPr>
        <w:pStyle w:val="BlockText"/>
      </w:pPr>
      <w:r>
        <w:t xml:space="preserve">Protection provides not unbreakability but</w:t>
      </w:r>
      <w:r>
        <w:t xml:space="preserve"> </w:t>
      </w:r>
      <w:r>
        <w:rPr>
          <w:b/>
          <w:bCs/>
        </w:rPr>
        <w:t xml:space="preserve">delay</w:t>
      </w:r>
      <w:r>
        <w:t xml:space="preserve">; its strength comes from being</w:t>
      </w:r>
      <w:r>
        <w:t xml:space="preserve"> </w:t>
      </w:r>
      <w:r>
        <w:rPr>
          <w:b/>
          <w:bCs/>
        </w:rPr>
        <w:t xml:space="preserve">combined</w:t>
      </w:r>
      <w:r>
        <w:t xml:space="preserve">,</w:t>
      </w:r>
      <w:r>
        <w:t xml:space="preserve"> </w:t>
      </w:r>
      <w:r>
        <w:rPr>
          <w:b/>
          <w:bCs/>
        </w:rPr>
        <w:t xml:space="preserve">diversified</w:t>
      </w:r>
      <w:r>
        <w:t xml:space="preserve">, and</w:t>
      </w:r>
      <w:r>
        <w:t xml:space="preserve"> </w:t>
      </w:r>
      <w:r>
        <w:rPr>
          <w:b/>
          <w:bCs/>
        </w:rPr>
        <w:t xml:space="preserve">measured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13. What do the</w:t>
      </w:r>
      <w:r>
        <w:rPr>
          <w:b/>
          <w:bCs/>
        </w:rPr>
        <w:t xml:space="preserve"> </w:t>
      </w:r>
      <w:r>
        <w:rPr>
          <w:b/>
          <w:bCs/>
        </w:rPr>
        <w:t xml:space="preserve">‘instruction count’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</w:rPr>
        <w:t xml:space="preserve">‘branch count’</w:t>
      </w:r>
      <w:r>
        <w:rPr>
          <w:b/>
          <w:bCs/>
        </w:rPr>
        <w:t xml:space="preserve"> </w:t>
      </w:r>
      <w:r>
        <w:rPr>
          <w:b/>
          <w:bCs/>
        </w:rPr>
        <w:t xml:space="preserve">measured with objdump represent; what is their relationship to week 9’s CFG node/edge count?</w:t>
      </w:r>
    </w:p>
    <w:p>
      <w:pPr>
        <w:pStyle w:val="BlockText"/>
      </w:pPr>
      <w:r>
        <w:rPr>
          <w:rStyle w:val="VerbatimChar"/>
        </w:rPr>
        <w:t xml:space="preserve">objdump -d</w:t>
      </w:r>
      <w:r>
        <w:t xml:space="preserve"> </w:t>
      </w:r>
      <w:r>
        <w:t xml:space="preserve">converts a binary into assembly; every line after the target function’s label (</w:t>
      </w:r>
      <w:r>
        <w:rPr>
          <w:rStyle w:val="VerbatimChar"/>
        </w:rPr>
        <w:t xml:space="preserve">&lt;erisim_ver&gt;:</w:t>
      </w:r>
      <w:r>
        <w:t xml:space="preserve">)</w:t>
      </w:r>
      <w:r>
        <w:t xml:space="preserve"> </w:t>
      </w:r>
      <w:r>
        <w:t xml:space="preserve">gives the</w:t>
      </w:r>
      <w:r>
        <w:t xml:space="preserve"> </w:t>
      </w:r>
      <w:r>
        <w:rPr>
          <w:b/>
          <w:bCs/>
        </w:rPr>
        <w:t xml:space="preserve">instruction count</w:t>
      </w:r>
      <w:r>
        <w:t xml:space="preserve">, and the ones among them starting with</w:t>
      </w:r>
      <w:r>
        <w:t xml:space="preserve"> </w:t>
      </w:r>
      <w:r>
        <w:rPr>
          <w:rStyle w:val="VerbatimChar"/>
        </w:rPr>
        <w:t xml:space="preserve">j...</w:t>
      </w:r>
      <w:r>
        <w:t xml:space="preserve">/</w:t>
      </w:r>
      <w:r>
        <w:rPr>
          <w:rStyle w:val="VerbatimChar"/>
        </w:rPr>
        <w:t xml:space="preserve">call</w:t>
      </w:r>
      <w:r>
        <w:t xml:space="preserve"> </w:t>
      </w:r>
      <w:r>
        <w:t xml:space="preserve">give the</w:t>
      </w:r>
      <w:r>
        <w:t xml:space="preserve"> </w:t>
      </w:r>
      <w:r>
        <w:rPr>
          <w:b/>
          <w:bCs/>
        </w:rPr>
        <w:t xml:space="preserve">branch/call</w:t>
      </w:r>
      <w:r>
        <w:rPr>
          <w:b/>
          <w:bCs/>
        </w:rPr>
        <w:t xml:space="preserve"> </w:t>
      </w:r>
      <w:r>
        <w:rPr>
          <w:b/>
          <w:bCs/>
        </w:rPr>
        <w:t xml:space="preserve">count</w:t>
      </w:r>
      <w:r>
        <w:t xml:space="preserve">. This is the</w:t>
      </w:r>
      <w:r>
        <w:t xml:space="preserve"> </w:t>
      </w:r>
      <w:r>
        <w:rPr>
          <w:b/>
          <w:bCs/>
        </w:rPr>
        <w:t xml:space="preserve">automatic, finer-grained, compiled-binary</w:t>
      </w:r>
      <w:r>
        <w:t xml:space="preserve"> </w:t>
      </w:r>
      <w:r>
        <w:t xml:space="preserve">counterpart of the CFG node/edge count drawn</w:t>
      </w:r>
      <w:r>
        <w:t xml:space="preserve"> </w:t>
      </w:r>
      <w:r>
        <w:t xml:space="preserve">by hand from source code in week 9; both measure the question</w:t>
      </w:r>
      <w:r>
        <w:t xml:space="preserve"> </w:t>
      </w:r>
      <w:r>
        <w:t xml:space="preserve">‘how much work is it to analyse this function?’</w:t>
      </w:r>
    </w:p>
    <w:p>
      <w:pPr>
        <w:pStyle w:val="BlockText"/>
      </w:pPr>
      <w:r>
        <w:rPr>
          <w:b/>
          <w:bCs/>
        </w:rPr>
        <w:t xml:space="preserve">14. Why are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InitOpaque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AddOpaque</w:t>
      </w:r>
      <w:r>
        <w:rPr>
          <w:b/>
          <w:bCs/>
        </w:rPr>
        <w:t xml:space="preserve"> </w:t>
      </w:r>
      <w:r>
        <w:rPr>
          <w:b/>
          <w:bCs/>
        </w:rPr>
        <w:t xml:space="preserve">two separate transforms; which one must run first?</w:t>
      </w:r>
    </w:p>
    <w:p>
      <w:pPr>
        <w:pStyle w:val="BlockText"/>
      </w:pPr>
      <w:r>
        <w:rPr>
          <w:rStyle w:val="VerbatimChar"/>
        </w:rPr>
        <w:t xml:space="preserve">InitOpaque</w:t>
      </w:r>
      <w:r>
        <w:t xml:space="preserve"> </w:t>
      </w:r>
      <w:r>
        <w:rPr>
          <w:b/>
          <w:bCs/>
        </w:rPr>
        <w:t xml:space="preserve">prepares</w:t>
      </w:r>
      <w:r>
        <w:t xml:space="preserve"> </w:t>
      </w:r>
      <w:r>
        <w:t xml:space="preserve">the hidden state variables the opaque predicates will rely on (usually inside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);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uses that state to</w:t>
      </w:r>
      <w:r>
        <w:t xml:space="preserve"> </w:t>
      </w:r>
      <w:r>
        <w:rPr>
          <w:b/>
          <w:bCs/>
        </w:rPr>
        <w:t xml:space="preserve">add</w:t>
      </w:r>
      <w:r>
        <w:t xml:space="preserve"> </w:t>
      </w:r>
      <w:r>
        <w:t xml:space="preserve">the real opaque conditions to the target function. If</w:t>
      </w:r>
      <w:r>
        <w:t xml:space="preserve"> </w:t>
      </w:r>
      <w:r>
        <w:rPr>
          <w:rStyle w:val="VerbatimChar"/>
        </w:rPr>
        <w:t xml:space="preserve">InitOpaque</w:t>
      </w:r>
      <w:r>
        <w:t xml:space="preserve"> </w:t>
      </w:r>
      <w:r>
        <w:t xml:space="preserve">is skipped, the infrastructure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relies on stays missing; that’s why the order is</w:t>
      </w:r>
      <w:r>
        <w:t xml:space="preserve"> </w:t>
      </w:r>
      <w:r>
        <w:rPr>
          <w:rStyle w:val="VerbatimChar"/>
          <w:b/>
          <w:bCs/>
        </w:rPr>
        <w:t xml:space="preserve">InitOpaque</w:t>
      </w:r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AddOpaque</w:t>
      </w:r>
      <w:r>
        <w:t xml:space="preserve"> </w:t>
      </w:r>
      <w:r>
        <w:t xml:space="preserve">(this is the real order in the demo script).</w:t>
      </w:r>
    </w:p>
    <w:p>
      <w:pPr>
        <w:pStyle w:val="BlockText"/>
      </w:pPr>
      <w:r>
        <w:rPr>
          <w:b/>
          <w:bCs/>
        </w:rPr>
        <w:t xml:space="preserve">15. What is the basic difference in scope between Order 1 (EncodeLiterals→EncodeArithmetic→Flatten→AddOpaque) and Order 2 (Flatten→AddOpaque→EncodeArithmetic→EncodeLiterals)?</w:t>
      </w:r>
    </w:p>
    <w:p>
      <w:pPr>
        <w:pStyle w:val="BlockText"/>
      </w:pPr>
      <w:r>
        <w:t xml:space="preserve">In Order 1, since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 </w:t>
      </w:r>
      <w:r>
        <w:t xml:space="preserve">runs first, it only encodes the constants</w:t>
      </w:r>
      <w:r>
        <w:t xml:space="preserve"> </w:t>
      </w:r>
      <w:r>
        <w:rPr>
          <w:b/>
          <w:bCs/>
        </w:rPr>
        <w:t xml:space="preserve">in the original source</w:t>
      </w:r>
      <w:r>
        <w:t xml:space="preserve">; it</w:t>
      </w:r>
      <w:r>
        <w:t xml:space="preserve"> </w:t>
      </w:r>
      <w:r>
        <w:t xml:space="preserve">does not cover the state constants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produces later. In Order 2, since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last</w:t>
      </w:r>
      <w:r>
        <w:t xml:space="preserve">,</w:t>
      </w:r>
      <w:r>
        <w:t xml:space="preserve"> </w:t>
      </w:r>
      <w:r>
        <w:t xml:space="preserve">it can also encode the new constants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AddOpaque</w:t>
      </w:r>
      <w:r>
        <w:t xml:space="preserve"> </w:t>
      </w:r>
      <w:r>
        <w:t xml:space="preserve">produce, but</w:t>
      </w:r>
      <w:r>
        <w:t xml:space="preserve"> </w:t>
      </w:r>
      <w:r>
        <w:rPr>
          <w:rStyle w:val="VerbatimChar"/>
        </w:rPr>
        <w:t xml:space="preserve">EncodeArithmetic</w:t>
      </w:r>
      <w:r>
        <w:t xml:space="preserve"> </w:t>
      </w:r>
      <w:r>
        <w:t xml:space="preserve">now has to</w:t>
      </w:r>
      <w:r>
        <w:t xml:space="preserve"> </w:t>
      </w:r>
      <w:r>
        <w:t xml:space="preserve">process arithmetic spread across the dispatcher, which can grow the cost. There is no definitively</w:t>
      </w:r>
      <w:r>
        <w:t xml:space="preserve"> </w:t>
      </w:r>
      <w:r>
        <w:t xml:space="preserve">‘better’</w:t>
      </w:r>
      <w:r>
        <w:t xml:space="preserve"> </w:t>
      </w:r>
      <w:r>
        <w:t xml:space="preserve">order; the decision is made by measurement (section 7).</w:t>
      </w:r>
    </w:p>
    <w:p>
      <w:pPr>
        <w:pStyle w:val="BlockText"/>
      </w:pPr>
      <w:r>
        <w:rPr>
          <w:b/>
          <w:bCs/>
        </w:rPr>
        <w:t xml:space="preserve">16. Why is it wrong to compute the cumulative increase in section 5’s table by adding the per-step increase percentages (like 36.4% + 53.3%)?</w:t>
      </w:r>
    </w:p>
    <w:p>
      <w:pPr>
        <w:pStyle w:val="BlockText"/>
      </w:pPr>
      <w:r>
        <w:t xml:space="preserve">The percentages rest on different denominators (each on the absolute number of a different previous step), so</w:t>
      </w:r>
      <w:r>
        <w:t xml:space="preserve"> </w:t>
      </w:r>
      <w:r>
        <w:t xml:space="preserve">they cannot be added directly. The correct method is to recompute the cumulative increase</w:t>
      </w:r>
      <w:r>
        <w:t xml:space="preserve"> </w:t>
      </w:r>
      <w:r>
        <w:rPr>
          <w:b/>
          <w:bCs/>
        </w:rPr>
        <w:t xml:space="preserve">always over step</w:t>
      </w:r>
      <w:r>
        <w:rPr>
          <w:b/>
          <w:bCs/>
        </w:rPr>
        <w:t xml:space="preserve"> </w:t>
      </w:r>
      <w:r>
        <w:rPr>
          <w:b/>
          <w:bCs/>
        </w:rPr>
        <w:t xml:space="preserve">0’s absolute number</w:t>
      </w:r>
      <w:r>
        <w:t xml:space="preserve">:</w:t>
      </w:r>
      <w:r>
        <w:t xml:space="preserve"> </w:t>
      </w:r>
      <w:r>
        <w:rPr>
          <w:rStyle w:val="VerbatimChar"/>
        </w:rPr>
        <w:t xml:space="preserve">(46−22)/22×100 ≈ 109.1%</w:t>
      </w:r>
      <w:r>
        <w:t xml:space="preserve"> </w:t>
      </w:r>
      <w:r>
        <w:t xml:space="preserve">is correct; the sum</w:t>
      </w:r>
      <w:r>
        <w:t xml:space="preserve"> </w:t>
      </w:r>
      <w:r>
        <w:rPr>
          <w:rStyle w:val="VerbatimChar"/>
        </w:rPr>
        <w:t xml:space="preserve">36.4%+53.3%=89.7%</w:t>
      </w:r>
      <w:r>
        <w:t xml:space="preserve"> </w:t>
      </w:r>
      <w:r>
        <w:t xml:space="preserve">is wrong.</w:t>
      </w:r>
    </w:p>
    <w:p>
      <w:pPr>
        <w:pStyle w:val="BlockText"/>
      </w:pPr>
      <w:r>
        <w:rPr>
          <w:b/>
          <w:bCs/>
        </w:rPr>
        <w:t xml:space="preserve">17. Which formula computes section 7’s potency metric; what is the result with this week’s demo numbers?</w:t>
      </w:r>
    </w:p>
    <w:p>
      <w:pPr>
        <w:pStyle w:val="BlockText"/>
      </w:pPr>
      <w:r>
        <w:t xml:space="preserve">Cyclomatic complexity ≈</w:t>
      </w:r>
      <w:r>
        <w:t xml:space="preserve"> </w:t>
      </w:r>
      <w:r>
        <w:rPr>
          <w:rStyle w:val="VerbatimChar"/>
        </w:rPr>
        <w:t xml:space="preserve">branch_count + 1</w:t>
      </w:r>
      <w:r>
        <w:t xml:space="preserve">. Step 0 (clean):</w:t>
      </w:r>
      <w:r>
        <w:t xml:space="preserve"> </w:t>
      </w:r>
      <w:r>
        <w:rPr>
          <w:rStyle w:val="VerbatimChar"/>
        </w:rPr>
        <w:t xml:space="preserve">2+1=3</w:t>
      </w:r>
      <w:r>
        <w:t xml:space="preserve">. Step 4 (full pipeline):</w:t>
      </w:r>
      <w:r>
        <w:t xml:space="preserve"> </w:t>
      </w:r>
      <w:r>
        <w:rPr>
          <w:rStyle w:val="VerbatimChar"/>
        </w:rPr>
        <w:t xml:space="preserve">7+1=8</w:t>
      </w:r>
      <w:r>
        <w:t xml:space="preserve">. Increase:</w:t>
      </w:r>
      <w:r>
        <w:t xml:space="preserve"> </w:t>
      </w:r>
      <w:r>
        <w:rPr>
          <w:rStyle w:val="VerbatimChar"/>
        </w:rPr>
        <w:t xml:space="preserve">(8−3)/3×100 ≈ 166.7%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18. Why isn’t it a bug that the whole binary’s size (</w:t>
      </w:r>
      <w:r>
        <w:rPr>
          <w:rStyle w:val="VerbatimChar"/>
          <w:b/>
          <w:bCs/>
        </w:rPr>
        <w:t xml:space="preserve">ls -l</w:t>
      </w:r>
      <w:r>
        <w:rPr>
          <w:b/>
          <w:bCs/>
        </w:rPr>
        <w:t xml:space="preserve">) barely changes in a small demo; how is the measurement done correctly?</w:t>
      </w:r>
    </w:p>
    <w:p>
      <w:pPr>
        <w:pStyle w:val="BlockText"/>
      </w:pPr>
      <w:r>
        <w:t xml:space="preserve">In small programs, most of the file consists of fixed headers, dynamic linking tables, and library references;</w:t>
      </w:r>
      <w:r>
        <w:t xml:space="preserve"> </w:t>
      </w:r>
      <w:r>
        <w:t xml:space="preserve">a single function growing by a few dozen instructions stays invisible next to this fixed overhead. For a</w:t>
      </w:r>
      <w:r>
        <w:t xml:space="preserve"> </w:t>
      </w:r>
      <w:r>
        <w:t xml:space="preserve">meaningful measurement,</w:t>
      </w:r>
      <w:r>
        <w:t xml:space="preserve"> </w:t>
      </w:r>
      <w:r>
        <w:rPr>
          <w:b/>
          <w:bCs/>
        </w:rPr>
        <w:t xml:space="preserve">not the whole file, but the target function’s own code size</w:t>
      </w:r>
      <w:r>
        <w:t xml:space="preserve"> </w:t>
      </w:r>
      <w:r>
        <w:t xml:space="preserve">(via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’s</w:t>
      </w:r>
      <w:r>
        <w:t xml:space="preserve"> </w:t>
      </w:r>
      <w:r>
        <w:t xml:space="preserve">instruction count) must be measured.</w:t>
      </w:r>
    </w:p>
    <w:p>
      <w:pPr>
        <w:pStyle w:val="BlockText"/>
      </w:pPr>
      <w:r>
        <w:rPr>
          <w:b/>
          <w:bCs/>
        </w:rPr>
        <w:t xml:space="preserve">19. Why is a</w:t>
      </w:r>
      <w:r>
        <w:rPr>
          <w:b/>
          <w:bCs/>
        </w:rPr>
        <w:t xml:space="preserve"> </w:t>
      </w:r>
      <w:r>
        <w:rPr>
          <w:b/>
          <w:bCs/>
        </w:rPr>
        <w:t xml:space="preserve">‘seed’</w:t>
      </w:r>
      <w:r>
        <w:rPr>
          <w:b/>
          <w:bCs/>
        </w:rPr>
        <w:t xml:space="preserve"> </w:t>
      </w:r>
      <w:r>
        <w:rPr>
          <w:b/>
          <w:bCs/>
        </w:rPr>
        <w:t xml:space="preserve">field also added to the TOE identity (week 12: version+binary+source+hash) in the S15 pipeline?</w:t>
      </w:r>
    </w:p>
    <w:p>
      <w:pPr>
        <w:pStyle w:val="BlockText"/>
      </w:pPr>
      <w:r>
        <w:t xml:space="preserve">Because the diversification we learned this week can produce</w:t>
      </w:r>
      <w:r>
        <w:t xml:space="preserve"> </w:t>
      </w:r>
      <w:r>
        <w:rPr>
          <w:b/>
          <w:bCs/>
        </w:rPr>
        <w:t xml:space="preserve">deliberately different</w:t>
      </w:r>
      <w:r>
        <w:t xml:space="preserve"> </w:t>
      </w:r>
      <w:r>
        <w:t xml:space="preserve">binaries from the same</w:t>
      </w:r>
      <w:r>
        <w:t xml:space="preserve"> </w:t>
      </w:r>
      <w:r>
        <w:t xml:space="preserve">source and the same version label. To tell which binary was produced with which seed, the seed must also be</w:t>
      </w:r>
      <w:r>
        <w:t xml:space="preserve"> </w:t>
      </w:r>
      <w:r>
        <w:t xml:space="preserve">added to the TOE record; otherwise, different binaries under the same version label can get mixed up.</w:t>
      </w:r>
    </w:p>
    <w:p>
      <w:pPr>
        <w:pStyle w:val="BlockText"/>
      </w:pPr>
      <w:r>
        <w:rPr>
          <w:b/>
          <w:bCs/>
        </w:rPr>
        <w:t xml:space="preserve">20. In the diversification example, if 96/160 bytes differ, what is the difference ratio; what does this ratio alone not prove?</w:t>
      </w:r>
    </w:p>
    <w:p>
      <w:pPr>
        <w:pStyle w:val="BlockText"/>
      </w:pPr>
      <w:r>
        <w:rPr>
          <w:rStyle w:val="VerbatimChar"/>
        </w:rPr>
        <w:t xml:space="preserve">96/160×100=60%</w:t>
      </w:r>
      <w:r>
        <w:t xml:space="preserve">. This ratio only shows how different the two binaries are; it does not show whether the</w:t>
      </w:r>
      <w:r>
        <w:t xml:space="preserve"> </w:t>
      </w:r>
      <w:r>
        <w:t xml:space="preserve">difference is</w:t>
      </w:r>
      <w:r>
        <w:t xml:space="preserve"> </w:t>
      </w:r>
      <w:r>
        <w:rPr>
          <w:b/>
          <w:bCs/>
        </w:rPr>
        <w:t xml:space="preserve">inside the target function</w:t>
      </w:r>
      <w:r>
        <w:t xml:space="preserve"> </w:t>
      </w:r>
      <w:r>
        <w:t xml:space="preserve">or in an</w:t>
      </w:r>
      <w:r>
        <w:t xml:space="preserve"> </w:t>
      </w:r>
      <w:r>
        <w:rPr>
          <w:b/>
          <w:bCs/>
        </w:rPr>
        <w:t xml:space="preserve">insignificant</w:t>
      </w:r>
      <w:r>
        <w:t xml:space="preserve"> </w:t>
      </w:r>
      <w:r>
        <w:t xml:space="preserve">spot like a timestamp — for that, the</w:t>
      </w:r>
      <w:r>
        <w:t xml:space="preserve"> </w:t>
      </w:r>
      <w:r>
        <w:t xml:space="preserve">target function must be separately compared with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(</w:t>
      </w:r>
      <w:r>
        <w:rPr>
          <w:rStyle w:val="VerbatimChar"/>
        </w:rPr>
        <w:t xml:space="preserve">cmp</w:t>
      </w:r>
      <w:r>
        <w:t xml:space="preserve"> </w:t>
      </w:r>
      <w:r>
        <w:t xml:space="preserve">alone isn’t enough).</w:t>
      </w:r>
    </w:p>
    <w:p>
      <w:pPr>
        <w:pStyle w:val="BlockText"/>
      </w:pPr>
      <w:r>
        <w:rPr>
          <w:b/>
          <w:bCs/>
        </w:rPr>
        <w:t xml:space="preserve">21. What are the two basic advantages of putting the obfuscation step inside CI, compared to running it by hand?</w:t>
      </w:r>
    </w:p>
    <w:p>
      <w:pPr>
        <w:pStyle w:val="Compact"/>
        <w:numPr>
          <w:ilvl w:val="0"/>
          <w:numId w:val="1043"/>
        </w:numPr>
      </w:pPr>
      <w:r>
        <w:t xml:space="preserve">The seed is generated automatically and freshly on every release; it isn’t forgotten or fixed (real</w:t>
      </w:r>
      <w:r>
        <w:t xml:space="preserve"> </w:t>
      </w:r>
      <w:r>
        <w:t xml:space="preserve">diversification is guaranteed). (2) The official binary CI produces and the binary that is tested are the</w:t>
      </w:r>
      <w:r>
        <w:t xml:space="preserve"> </w:t>
      </w:r>
      <w:r>
        <w:t xml:space="preserve">same; there’s no confusion with a different binary a developer produced by hand on their desktop.</w:t>
      </w:r>
    </w:p>
    <w:p>
      <w:pPr>
        <w:pStyle w:val="BlockText"/>
      </w:pPr>
      <w:r>
        <w:rPr>
          <w:b/>
          <w:bCs/>
        </w:rPr>
        <w:t xml:space="preserve">22. If STEP 3 in the demo script prints</w:t>
      </w:r>
      <w:r>
        <w:rPr>
          <w:b/>
          <w:bCs/>
        </w:rPr>
        <w:t xml:space="preserve"> </w:t>
      </w:r>
      <w:r>
        <w:rPr>
          <w:b/>
          <w:bCs/>
        </w:rPr>
        <w:t xml:space="preserve">‘FARK’</w:t>
      </w:r>
      <w:r>
        <w:rPr>
          <w:b/>
          <w:bCs/>
        </w:rPr>
        <w:t xml:space="preserve"> </w:t>
      </w:r>
      <w:r>
        <w:rPr>
          <w:b/>
          <w:bCs/>
        </w:rPr>
        <w:t xml:space="preserve">(difference), why is it wrong to move on to STEP 4 (diversification)?</w:t>
      </w:r>
    </w:p>
    <w:p>
      <w:pPr>
        <w:pStyle w:val="BlockText"/>
      </w:pPr>
      <w:r>
        <w:t xml:space="preserve">STEP 3 verifies that behaviour was preserved. Printing</w:t>
      </w:r>
      <w:r>
        <w:t xml:space="preserve"> </w:t>
      </w:r>
      <w:r>
        <w:t xml:space="preserve">‘FARK’</w:t>
      </w:r>
      <w:r>
        <w:t xml:space="preserve"> </w:t>
      </w:r>
      <w:r>
        <w:t xml:space="preserve">means the transform pipeline broke the behaviour;</w:t>
      </w:r>
      <w:r>
        <w:t xml:space="preserve"> </w:t>
      </w:r>
      <w:r>
        <w:t xml:space="preserve">diversifying a broken binary only produces</w:t>
      </w:r>
      <w:r>
        <w:t xml:space="preserve"> </w:t>
      </w:r>
      <w:r>
        <w:rPr>
          <w:b/>
          <w:bCs/>
        </w:rPr>
        <w:t xml:space="preserve">different copies of the broken behaviour</w:t>
      </w:r>
      <w:r>
        <w:t xml:space="preserve">, it doesn’t fix the</w:t>
      </w:r>
      <w:r>
        <w:t xml:space="preserve"> </w:t>
      </w:r>
      <w:r>
        <w:t xml:space="preserve">problem. The pipeline must be fixed first, behaviour re-verified, and only then diversified.</w:t>
      </w:r>
    </w:p>
    <w:p>
      <w:pPr>
        <w:pStyle w:val="BlockText"/>
      </w:pPr>
      <w:r>
        <w:rPr>
          <w:b/>
          <w:bCs/>
        </w:rPr>
        <w:t xml:space="preserve">23. Why is it a mistake to automatically add Virtualise on the logic</w:t>
      </w:r>
      <w:r>
        <w:rPr>
          <w:b/>
          <w:bCs/>
        </w:rPr>
        <w:t xml:space="preserve"> </w:t>
      </w:r>
      <w:r>
        <w:rPr>
          <w:b/>
          <w:bCs/>
        </w:rPr>
        <w:t xml:space="preserve">‘since I’m obfuscating anyway, let’s add everything’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Virtualise is</w:t>
      </w:r>
      <w:r>
        <w:t xml:space="preserve"> </w:t>
      </w:r>
      <w:r>
        <w:rPr>
          <w:b/>
          <w:bCs/>
        </w:rPr>
        <w:t xml:space="preserve">many times</w:t>
      </w:r>
      <w:r>
        <w:t xml:space="preserve"> </w:t>
      </w:r>
      <w:r>
        <w:t xml:space="preserve">(tens of times) more expensive than the sum of the other transforms; it’s</w:t>
      </w:r>
      <w:r>
        <w:t xml:space="preserve"> </w:t>
      </w:r>
      <w:r>
        <w:t xml:space="preserve">measured not in percentages but in</w:t>
      </w:r>
      <w:r>
        <w:t xml:space="preserve"> </w:t>
      </w:r>
      <w:r>
        <w:rPr>
          <w:b/>
          <w:bCs/>
        </w:rPr>
        <w:t xml:space="preserve">multiples</w:t>
      </w:r>
      <w:r>
        <w:t xml:space="preserve">. While a growth like 359% may be acceptable for a function,</w:t>
      </w:r>
      <w:r>
        <w:t xml:space="preserve"> </w:t>
      </w:r>
      <w:r>
        <w:t xml:space="preserve">adding a further 10-50x slowdown on top is meaningless for most products; the decision must be made</w:t>
      </w:r>
      <w:r>
        <w:t xml:space="preserve"> </w:t>
      </w:r>
      <w:r>
        <w:rPr>
          <w:b/>
          <w:bCs/>
        </w:rPr>
        <w:t xml:space="preserve">separately</w:t>
      </w:r>
      <w:r>
        <w:t xml:space="preserve">, with section 1’s</w:t>
      </w:r>
      <w:r>
        <w:t xml:space="preserve"> </w:t>
      </w:r>
      <w:r>
        <w:t xml:space="preserve">‘is it sensitive, how valuable is it’</w:t>
      </w:r>
      <w:r>
        <w:t xml:space="preserve"> </w:t>
      </w:r>
      <w:r>
        <w:t xml:space="preserve">flow.</w:t>
      </w:r>
    </w:p>
    <w:p>
      <w:pPr>
        <w:pStyle w:val="BlockText"/>
      </w:pPr>
      <w:r>
        <w:rPr>
          <w:b/>
          <w:bCs/>
        </w:rPr>
        <w:t xml:space="preserve">24. Why doesn’t this week’s demo script raise an error when Tigress isn’t installed; what does it do instead?</w:t>
      </w:r>
    </w:p>
    <w:p>
      <w:pPr>
        <w:pStyle w:val="BlockText"/>
      </w:pPr>
      <w:r>
        <w:t xml:space="preserve">The script first checks with</w:t>
      </w:r>
      <w:r>
        <w:t xml:space="preserve"> </w:t>
      </w:r>
      <w:r>
        <w:rPr>
          <w:rStyle w:val="VerbatimChar"/>
        </w:rPr>
        <w:t xml:space="preserve">command -v tigress</w:t>
      </w:r>
      <w:r>
        <w:t xml:space="preserve">; if it isn’t installed, it prints installation/license</w:t>
      </w:r>
      <w:r>
        <w:t xml:space="preserve"> </w:t>
      </w:r>
      <w:r>
        <w:t xml:space="preserve">instructions (</w:t>
      </w:r>
      <w:r>
        <w:rPr>
          <w:rStyle w:val="VerbatimChar"/>
        </w:rPr>
        <w:t xml:space="preserve">tigress.wtf</w:t>
      </w:r>
      <w:r>
        <w:t xml:space="preserve">, free for academic use) and points the student to week 9’s manual working demo</w:t>
      </w:r>
      <w:r>
        <w:t xml:space="preserve"> </w:t>
      </w:r>
      <w:r>
        <w:t xml:space="preserve">(</w:t>
      </w:r>
      <w:r>
        <w:rPr>
          <w:rStyle w:val="VerbatimChar"/>
        </w:rPr>
        <w:t xml:space="preserve">week-09/01-manuel-gizleme</w:t>
      </w:r>
      <w:r>
        <w:t xml:space="preserve">) — the lesson doesn’t stop, it switches to the manual working path of the same</w:t>
      </w:r>
      <w:r>
        <w:t xml:space="preserve"> </w:t>
      </w:r>
      <w:r>
        <w:t xml:space="preserve">concept.</w:t>
      </w:r>
    </w:p>
    <w:p>
      <w:pPr>
        <w:pStyle w:val="BlockText"/>
      </w:pPr>
      <w:r>
        <w:rPr>
          <w:b/>
          <w:bCs/>
        </w:rPr>
        <w:t xml:space="preserve">25. In the diversification-in-space example (10,000 users), how does moving from a single seed to a unique seed per user change a crack’s rate of impact?</w:t>
      </w:r>
    </w:p>
    <w:p>
      <w:pPr>
        <w:pStyle w:val="BlockText"/>
      </w:pPr>
      <w:r>
        <w:t xml:space="preserve">With a single seed, one crack affects</w:t>
      </w:r>
      <w:r>
        <w:t xml:space="preserve"> </w:t>
      </w:r>
      <w:r>
        <w:rPr>
          <w:b/>
          <w:bCs/>
        </w:rPr>
        <w:t xml:space="preserve">100%</w:t>
      </w:r>
      <w:r>
        <w:t xml:space="preserve"> </w:t>
      </w:r>
      <w:r>
        <w:t xml:space="preserve">of users. When every user gets a unique seed, one crack affects</w:t>
      </w:r>
      <w:r>
        <w:t xml:space="preserve"> </w:t>
      </w:r>
      <w:r>
        <w:t xml:space="preserve">only</w:t>
      </w:r>
      <w:r>
        <w:t xml:space="preserve"> </w:t>
      </w:r>
      <w:r>
        <w:rPr>
          <w:b/>
          <w:bCs/>
        </w:rPr>
        <w:t xml:space="preserve">that one copy</w:t>
      </w:r>
      <w:r>
        <w:t xml:space="preserve">:</w:t>
      </w:r>
      <w:r>
        <w:t xml:space="preserve"> </w:t>
      </w:r>
      <w:r>
        <w:rPr>
          <w:rStyle w:val="VerbatimChar"/>
        </w:rPr>
        <w:t xml:space="preserve">1/10,000×100=0.01%</w:t>
      </w:r>
      <w:r>
        <w:t xml:space="preserve">. The numbers are hypothetical, but the relationship (as the</w:t>
      </w:r>
      <w:r>
        <w:t xml:space="preserve"> </w:t>
      </w:r>
      <w:r>
        <w:t xml:space="preserve">number of seeds grows, the spreading surface shrinks) is general.</w:t>
      </w:r>
    </w:p>
    <w:p>
      <w:pPr>
        <w:pStyle w:val="BlockText"/>
      </w:pPr>
      <w:r>
        <w:rPr>
          <w:b/>
          <w:bCs/>
        </w:rPr>
        <w:t xml:space="preserve">26. Why isn’t diversification in time a sufficient defence on its own?</w:t>
      </w:r>
    </w:p>
    <w:p>
      <w:pPr>
        <w:pStyle w:val="BlockText"/>
      </w:pPr>
      <w:r>
        <w:t xml:space="preserve">Section 1’s</w:t>
      </w:r>
      <w:r>
        <w:t xml:space="preserve"> </w:t>
      </w:r>
      <w:r>
        <w:t xml:space="preserve">‘Rule 3’</w:t>
      </w:r>
      <w:r>
        <w:t xml:space="preserve"> </w:t>
      </w:r>
      <w:r>
        <w:t xml:space="preserve">says obfuscation only</w:t>
      </w:r>
      <w:r>
        <w:t xml:space="preserve"> </w:t>
      </w:r>
      <w:r>
        <w:rPr>
          <w:b/>
          <w:bCs/>
        </w:rPr>
        <w:t xml:space="preserve">buys the other layers time</w:t>
      </w:r>
      <w:r>
        <w:t xml:space="preserve">, not that it’s a permanent solution.</w:t>
      </w:r>
      <w:r>
        <w:t xml:space="preserve"> </w:t>
      </w:r>
      <w:r>
        <w:t xml:space="preserve">In the time before the next release ships, the attacker can still harm users on the old release; that’s why</w:t>
      </w:r>
      <w:r>
        <w:t xml:space="preserve"> </w:t>
      </w:r>
      <w:r>
        <w:t xml:space="preserve">diversification in time must be used</w:t>
      </w:r>
      <w:r>
        <w:t xml:space="preserve"> </w:t>
      </w:r>
      <w:r>
        <w:rPr>
          <w:b/>
          <w:bCs/>
        </w:rPr>
        <w:t xml:space="preserve">together with</w:t>
      </w:r>
      <w:r>
        <w:t xml:space="preserve"> </w:t>
      </w:r>
      <w:r>
        <w:t xml:space="preserve">RASP and server-side checks (rejecting old/cracked</w:t>
      </w:r>
      <w:r>
        <w:t xml:space="preserve"> </w:t>
      </w:r>
      <w:r>
        <w:t xml:space="preserve">releases).</w:t>
      </w:r>
    </w:p>
    <w:p>
      <w:pPr>
        <w:pStyle w:val="BlockText"/>
      </w:pPr>
      <w:r>
        <w:rPr>
          <w:b/>
          <w:bCs/>
        </w:rPr>
        <w:t xml:space="preserve">27. Why does the stealth metric conflict with the logic</w:t>
      </w:r>
      <w:r>
        <w:rPr>
          <w:b/>
          <w:bCs/>
        </w:rPr>
        <w:t xml:space="preserve"> </w:t>
      </w:r>
      <w:r>
        <w:rPr>
          <w:b/>
          <w:bCs/>
        </w:rPr>
        <w:t xml:space="preserve">‘the more I obfuscate, the better’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Overly heavy obfuscation (e.g., an abnormally high branch density) makes the protected function</w:t>
      </w:r>
      <w:r>
        <w:t xml:space="preserve"> </w:t>
      </w:r>
      <w:r>
        <w:rPr>
          <w:b/>
          <w:bCs/>
        </w:rPr>
        <w:t xml:space="preserve">statistically</w:t>
      </w:r>
      <w:r>
        <w:rPr>
          <w:b/>
          <w:bCs/>
        </w:rPr>
        <w:t xml:space="preserve"> </w:t>
      </w:r>
      <w:r>
        <w:rPr>
          <w:b/>
          <w:bCs/>
        </w:rPr>
        <w:t xml:space="preserve">distinguishable</w:t>
      </w:r>
      <w:r>
        <w:t xml:space="preserve"> </w:t>
      </w:r>
      <w:r>
        <w:t xml:space="preserve">from the file’s other functions; this makes it easier for an attacker to go straight to that</w:t>
      </w:r>
      <w:r>
        <w:t xml:space="preserve"> </w:t>
      </w:r>
      <w:r>
        <w:t xml:space="preserve">function. Stealth can</w:t>
      </w:r>
      <w:r>
        <w:t xml:space="preserve"> </w:t>
      </w:r>
      <w:r>
        <w:rPr>
          <w:b/>
          <w:bCs/>
        </w:rPr>
        <w:t xml:space="preserve">decrease</w:t>
      </w:r>
      <w:r>
        <w:t xml:space="preserve"> </w:t>
      </w:r>
      <w:r>
        <w:t xml:space="preserve">while potency and cost increase — all four must be balanced together.</w:t>
      </w:r>
    </w:p>
    <w:p>
      <w:pPr>
        <w:pStyle w:val="BlockText"/>
      </w:pPr>
      <w:r>
        <w:rPr>
          <w:b/>
          <w:bCs/>
        </w:rPr>
        <w:t xml:space="preserve">28. Explain why the state constants (like 7341, 2098, …) in a function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Flatten</w:t>
      </w:r>
      <w:r>
        <w:rPr>
          <w:b/>
          <w:bCs/>
        </w:rPr>
        <w:t xml:space="preserve"> </w:t>
      </w:r>
      <w:r>
        <w:rPr>
          <w:b/>
          <w:bCs/>
        </w:rPr>
        <w:t xml:space="preserve">applied are chosen scattered rather than sequential.</w:t>
      </w:r>
    </w:p>
    <w:p>
      <w:pPr>
        <w:pStyle w:val="BlockText"/>
      </w:pPr>
      <w:r>
        <w:t xml:space="preserve">Sequential constants (like</w:t>
      </w:r>
      <w:r>
        <w:t xml:space="preserve"> </w:t>
      </w:r>
      <w:r>
        <w:rPr>
          <w:rStyle w:val="VerbatimChar"/>
        </w:rPr>
        <w:t xml:space="preserve">1, 2, 3, 4</w:t>
      </w:r>
      <w:r>
        <w:t xml:space="preserve">) are instantly recognised in a decompiler as the signature of</w:t>
      </w:r>
      <w:r>
        <w:t xml:space="preserve"> </w:t>
      </w:r>
      <w:r>
        <w:t xml:space="preserve">‘a</w:t>
      </w:r>
      <w:r>
        <w:t xml:space="preserve"> </w:t>
      </w:r>
      <w:r>
        <w:t xml:space="preserve">flattened dispatcher’</w:t>
      </w:r>
      <w:r>
        <w:t xml:space="preserve"> </w:t>
      </w:r>
      <w:r>
        <w:t xml:space="preserve">(pattern recognition — section 4/week 9, section 10). Scattered/unpredictable values make</w:t>
      </w:r>
      <w:r>
        <w:t xml:space="preserve"> </w:t>
      </w:r>
      <w:r>
        <w:t xml:space="preserve">this recognition harder; moreover, these values themselves can also be encoded with K-02 (arithmetic encoding),</w:t>
      </w:r>
      <w:r>
        <w:t xml:space="preserve"> </w:t>
      </w:r>
      <w:r>
        <w:t xml:space="preserve">combining two layers.</w:t>
      </w:r>
    </w:p>
    <w:p>
      <w:pPr>
        <w:pStyle w:val="BlockText"/>
      </w:pPr>
      <w:r>
        <w:rPr>
          <w:b/>
          <w:bCs/>
        </w:rPr>
        <w:t xml:space="preserve">29. What are the four lines of the</w:t>
      </w:r>
      <w:r>
        <w:rPr>
          <w:b/>
          <w:bCs/>
        </w:rPr>
        <w:t xml:space="preserve"> </w:t>
      </w:r>
      <w:r>
        <w:rPr>
          <w:b/>
          <w:bCs/>
        </w:rPr>
        <w:t xml:space="preserve">‘RULE’</w:t>
      </w:r>
      <w:r>
        <w:rPr>
          <w:b/>
          <w:bCs/>
        </w:rPr>
        <w:t xml:space="preserve"> </w:t>
      </w:r>
      <w:r>
        <w:rPr>
          <w:b/>
          <w:bCs/>
        </w:rPr>
        <w:t xml:space="preserve">template in S9/S15? How did we fill them in for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erisim_ver</w:t>
      </w:r>
      <w:r>
        <w:rPr>
          <w:b/>
          <w:bCs/>
        </w:rPr>
        <w:t xml:space="preserve"> </w:t>
      </w:r>
      <w:r>
        <w:rPr>
          <w:b/>
          <w:bCs/>
        </w:rPr>
        <w:t xml:space="preserve">this week?</w:t>
      </w:r>
    </w:p>
    <w:p>
      <w:pPr>
        <w:pStyle w:val="BlockText"/>
      </w:pPr>
      <w:r>
        <w:t xml:space="preserve">The template has four lines:</w:t>
      </w:r>
      <w:r>
        <w:t xml:space="preserve"> </w:t>
      </w:r>
      <w:r>
        <w:rPr>
          <w:b/>
          <w:bCs/>
        </w:rPr>
        <w:t xml:space="preserve">What it protects / How / Cost / Limit</w:t>
      </w:r>
      <w:r>
        <w:t xml:space="preserve">. In section 10’s filled-in example: what</w:t>
      </w:r>
      <w:r>
        <w:t xml:space="preserve"> </w:t>
      </w:r>
      <w:r>
        <w:t xml:space="preserve">it protects → the access check’s logic; how → the five-transform Tigress pipeline + seed; cost → a hypothetical</w:t>
      </w:r>
      <w:r>
        <w:t xml:space="preserve"> </w:t>
      </w:r>
      <w:r>
        <w:t xml:space="preserve">359.1% instruction / 166.7% complexity increase; limit → resilience/stealth not measured, whitebox-level</w:t>
      </w:r>
      <w:r>
        <w:t xml:space="preserve"> </w:t>
      </w:r>
      <w:r>
        <w:t xml:space="preserve">protection isn’t claimed on its own.</w:t>
      </w:r>
    </w:p>
    <w:p>
      <w:pPr>
        <w:pStyle w:val="BlockText"/>
      </w:pPr>
      <w:r>
        <w:rPr>
          <w:b/>
          <w:bCs/>
        </w:rPr>
        <w:t xml:space="preserve">30. Does this week’s</w:t>
      </w:r>
      <w:r>
        <w:rPr>
          <w:b/>
          <w:bCs/>
        </w:rPr>
        <w:t xml:space="preserve"> </w:t>
      </w:r>
      <w:r>
        <w:rPr>
          <w:b/>
          <w:bCs/>
        </w:rPr>
        <w:t xml:space="preserve">‘signing comes last’</w:t>
      </w:r>
      <w:r>
        <w:rPr>
          <w:b/>
          <w:bCs/>
        </w:rPr>
        <w:t xml:space="preserve"> </w:t>
      </w:r>
      <w:r>
        <w:rPr>
          <w:b/>
          <w:bCs/>
        </w:rPr>
        <w:t xml:space="preserve">rule conflict with week 9’s</w:t>
      </w:r>
      <w:r>
        <w:rPr>
          <w:b/>
          <w:bCs/>
        </w:rPr>
        <w:t xml:space="preserve"> </w:t>
      </w:r>
      <w:r>
        <w:rPr>
          <w:b/>
          <w:bCs/>
        </w:rPr>
        <w:t xml:space="preserve">‘obfuscation does not store a key’</w:t>
      </w:r>
      <w:r>
        <w:rPr>
          <w:b/>
          <w:bCs/>
        </w:rPr>
        <w:t xml:space="preserve"> </w:t>
      </w:r>
      <w:r>
        <w:rPr>
          <w:b/>
          <w:bCs/>
        </w:rPr>
        <w:t xml:space="preserve">rule?</w:t>
      </w:r>
    </w:p>
    <w:p>
      <w:pPr>
        <w:pStyle w:val="BlockText"/>
      </w:pPr>
      <w:r>
        <w:t xml:space="preserve">No, they describe different layers.</w:t>
      </w:r>
      <w:r>
        <w:t xml:space="preserve"> </w:t>
      </w:r>
      <w:r>
        <w:t xml:space="preserve">‘Signing comes last’</w:t>
      </w:r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rule in the build pipeline: the</w:t>
      </w:r>
      <w:r>
        <w:t xml:space="preserve"> </w:t>
      </w:r>
      <w:r>
        <w:t xml:space="preserve">obfuscated binary must be signed unchanged (sections 4, 9).</w:t>
      </w:r>
      <w:r>
        <w:t xml:space="preserve"> </w:t>
      </w:r>
      <w:r>
        <w:t xml:space="preserve">‘Does not store a key’</w:t>
      </w:r>
      <w:r>
        <w:t xml:space="preserve"> </w:t>
      </w:r>
      <w:r>
        <w:t xml:space="preserve">says obfuscation does not</w:t>
      </w:r>
      <w:r>
        <w:t xml:space="preserve"> </w:t>
      </w:r>
      <w:r>
        <w:t xml:space="preserve">carry a</w:t>
      </w:r>
      <w:r>
        <w:t xml:space="preserve"> </w:t>
      </w:r>
      <w:r>
        <w:rPr>
          <w:b/>
          <w:bCs/>
        </w:rPr>
        <w:t xml:space="preserve">mathematical secrecy claim</w:t>
      </w:r>
      <w:r>
        <w:t xml:space="preserve"> </w:t>
      </w:r>
      <w:r>
        <w:t xml:space="preserve">(K-07 is an encoding, not encryption — week 9, section 0). Both are</w:t>
      </w:r>
      <w:r>
        <w:t xml:space="preserve"> </w:t>
      </w:r>
      <w:r>
        <w:t xml:space="preserve">different faces of the theme</w:t>
      </w:r>
      <w:r>
        <w:t xml:space="preserve"> </w:t>
      </w:r>
      <w:r>
        <w:t xml:space="preserve">‘obfuscation provides discipline and measured cost, not unbreakability.’</w:t>
      </w:r>
    </w:p>
    <w:p>
      <w:pPr>
        <w:pStyle w:val="BlockText"/>
      </w:pPr>
      <w:r>
        <w:rPr>
          <w:b/>
          <w:bCs/>
        </w:rPr>
        <w:t xml:space="preserve">31. How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EncodeData</w:t>
      </w:r>
      <w:r>
        <w:rPr>
          <w:b/>
          <w:bCs/>
        </w:rPr>
        <w:t xml:space="preserve"> </w:t>
      </w:r>
      <w:r>
        <w:rPr>
          <w:b/>
          <w:bCs/>
        </w:rPr>
        <w:t xml:space="preserve">protect a variable; what is the common mistake that nullifies this protection?</w:t>
      </w:r>
    </w:p>
    <w:p>
      <w:pPr>
        <w:pStyle w:val="BlockText"/>
      </w:pPr>
      <w:r>
        <w:t xml:space="preserve">It splits/encodes a variable’s representation in memory (e.g., two byte pieces inside a struct instead of a</w:t>
      </w:r>
      <w:r>
        <w:t xml:space="preserve"> </w:t>
      </w:r>
      <w:r>
        <w:t xml:space="preserve">single 32-bit integer); the value does not appear</w:t>
      </w:r>
      <w:r>
        <w:t xml:space="preserve"> </w:t>
      </w:r>
      <w:r>
        <w:rPr>
          <w:b/>
          <w:bCs/>
        </w:rPr>
        <w:t xml:space="preserve">directly</w:t>
      </w:r>
      <w:r>
        <w:t xml:space="preserve"> </w:t>
      </w:r>
      <w:r>
        <w:t xml:space="preserve">in a memory dump. Common mistake: merging the</w:t>
      </w:r>
      <w:r>
        <w:t xml:space="preserve"> </w:t>
      </w:r>
      <w:r>
        <w:t xml:space="preserve">pieces back together right after use and storing them in a single variable for the whole function — this</w:t>
      </w:r>
      <w:r>
        <w:t xml:space="preserve"> </w:t>
      </w:r>
      <w:r>
        <w:t xml:space="preserve">recreates a single, recognisable block and nullifies the protection.</w:t>
      </w:r>
    </w:p>
    <w:p>
      <w:pPr>
        <w:pStyle w:val="BlockText"/>
      </w:pPr>
      <w:r>
        <w:rPr>
          <w:b/>
          <w:bCs/>
        </w:rPr>
        <w:t xml:space="preserve">32. Is the difference between applying only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EncodeLiterals</w:t>
      </w:r>
      <w:r>
        <w:rPr>
          <w:b/>
          <w:bCs/>
        </w:rPr>
        <w:t xml:space="preserve"> </w:t>
      </w:r>
      <w:r>
        <w:rPr>
          <w:b/>
          <w:bCs/>
        </w:rPr>
        <w:t xml:space="preserve">and applying four transforms together just about cost?</w:t>
      </w:r>
    </w:p>
    <w:p>
      <w:pPr>
        <w:pStyle w:val="BlockText"/>
      </w:pPr>
      <w:r>
        <w:t xml:space="preserve">No. Only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 </w:t>
      </w:r>
      <w:r>
        <w:t xml:space="preserve">neutralises just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attacker’s techniques (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scanning); the</w:t>
      </w:r>
      <w:r>
        <w:t xml:space="preserve"> </w:t>
      </w:r>
      <w:r>
        <w:t xml:space="preserve">control flow is still directly readable. Applying four transforms together requires the attacker to defeat</w:t>
      </w:r>
      <w:r>
        <w:t xml:space="preserve"> </w:t>
      </w:r>
      <w:r>
        <w:rPr>
          <w:b/>
          <w:bCs/>
        </w:rPr>
        <w:t xml:space="preserve">several different</w:t>
      </w:r>
      <w:r>
        <w:t xml:space="preserve"> </w:t>
      </w:r>
      <w:r>
        <w:t xml:space="preserve">analysis techniques</w:t>
      </w:r>
      <w:r>
        <w:t xml:space="preserve"> </w:t>
      </w:r>
      <w:r>
        <w:rPr>
          <w:b/>
          <w:bCs/>
        </w:rPr>
        <w:t xml:space="preserve">at the same time</w:t>
      </w:r>
      <w:r>
        <w:t xml:space="preserve"> </w:t>
      </w:r>
      <w:r>
        <w:t xml:space="preserve">(string scanning + pattern recognition + MBA</w:t>
      </w:r>
      <w:r>
        <w:t xml:space="preserve"> </w:t>
      </w:r>
      <w:r>
        <w:t xml:space="preserve">simplification + opaque-predicate solving) — the real gain comes not just from cost, but from</w:t>
      </w:r>
      <w:r>
        <w:t xml:space="preserve"> </w:t>
      </w:r>
      <w:r>
        <w:rPr>
          <w:b/>
          <w:bCs/>
        </w:rPr>
        <w:t xml:space="preserve">how many</w:t>
      </w:r>
      <w:r>
        <w:rPr>
          <w:b/>
          <w:bCs/>
        </w:rPr>
        <w:t xml:space="preserve"> </w:t>
      </w:r>
      <w:r>
        <w:rPr>
          <w:b/>
          <w:bCs/>
        </w:rPr>
        <w:t xml:space="preserve">different techniques are challenged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33. Why is a change in the transform pipeline column from v1.1 to v1.2 (adding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RandomFuns</w:t>
      </w:r>
      <w:r>
        <w:rPr>
          <w:b/>
          <w:bCs/>
        </w:rPr>
        <w:t xml:space="preserve">) also recorded in the TOE record table?</w:t>
      </w:r>
    </w:p>
    <w:p>
      <w:pPr>
        <w:pStyle w:val="BlockText"/>
      </w:pPr>
      <w:r>
        <w:t xml:space="preserve">Week 12’s delta evaluation asks for re-evaluating only the changed part; this column lets an evaluator see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changed between the two releases without comparing the source code line by line.</w:t>
      </w:r>
    </w:p>
    <w:p>
      <w:pPr>
        <w:pStyle w:val="BlockText"/>
      </w:pPr>
      <w:r>
        <w:rPr>
          <w:b/>
          <w:bCs/>
        </w:rPr>
        <w:t xml:space="preserve">34. Why isn’t it a sufficient fix to sign before obfuscating and then say</w:t>
      </w:r>
      <w:r>
        <w:rPr>
          <w:b/>
          <w:bCs/>
        </w:rPr>
        <w:t xml:space="preserve"> </w:t>
      </w:r>
      <w:r>
        <w:rPr>
          <w:b/>
          <w:bCs/>
        </w:rPr>
        <w:t xml:space="preserve">‘I’ll just recompute the signature’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Technically the new content matches the new signature, but the</w:t>
      </w:r>
      <w:r>
        <w:t xml:space="preserve"> </w:t>
      </w:r>
      <w:r>
        <w:rPr>
          <w:b/>
          <w:bCs/>
        </w:rPr>
        <w:t xml:space="preserve">process</w:t>
      </w:r>
      <w:r>
        <w:t xml:space="preserve"> </w:t>
      </w:r>
      <w:r>
        <w:t xml:space="preserve">is still flawed: the correct order</w:t>
      </w:r>
      <w:r>
        <w:t xml:space="preserve"> </w:t>
      </w:r>
      <w:r>
        <w:t xml:space="preserve">is left to human memory, and the mistake can recur. The rule is that signing is defined</w:t>
      </w:r>
      <w:r>
        <w:t xml:space="preserve"> </w:t>
      </w:r>
      <w:r>
        <w:rPr>
          <w:b/>
          <w:bCs/>
        </w:rPr>
        <w:t xml:space="preserve">structurally</w:t>
      </w:r>
      <w:r>
        <w:t xml:space="preserve"> </w:t>
      </w:r>
      <w:r>
        <w:t xml:space="preserve">after</w:t>
      </w:r>
      <w:r>
        <w:t xml:space="preserve"> </w:t>
      </w:r>
      <w:r>
        <w:t xml:space="preserve">the obfuscation and measurement steps in CI, so that an order mistake becomes impossible.</w:t>
      </w:r>
    </w:p>
    <w:p>
      <w:pPr>
        <w:pStyle w:val="BlockText"/>
      </w:pPr>
      <w:r>
        <w:rPr>
          <w:b/>
          <w:bCs/>
        </w:rPr>
        <w:t xml:space="preserve">35. Why is the last row of the (hypothetical) solver-time resilience table (</w:t>
      </w:r>
      <w:r>
        <w:rPr>
          <w:b/>
          <w:bCs/>
        </w:rPr>
        <w:t xml:space="preserve">‘+ diversification’</w:t>
      </w:r>
      <w:r>
        <w:rPr>
          <w:b/>
          <w:bCs/>
        </w:rPr>
        <w:t xml:space="preserve">) especially important?</w:t>
      </w:r>
    </w:p>
    <w:p>
      <w:pPr>
        <w:pStyle w:val="BlockText"/>
      </w:pPr>
      <w:r>
        <w:t xml:space="preserve">It shows that diversification does not eliminate the attacker effort (on the order of hours) spent on a single</w:t>
      </w:r>
      <w:r>
        <w:t xml:space="preserve"> </w:t>
      </w:r>
      <w:r>
        <w:t xml:space="preserve">copy, but requires that effort</w:t>
      </w:r>
      <w:r>
        <w:t xml:space="preserve"> </w:t>
      </w:r>
      <w:r>
        <w:rPr>
          <w:b/>
          <w:bCs/>
        </w:rPr>
        <w:t xml:space="preserve">from scratch</w:t>
      </w:r>
      <w:r>
        <w:t xml:space="preserve"> </w:t>
      </w:r>
      <w:r>
        <w:t xml:space="preserve">for every new copy — this is the reflection, on the resilience</w:t>
      </w:r>
      <w:r>
        <w:t xml:space="preserve"> </w:t>
      </w:r>
      <w:r>
        <w:t xml:space="preserve">metric, of section 6’s rule</w:t>
      </w:r>
      <w:r>
        <w:t xml:space="preserve"> </w:t>
      </w:r>
      <w:r>
        <w:t xml:space="preserve">‘doesn’t raise potency, prevents scaling.’</w:t>
      </w:r>
    </w:p>
    <w:p>
      <w:pPr>
        <w:pStyle w:val="BlockText"/>
      </w:pPr>
      <w:r>
        <w:rPr>
          <w:b/>
          <w:bCs/>
        </w:rPr>
        <w:t xml:space="preserve">36. How does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Split</w:t>
      </w:r>
      <w:r>
        <w:rPr>
          <w:b/>
          <w:bCs/>
        </w:rPr>
        <w:t xml:space="preserve"> </w:t>
      </w:r>
      <w:r>
        <w:rPr>
          <w:b/>
          <w:bCs/>
        </w:rPr>
        <w:t xml:space="preserve">transform disrupt a reverse engineer’s</w:t>
      </w:r>
      <w:r>
        <w:rPr>
          <w:b/>
          <w:bCs/>
        </w:rPr>
        <w:t xml:space="preserve"> </w:t>
      </w:r>
      <w:r>
        <w:rPr>
          <w:b/>
          <w:bCs/>
        </w:rPr>
        <w:t xml:space="preserve">‘map’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A reverse engineer usually draws a map by looking at function boundaries (name, number of parameters,</w:t>
      </w:r>
      <w:r>
        <w:t xml:space="preserve"> </w:t>
      </w:r>
      <w:r>
        <w:t xml:space="preserve">inputs/outputs);</w:t>
      </w:r>
      <w:r>
        <w:t xml:space="preserve"> </w:t>
      </w:r>
      <w:r>
        <w:rPr>
          <w:rStyle w:val="VerbatimChar"/>
        </w:rPr>
        <w:t xml:space="preserve">Split</w:t>
      </w:r>
      <w:r>
        <w:t xml:space="preserve"> </w:t>
      </w:r>
      <w:r>
        <w:t xml:space="preserve">makes this map misleading by spreading a single logical operation across several</w:t>
      </w:r>
      <w:r>
        <w:t xml:space="preserve"> </w:t>
      </w:r>
      <w:r>
        <w:t xml:space="preserve">small, generically named functions (e.g.,</w:t>
      </w:r>
      <w:r>
        <w:t xml:space="preserve"> </w:t>
      </w:r>
      <w:r>
        <w:rPr>
          <w:rStyle w:val="VerbatimChar"/>
        </w:rPr>
        <w:t xml:space="preserve">_adim_a</w:t>
      </w:r>
      <w:r>
        <w:t xml:space="preserve">,</w:t>
      </w:r>
      <w:r>
        <w:t xml:space="preserve"> </w:t>
      </w:r>
      <w:r>
        <w:rPr>
          <w:rStyle w:val="VerbatimChar"/>
        </w:rPr>
        <w:t xml:space="preserve">_adim_b</w:t>
      </w:r>
      <w:r>
        <w:t xml:space="preserve">) — understanding how many functions are actually</w:t>
      </w:r>
      <w:r>
        <w:t xml:space="preserve"> </w:t>
      </w:r>
      <w:r>
        <w:t xml:space="preserve">part of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operation takes extra effort.</w:t>
      </w:r>
    </w:p>
    <w:p>
      <w:pPr>
        <w:pStyle w:val="BlockText"/>
      </w:pPr>
      <w:r>
        <w:rPr>
          <w:b/>
          <w:bCs/>
        </w:rPr>
        <w:t xml:space="preserve">37. What is the difference between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cmp -s A B</w:t>
      </w:r>
      <w:r>
        <w:rPr>
          <w:b/>
          <w:bCs/>
        </w:rPr>
        <w:t xml:space="preserve"> </w:t>
      </w:r>
      <w:r>
        <w:rPr>
          <w:b/>
          <w:bCs/>
        </w:rPr>
        <w:t xml:space="preserve">and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objdump</w:t>
      </w:r>
      <w:r>
        <w:rPr>
          <w:b/>
          <w:bCs/>
        </w:rPr>
        <w:t xml:space="preserve">-based comparison of the target function; which one actually proves diversification?</w:t>
      </w:r>
    </w:p>
    <w:p>
      <w:pPr>
        <w:pStyle w:val="BlockText"/>
      </w:pPr>
      <w:r>
        <w:rPr>
          <w:rStyle w:val="VerbatimChar"/>
        </w:rPr>
        <w:t xml:space="preserve">cmp</w:t>
      </w:r>
      <w:r>
        <w:t xml:space="preserve"> </w:t>
      </w:r>
      <w:r>
        <w:t xml:space="preserve">only says whether the two files are</w:t>
      </w:r>
      <w:r>
        <w:t xml:space="preserve"> </w:t>
      </w:r>
      <w:r>
        <w:rPr>
          <w:b/>
          <w:bCs/>
        </w:rPr>
        <w:t xml:space="preserve">as a whole</w:t>
      </w:r>
      <w:r>
        <w:t xml:space="preserve"> </w:t>
      </w:r>
      <w:r>
        <w:t xml:space="preserve">the same/different, it doesn’t show what’s different.</w:t>
      </w:r>
      <w:r>
        <w:t xml:space="preserve"> </w:t>
      </w:r>
      <w:r>
        <w:t xml:space="preserve">Extracting only the target function’s (</w:t>
      </w:r>
      <w:r>
        <w:rPr>
          <w:rStyle w:val="VerbatimChar"/>
        </w:rPr>
        <w:t xml:space="preserve">erisim_ver</w:t>
      </w:r>
      <w:r>
        <w:t xml:space="preserve">) section with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and running</w:t>
      </w:r>
      <w:r>
        <w:t xml:space="preserve"> </w:t>
      </w:r>
      <w:r>
        <w:rPr>
          <w:rStyle w:val="VerbatimChar"/>
        </w:rPr>
        <w:t xml:space="preserve">diff</w:t>
      </w:r>
      <w:r>
        <w:t xml:space="preserve"> </w:t>
      </w:r>
      <w:r>
        <w:t xml:space="preserve">on it shows</w:t>
      </w:r>
      <w:r>
        <w:t xml:space="preserve"> </w:t>
      </w:r>
      <w:r>
        <w:t xml:space="preserve">whether the difference is really</w:t>
      </w:r>
      <w:r>
        <w:t xml:space="preserve"> </w:t>
      </w:r>
      <w:r>
        <w:rPr>
          <w:b/>
          <w:bCs/>
        </w:rPr>
        <w:t xml:space="preserve">inside the protected function</w:t>
      </w:r>
      <w:r>
        <w:t xml:space="preserve">; only this second method actually proves</w:t>
      </w:r>
      <w:r>
        <w:t xml:space="preserve"> </w:t>
      </w:r>
      <w:r>
        <w:t xml:space="preserve">diversification.</w:t>
      </w:r>
    </w:p>
    <w:p>
      <w:pPr>
        <w:pStyle w:val="BlockText"/>
      </w:pPr>
      <w:r>
        <w:rPr>
          <w:b/>
          <w:bCs/>
        </w:rPr>
        <w:t xml:space="preserve">38. In the one-year maintenance scenario, why is the</w:t>
      </w:r>
      <w:r>
        <w:rPr>
          <w:b/>
          <w:bCs/>
        </w:rPr>
        <w:t xml:space="preserve"> </w:t>
      </w:r>
      <w:r>
        <w:rPr>
          <w:b/>
          <w:bCs/>
        </w:rPr>
        <w:t xml:space="preserve">‘risk of forgetting’</w:t>
      </w:r>
      <w:r>
        <w:rPr>
          <w:b/>
          <w:bCs/>
        </w:rPr>
        <w:t xml:space="preserve"> </w:t>
      </w:r>
      <w:r>
        <w:rPr>
          <w:b/>
          <w:bCs/>
        </w:rPr>
        <w:t xml:space="preserve">higher in the manual method?</w:t>
      </w:r>
    </w:p>
    <w:p>
      <w:pPr>
        <w:pStyle w:val="BlockText"/>
      </w:pPr>
      <w:r>
        <w:t xml:space="preserve">In the manual method, every new sensitive function needs a separate, hand-written obfuscation step; this step</w:t>
      </w:r>
      <w:r>
        <w:t xml:space="preserve"> </w:t>
      </w:r>
      <w:r>
        <w:t xml:space="preserve">may not be clearly visible in code review and can be forgotten. In the tool method, the</w:t>
      </w:r>
      <w:r>
        <w:t xml:space="preserve"> </w:t>
      </w:r>
      <w:r>
        <w:rPr>
          <w:rStyle w:val="VerbatimChar"/>
        </w:rPr>
        <w:t xml:space="preserve">--Functions</w:t>
      </w:r>
      <w:r>
        <w:t xml:space="preserve"> </w:t>
      </w:r>
      <w:r>
        <w:t xml:space="preserve">list is</w:t>
      </w:r>
      <w:r>
        <w:t xml:space="preserve"> </w:t>
      </w:r>
      <w:r>
        <w:t xml:space="preserve">an auditable document, directly visible in code review, and it’s easier to notice a gap.</w:t>
      </w:r>
    </w:p>
    <w:p>
      <w:pPr>
        <w:pStyle w:val="BlockText"/>
      </w:pPr>
      <w:r>
        <w:rPr>
          <w:b/>
          <w:bCs/>
        </w:rPr>
        <w:t xml:space="preserve">39. Is using a list like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--Functions=erisim_ver,anahtar_turet</w:t>
      </w:r>
      <w:r>
        <w:rPr>
          <w:b/>
          <w:bCs/>
        </w:rPr>
        <w:t xml:space="preserve"> </w:t>
      </w:r>
      <w:r>
        <w:rPr>
          <w:b/>
          <w:bCs/>
        </w:rPr>
        <w:t xml:space="preserve">always correct? When could it be wrong?</w:t>
      </w:r>
    </w:p>
    <w:p>
      <w:pPr>
        <w:pStyle w:val="BlockText"/>
      </w:pPr>
      <w:r>
        <w:t xml:space="preserve">It’s correct only if the two functions are of</w:t>
      </w:r>
      <w:r>
        <w:t xml:space="preserve"> </w:t>
      </w:r>
      <w:r>
        <w:rPr>
          <w:b/>
          <w:bCs/>
        </w:rPr>
        <w:t xml:space="preserve">the same value/sensitivity</w:t>
      </w:r>
      <w:r>
        <w:t xml:space="preserve"> </w:t>
      </w:r>
      <w:r>
        <w:t xml:space="preserve">and deserve the same transform</w:t>
      </w:r>
      <w:r>
        <w:t xml:space="preserve"> </w:t>
      </w:r>
      <w:r>
        <w:t xml:space="preserve">pipeline. Applying the same pipeline with the same list to functions of different value (e.g., one critical and</w:t>
      </w:r>
      <w:r>
        <w:t xml:space="preserve"> </w:t>
      </w:r>
      <w:r>
        <w:t xml:space="preserve">needing Virtualise, the other light) means skipping section 1’s decision flow (is it sensitive, how valuable is</w:t>
      </w:r>
      <w:r>
        <w:t xml:space="preserve"> </w:t>
      </w:r>
      <w:r>
        <w:t xml:space="preserve">it).</w:t>
      </w:r>
    </w:p>
    <w:p>
      <w:pPr>
        <w:pStyle w:val="BlockText"/>
      </w:pPr>
      <w:r>
        <w:rPr>
          <w:b/>
          <w:bCs/>
        </w:rPr>
        <w:t xml:space="preserve">40. Why is writing</w:t>
      </w:r>
      <w:r>
        <w:rPr>
          <w:b/>
          <w:bCs/>
        </w:rPr>
        <w:t xml:space="preserve"> </w:t>
      </w:r>
      <w:r>
        <w:rPr>
          <w:b/>
          <w:bCs/>
        </w:rPr>
        <w:t xml:space="preserve">‘Resilience: not measured’</w:t>
      </w:r>
      <w:r>
        <w:rPr>
          <w:b/>
          <w:bCs/>
        </w:rPr>
        <w:t xml:space="preserve"> </w:t>
      </w:r>
      <w:r>
        <w:rPr>
          <w:b/>
          <w:bCs/>
        </w:rPr>
        <w:t xml:space="preserve">in the example mini-report better engineering practice than writing</w:t>
      </w:r>
      <w:r>
        <w:rPr>
          <w:b/>
          <w:bCs/>
        </w:rPr>
        <w:t xml:space="preserve"> </w:t>
      </w:r>
      <w:r>
        <w:rPr>
          <w:b/>
          <w:bCs/>
        </w:rPr>
        <w:t xml:space="preserve">‘Resilience: high’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‘High’</w:t>
      </w:r>
      <w:r>
        <w:t xml:space="preserve"> </w:t>
      </w:r>
      <w:r>
        <w:t xml:space="preserve">is a subjective, unsupported claim (a mistake in the same category as week 9’s</w:t>
      </w:r>
      <w:r>
        <w:t xml:space="preserve"> </w:t>
      </w:r>
      <w:r>
        <w:t xml:space="preserve">‘unbreakable’</w:t>
      </w:r>
      <w:r>
        <w:t xml:space="preserve"> </w:t>
      </w:r>
      <w:r>
        <w:t xml:space="preserve">warning).</w:t>
      </w:r>
      <w:r>
        <w:t xml:space="preserve"> </w:t>
      </w:r>
      <w:r>
        <w:t xml:space="preserve">‘Not measured’</w:t>
      </w:r>
      <w:r>
        <w:t xml:space="preserve"> </w:t>
      </w:r>
      <w:r>
        <w:t xml:space="preserve">is an honest state; if it also states which method could measure it (e.g., with KLEE), it lets</w:t>
      </w:r>
      <w:r>
        <w:t xml:space="preserve"> </w:t>
      </w:r>
      <w:r>
        <w:t xml:space="preserve">an evaluator see the next step — this is consistent with week 12’s</w:t>
      </w:r>
      <w:r>
        <w:t xml:space="preserve"> </w:t>
      </w:r>
      <w:r>
        <w:t xml:space="preserve">‘result, not plan’</w:t>
      </w:r>
      <w:r>
        <w:t xml:space="preserve"> </w:t>
      </w:r>
      <w:r>
        <w:t xml:space="preserve">discipline.</w:t>
      </w:r>
    </w:p>
    <w:p>
      <w:pPr>
        <w:pStyle w:val="BlockText"/>
      </w:pPr>
      <w:r>
        <w:rPr>
          <w:b/>
          <w:bCs/>
        </w:rPr>
        <w:t xml:space="preserve">41. What is the basic difference between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cmp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diff</w:t>
      </w:r>
      <w:r>
        <w:rPr>
          <w:b/>
          <w:bCs/>
        </w:rPr>
        <w:t xml:space="preserve">; in section 6’s two-step verification flow, which one plays which role?</w:t>
      </w:r>
    </w:p>
    <w:p>
      <w:pPr>
        <w:pStyle w:val="BlockText"/>
      </w:pPr>
      <w:r>
        <w:rPr>
          <w:rStyle w:val="VerbatimChar"/>
        </w:rPr>
        <w:t xml:space="preserve">cmp</w:t>
      </w:r>
      <w:r>
        <w:t xml:space="preserve"> </w:t>
      </w:r>
      <w:r>
        <w:t xml:space="preserve">compares two files byte by byte and only says</w:t>
      </w:r>
      <w:r>
        <w:t xml:space="preserve"> </w:t>
      </w:r>
      <w:r>
        <w:t xml:space="preserve">‘same or different’</w:t>
      </w:r>
      <w:r>
        <w:t xml:space="preserve"> </w:t>
      </w:r>
      <w:r>
        <w:t xml:space="preserve">(coarse but fast);</w:t>
      </w:r>
      <w:r>
        <w:t xml:space="preserve"> </w:t>
      </w:r>
      <w:r>
        <w:rPr>
          <w:rStyle w:val="VerbatimChar"/>
        </w:rPr>
        <w:t xml:space="preserve">diff</w:t>
      </w:r>
      <w:r>
        <w:t xml:space="preserve"> </w:t>
      </w:r>
      <w:r>
        <w:t xml:space="preserve">performs a</w:t>
      </w:r>
      <w:r>
        <w:t xml:space="preserve"> </w:t>
      </w:r>
      <w:r>
        <w:t xml:space="preserve">detailed text/line-level comparison (slow but informative). In section 6’s flow, a coarse check is done first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cmp</w:t>
      </w:r>
      <w:r>
        <w:t xml:space="preserve">; if a difference is found,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 </w:t>
      </w:r>
      <w:r>
        <w:t xml:space="preserve">is run on the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 </w:t>
      </w:r>
      <w:r>
        <w:t xml:space="preserve">output to verify whether the target</w:t>
      </w:r>
      <w:r>
        <w:t xml:space="preserve"> </w:t>
      </w:r>
      <w:r>
        <w:t xml:space="preserve">function</w:t>
      </w:r>
      <w:r>
        <w:t xml:space="preserve"> </w:t>
      </w:r>
      <w:r>
        <w:rPr>
          <w:b/>
          <w:bCs/>
        </w:rPr>
        <w:t xml:space="preserve">really</w:t>
      </w:r>
      <w:r>
        <w:t xml:space="preserve"> </w:t>
      </w:r>
      <w:r>
        <w:t xml:space="preserve">changed.</w:t>
      </w:r>
    </w:p>
    <w:p>
      <w:pPr>
        <w:pStyle w:val="BlockText"/>
      </w:pPr>
      <w:r>
        <w:rPr>
          <w:b/>
          <w:bCs/>
        </w:rPr>
        <w:t xml:space="preserve">42. According to section 10’s</w:t>
      </w:r>
      <w:r>
        <w:rPr>
          <w:b/>
          <w:bCs/>
        </w:rPr>
        <w:t xml:space="preserve"> </w:t>
      </w:r>
      <w:r>
        <w:rPr>
          <w:b/>
          <w:bCs/>
        </w:rPr>
        <w:t xml:space="preserve">‘the week’s big picture’</w:t>
      </w:r>
      <w:r>
        <w:rPr>
          <w:b/>
          <w:bCs/>
        </w:rPr>
        <w:t xml:space="preserve"> </w:t>
      </w:r>
      <w:r>
        <w:rPr>
          <w:b/>
          <w:bCs/>
        </w:rPr>
        <w:t xml:space="preserve">table, what exactly does section 9 add to section 8?</w:t>
      </w:r>
    </w:p>
    <w:p>
      <w:pPr>
        <w:pStyle w:val="BlockText"/>
      </w:pPr>
      <w:r>
        <w:t xml:space="preserve">Section 8 defines a seven-step process followed by hand in class (prepare → obfuscate → verify → compare →</w:t>
      </w:r>
      <w:r>
        <w:t xml:space="preserve"> </w:t>
      </w:r>
      <w:r>
        <w:t xml:space="preserve">measure → diversify → report). Section 9</w:t>
      </w:r>
      <w:r>
        <w:t xml:space="preserve"> </w:t>
      </w:r>
      <w:r>
        <w:rPr>
          <w:b/>
          <w:bCs/>
        </w:rPr>
        <w:t xml:space="preserve">automates</w:t>
      </w:r>
      <w:r>
        <w:t xml:space="preserve"> </w:t>
      </w:r>
      <w:r>
        <w:t xml:space="preserve">this same process and moves it into a CI pipeline: the</w:t>
      </w:r>
      <w:r>
        <w:t xml:space="preserve"> </w:t>
      </w:r>
      <w:r>
        <w:t xml:space="preserve">seed is generated automatically on every release, tests run automatically, measurement and signing are done</w:t>
      </w:r>
      <w:r>
        <w:t xml:space="preserve"> </w:t>
      </w:r>
      <w:r>
        <w:t xml:space="preserve">automatically — reliance on human memory disappears.</w:t>
      </w:r>
    </w:p>
    <w:p>
      <w:pPr>
        <w:pStyle w:val="BlockText"/>
      </w:pPr>
      <w:r>
        <w:rPr>
          <w:b/>
          <w:bCs/>
        </w:rPr>
        <w:t xml:space="preserve">43.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erisim_ver</w:t>
      </w:r>
      <w:r>
        <w:rPr>
          <w:b/>
          <w:bCs/>
        </w:rPr>
        <w:t xml:space="preserve"> </w:t>
      </w:r>
      <w:r>
        <w:rPr>
          <w:b/>
          <w:bCs/>
        </w:rPr>
        <w:t xml:space="preserve">in this week’s demo script (</w:t>
      </w:r>
      <w:r>
        <w:rPr>
          <w:rStyle w:val="VerbatimChar"/>
          <w:b/>
          <w:bCs/>
        </w:rPr>
        <w:t xml:space="preserve">ornek.c</w:t>
      </w:r>
      <w:r>
        <w:rPr>
          <w:b/>
          <w:bCs/>
        </w:rPr>
        <w:t xml:space="preserve">) the same function as the simplified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temiz.c</w:t>
      </w:r>
      <w:r>
        <w:rPr>
          <w:b/>
          <w:bCs/>
        </w:rPr>
        <w:t xml:space="preserve"> </w:t>
      </w:r>
      <w:r>
        <w:rPr>
          <w:b/>
          <w:bCs/>
        </w:rPr>
        <w:t xml:space="preserve">example in section 5? Why did we use both representations together?</w:t>
      </w:r>
    </w:p>
    <w:p>
      <w:pPr>
        <w:pStyle w:val="BlockText"/>
      </w:pPr>
      <w:r>
        <w:t xml:space="preserve">Not exactly: the real</w:t>
      </w:r>
      <w:r>
        <w:t xml:space="preserve"> </w:t>
      </w:r>
      <w:r>
        <w:rPr>
          <w:rStyle w:val="VerbatimChar"/>
        </w:rPr>
        <w:t xml:space="preserve">erisim_ver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ornek.c</w:t>
      </w:r>
      <w:r>
        <w:t xml:space="preserve"> </w:t>
      </w:r>
      <w:r>
        <w:t xml:space="preserve">performs a length check and a constant-time XOR comparison (the</w:t>
      </w:r>
      <w:r>
        <w:t xml:space="preserve"> </w:t>
      </w:r>
      <w:r>
        <w:t xml:space="preserve">real code in section 0); the</w:t>
      </w:r>
      <w:r>
        <w:t xml:space="preserve"> </w:t>
      </w:r>
      <w:r>
        <w:rPr>
          <w:rStyle w:val="VerbatimChar"/>
        </w:rPr>
        <w:t xml:space="preserve">temiz.c</w:t>
      </w:r>
      <w:r>
        <w:t xml:space="preserve"> </w:t>
      </w:r>
      <w:r>
        <w:t xml:space="preserve">in sections 4-5 is a simplified, instructive representation with a</w:t>
      </w:r>
      <w:r>
        <w:t xml:space="preserve"> </w:t>
      </w:r>
      <w:r>
        <w:rPr>
          <w:rStyle w:val="VerbatimChar"/>
        </w:rPr>
        <w:t xml:space="preserve">jeton_gecerli(...)</w:t>
      </w:r>
      <w:r>
        <w:t xml:space="preserve"> </w:t>
      </w:r>
      <w:r>
        <w:t xml:space="preserve">call. We used both together because the simplified representation (the</w:t>
      </w:r>
      <w:r>
        <w:t xml:space="preserve"> </w:t>
      </w:r>
      <w:r>
        <w:rPr>
          <w:rStyle w:val="VerbatimChar"/>
        </w:rPr>
        <w:t xml:space="preserve">if</w:t>
      </w:r>
      <w:r>
        <w:t xml:space="preserve">/</w:t>
      </w:r>
      <w:r>
        <w:rPr>
          <w:rStyle w:val="VerbatimChar"/>
        </w:rPr>
        <w:t xml:space="preserve">return</w:t>
      </w:r>
      <w:r>
        <w:t xml:space="preserve"> </w:t>
      </w:r>
      <w:r>
        <w:t xml:space="preserve">structure) is clearer for showing the transforms’</w:t>
      </w:r>
      <w:r>
        <w:t xml:space="preserve"> </w:t>
      </w:r>
      <w:r>
        <w:rPr>
          <w:b/>
          <w:bCs/>
        </w:rPr>
        <w:t xml:space="preserve">idea</w:t>
      </w:r>
      <w:r>
        <w:t xml:space="preserve">; the real code defines what you’ll see when you</w:t>
      </w:r>
      <w:r>
        <w:t xml:space="preserve"> </w:t>
      </w:r>
      <w:r>
        <w:rPr>
          <w:b/>
          <w:bCs/>
        </w:rPr>
        <w:t xml:space="preserve">actually run</w:t>
      </w:r>
      <w:r>
        <w:t xml:space="preserve"> </w:t>
      </w:r>
      <w:r>
        <w:t xml:space="preserve">the script. Section 3’s</w:t>
      </w:r>
      <w:r>
        <w:t xml:space="preserve"> </w:t>
      </w:r>
      <w:r>
        <w:rPr>
          <w:rStyle w:val="VerbatimChar"/>
        </w:rPr>
        <w:t xml:space="preserve">Split</w:t>
      </w:r>
      <w:r>
        <w:t xml:space="preserve"> </w:t>
      </w:r>
      <w:r>
        <w:t xml:space="preserve">example uses the real code, most of the other examples use the</w:t>
      </w:r>
      <w:r>
        <w:t xml:space="preserve"> </w:t>
      </w:r>
      <w:r>
        <w:t xml:space="preserve">simplified representation — which one is used is always noted in the title.</w:t>
      </w:r>
    </w:p>
    <w:p>
      <w:pPr>
        <w:pStyle w:val="BlockText"/>
      </w:pPr>
      <w:r>
        <w:rPr>
          <w:b/>
          <w:bCs/>
        </w:rPr>
        <w:t xml:space="preserve">44. Why does every</w:t>
      </w:r>
      <w:r>
        <w:rPr>
          <w:b/>
          <w:bCs/>
        </w:rPr>
        <w:t xml:space="preserve"> </w:t>
      </w:r>
      <w:r>
        <w:rPr>
          <w:b/>
          <w:bCs/>
        </w:rPr>
        <w:t xml:space="preserve">‘AFTER’</w:t>
      </w:r>
      <w:r>
        <w:rPr>
          <w:b/>
          <w:bCs/>
        </w:rPr>
        <w:t xml:space="preserve"> </w:t>
      </w:r>
      <w:r>
        <w:rPr>
          <w:b/>
          <w:bCs/>
        </w:rPr>
        <w:t xml:space="preserve">code block’s title this week always carry the phrase</w:t>
      </w:r>
      <w:r>
        <w:rPr>
          <w:b/>
          <w:bCs/>
        </w:rPr>
        <w:t xml:space="preserve"> </w:t>
      </w:r>
      <w:r>
        <w:rPr>
          <w:b/>
          <w:bCs/>
        </w:rPr>
        <w:t xml:space="preserve">‘conceptual representation’</w:t>
      </w:r>
      <w:r>
        <w:rPr>
          <w:b/>
          <w:bCs/>
        </w:rPr>
        <w:t xml:space="preserve">; why does this matter?</w:t>
      </w:r>
    </w:p>
    <w:p>
      <w:pPr>
        <w:pStyle w:val="BlockText"/>
      </w:pPr>
      <w:r>
        <w:t xml:space="preserve">Because Tigress’s real output varies with the version, the compiler, and the</w:t>
      </w:r>
      <w:r>
        <w:t xml:space="preserve"> </w:t>
      </w:r>
      <w:r>
        <w:rPr>
          <w:rStyle w:val="VerbatimChar"/>
        </w:rPr>
        <w:t xml:space="preserve">--Seed</w:t>
      </w:r>
      <w:r>
        <w:t xml:space="preserve"> </w:t>
      </w:r>
      <w:r>
        <w:t xml:space="preserve">value; the</w:t>
      </w:r>
      <w:r>
        <w:t xml:space="preserve"> </w:t>
      </w:r>
      <w:r>
        <w:t xml:space="preserve">‘AFTER’</w:t>
      </w:r>
      <w:r>
        <w:t xml:space="preserve"> </w:t>
      </w:r>
      <w:r>
        <w:t xml:space="preserve">blocks</w:t>
      </w:r>
      <w:r>
        <w:t xml:space="preserve"> </w:t>
      </w:r>
      <w:r>
        <w:t xml:space="preserve">shown in this week’s notes (the</w:t>
      </w:r>
      <w:r>
        <w:t xml:space="preserve"> </w:t>
      </w:r>
      <w:r>
        <w:rPr>
          <w:rStyle w:val="VerbatimChar"/>
        </w:rPr>
        <w:t xml:space="preserve">EncodeLiterals</w:t>
      </w:r>
      <w:r>
        <w:t xml:space="preserve">,</w:t>
      </w:r>
      <w:r>
        <w:t xml:space="preserve"> </w:t>
      </w:r>
      <w:r>
        <w:rPr>
          <w:rStyle w:val="VerbatimChar"/>
        </w:rPr>
        <w:t xml:space="preserve">Flatten</w:t>
      </w:r>
      <w:r>
        <w:t xml:space="preserve">,</w:t>
      </w:r>
      <w:r>
        <w:t xml:space="preserve"> </w:t>
      </w:r>
      <w:r>
        <w:rPr>
          <w:rStyle w:val="VerbatimChar"/>
        </w:rPr>
        <w:t xml:space="preserve">EncodeData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</w:t>
      </w:r>
      <w:r>
        <w:t xml:space="preserve"> </w:t>
      </w:r>
      <w:r>
        <w:t xml:space="preserve">examples) are not the</w:t>
      </w:r>
      <w:r>
        <w:t xml:space="preserve"> </w:t>
      </w:r>
      <w:r>
        <w:rPr>
          <w:b/>
          <w:bCs/>
        </w:rPr>
        <w:t xml:space="preserve">exact</w:t>
      </w:r>
      <w:r>
        <w:t xml:space="preserve"> </w:t>
      </w:r>
      <w:r>
        <w:t xml:space="preserve">output of a real Tigress command, but instructive representations that convey the transform’s</w:t>
      </w:r>
      <w:r>
        <w:t xml:space="preserve"> </w:t>
      </w:r>
      <w:r>
        <w:rPr>
          <w:b/>
          <w:bCs/>
        </w:rPr>
        <w:t xml:space="preserve">idea</w:t>
      </w:r>
      <w:r>
        <w:t xml:space="preserve">. Not clearly stating this distinction would push students into thinking the real output looks exactly</w:t>
      </w:r>
      <w:r>
        <w:t xml:space="preserve"> </w:t>
      </w:r>
      <w:r>
        <w:t xml:space="preserve">like this — which would amount to giving made-up information.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to see the real output, run</w:t>
      </w:r>
      <w:r>
        <w:t xml:space="preserve"> </w:t>
      </w:r>
      <w:r>
        <w:rPr>
          <w:rStyle w:val="VerbatimChar"/>
        </w:rPr>
        <w:t xml:space="preserve">tigress-hatti.sh</w:t>
      </w:r>
      <w:r>
        <w:t xml:space="preserve"> </w:t>
      </w:r>
      <w:r>
        <w:t xml:space="preserve">while Tigress is installed and read the</w:t>
      </w:r>
      <w:r>
        <w:t xml:space="preserve"> </w:t>
      </w:r>
      <w:r>
        <w:rPr>
          <w:rStyle w:val="VerbatimChar"/>
        </w:rPr>
        <w:t xml:space="preserve">gizli.c</w:t>
      </w:r>
      <w:r>
        <w:t xml:space="preserve"> </w:t>
      </w:r>
      <w:r>
        <w:t xml:space="preserve">file.</w:t>
      </w:r>
    </w:p>
    <w:p>
      <w:pPr>
        <w:pStyle w:val="BlockText"/>
      </w:pPr>
      <w:r>
        <w:rPr>
          <w:b/>
          <w:bCs/>
        </w:rPr>
        <w:t xml:space="preserve">45. Are all of this week’s numeric cost/potency/diversification examples (like 359.1%, 166.7%, 60%) real measurements?</w:t>
      </w:r>
    </w:p>
    <w:p>
      <w:pPr>
        <w:pStyle w:val="BlockText"/>
      </w:pPr>
      <w:r>
        <w:t xml:space="preserve">No, as clearly stated, they are</w:t>
      </w:r>
      <w:r>
        <w:t xml:space="preserve"> </w:t>
      </w:r>
      <w:r>
        <w:rPr>
          <w:b/>
          <w:bCs/>
        </w:rPr>
        <w:t xml:space="preserve">hypothetical</w:t>
      </w:r>
      <w:r>
        <w:t xml:space="preserve"> </w:t>
      </w:r>
      <w:r>
        <w:t xml:space="preserve">— because Tigress was not installed while preparing this note,</w:t>
      </w:r>
      <w:r>
        <w:t xml:space="preserve"> </w:t>
      </w:r>
      <w:r>
        <w:t xml:space="preserve">real</w:t>
      </w:r>
      <w:r>
        <w:t xml:space="preserve"> </w:t>
      </w:r>
      <w:r>
        <w:rPr>
          <w:rStyle w:val="VerbatimChar"/>
        </w:rPr>
        <w:t xml:space="preserve">objdump</w:t>
      </w:r>
      <w:r>
        <w:t xml:space="preserve">/</w:t>
      </w:r>
      <w:r>
        <w:rPr>
          <w:rStyle w:val="VerbatimChar"/>
        </w:rPr>
        <w:t xml:space="preserve">cmp</w:t>
      </w:r>
      <w:r>
        <w:t xml:space="preserve"> </w:t>
      </w:r>
      <w:r>
        <w:t xml:space="preserve">output could not be obtained. These numbers are meant only to show how the arithmetic is</w:t>
      </w:r>
      <w:r>
        <w:t xml:space="preserve"> </w:t>
      </w:r>
      <w:r>
        <w:t xml:space="preserve">set up and the orders of magnitude involved.</w:t>
      </w:r>
      <w:r>
        <w:t xml:space="preserve"> </w:t>
      </w:r>
      <w:r>
        <w:rPr>
          <w:b/>
          <w:bCs/>
        </w:rPr>
        <w:t xml:space="preserve">Rule:</w:t>
      </w:r>
      <w:r>
        <w:t xml:space="preserve"> </w:t>
      </w:r>
      <w:r>
        <w:t xml:space="preserve">use these table formats in your own project, but</w:t>
      </w:r>
      <w:r>
        <w:t xml:space="preserve"> </w:t>
      </w:r>
      <w:r>
        <w:rPr>
          <w:b/>
          <w:bCs/>
        </w:rPr>
        <w:t xml:space="preserve">measure the numbers yourself</w:t>
      </w:r>
      <w:r>
        <w:t xml:space="preserve"> </w:t>
      </w:r>
      <w:r>
        <w:t xml:space="preserve">by running</w:t>
      </w:r>
      <w:r>
        <w:t xml:space="preserve"> </w:t>
      </w:r>
      <w:r>
        <w:rPr>
          <w:rStyle w:val="VerbatimChar"/>
        </w:rPr>
        <w:t xml:space="preserve">tigress-hatti.sh</w:t>
      </w:r>
      <w:r>
        <w:t xml:space="preserve"> </w:t>
      </w:r>
      <w:r>
        <w:t xml:space="preserve">while Tigress is installed; presenting a</w:t>
      </w:r>
      <w:r>
        <w:t xml:space="preserve"> </w:t>
      </w:r>
      <w:r>
        <w:t xml:space="preserve">hypothetical number as if it were measured is a dishonesty mistake in the same category as week 9’s</w:t>
      </w:r>
      <w:r>
        <w:t xml:space="preserve"> </w:t>
      </w:r>
      <w:r>
        <w:t xml:space="preserve">‘unbreakable’</w:t>
      </w:r>
      <w:r>
        <w:t xml:space="preserve"> </w:t>
      </w:r>
      <w:r>
        <w:t xml:space="preserve">warning.</w:t>
      </w:r>
    </w:p>
    <w:bookmarkEnd w:id="130"/>
    <w:bookmarkStart w:id="131" w:name="resources-and-further-reading"/>
    <w:p>
      <w:pPr>
        <w:pStyle w:val="Heading2"/>
      </w:pPr>
      <w:r>
        <w:t xml:space="preserve">12. Resources and further reading</w:t>
      </w:r>
    </w:p>
    <w:p>
      <w:pPr>
        <w:pStyle w:val="Compact"/>
        <w:numPr>
          <w:ilvl w:val="0"/>
          <w:numId w:val="1044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Tigress</w:t>
      </w:r>
      <w:r>
        <w:t xml:space="preserve"> </w:t>
      </w:r>
      <w:r>
        <w:t xml:space="preserve">official site and worksheets (</w:t>
      </w:r>
      <w:r>
        <w:rPr>
          <w:rStyle w:val="VerbatimChar"/>
        </w:rPr>
        <w:t xml:space="preserve">tigress.wtf</w:t>
      </w:r>
      <w:r>
        <w:t xml:space="preserve">) — transforms, syntax, current version (v4), and</w:t>
      </w:r>
      <w:r>
        <w:t xml:space="preserve"> </w:t>
      </w:r>
      <w:r>
        <w:t xml:space="preserve">license. Students verify the current version and terms here.</w:t>
      </w:r>
    </w:p>
    <w:p>
      <w:pPr>
        <w:pStyle w:val="Compact"/>
        <w:numPr>
          <w:ilvl w:val="0"/>
          <w:numId w:val="1044"/>
        </w:numPr>
      </w:pPr>
      <w:r>
        <w:t xml:space="preserve">C. Collberg, J. Nagra,</w:t>
      </w:r>
      <w:r>
        <w:t xml:space="preserve"> </w:t>
      </w:r>
      <w:r>
        <w:rPr>
          <w:i/>
          <w:iCs/>
        </w:rPr>
        <w:t xml:space="preserve">Surreptitious Software</w:t>
      </w:r>
      <w:r>
        <w:t xml:space="preserve"> </w:t>
      </w:r>
      <w:r>
        <w:t xml:space="preserve">— the obfuscation taxonomy and measurement framework (shared with</w:t>
      </w:r>
      <w:r>
        <w:t xml:space="preserve"> </w:t>
      </w:r>
      <w:r>
        <w:t xml:space="preserve">week 9).</w:t>
      </w:r>
    </w:p>
    <w:p>
      <w:pPr>
        <w:pStyle w:val="Compact"/>
        <w:numPr>
          <w:ilvl w:val="0"/>
          <w:numId w:val="1044"/>
        </w:numPr>
      </w:pPr>
      <w:r>
        <w:t xml:space="preserve">S. Banescu, C. Collberg et al. — measuring the resilience of Tigress transforms to symbolic execution (KLEE).</w:t>
      </w:r>
    </w:p>
    <w:p>
      <w:pPr>
        <w:pStyle w:val="Compact"/>
        <w:numPr>
          <w:ilvl w:val="0"/>
          <w:numId w:val="1044"/>
        </w:numPr>
      </w:pPr>
      <w:r>
        <w:t xml:space="preserve">Obfuscator-LLVM (O-LLVM) — an alternative to compiler-based obfuscation (week 9, K-11).</w:t>
      </w:r>
    </w:p>
    <w:p>
      <w:pPr>
        <w:pStyle w:val="BlockText"/>
      </w:pPr>
      <w:r>
        <w:rPr>
          <w:b/>
          <w:bCs/>
        </w:rPr>
        <w:t xml:space="preserve">Next week</w:t>
      </w:r>
    </w:p>
    <w:p>
      <w:pPr>
        <w:pStyle w:val="BlockText"/>
      </w:pPr>
      <w:r>
        <w:rPr>
          <w:b/>
          <w:bCs/>
        </w:rPr>
        <w:t xml:space="preserve">Week 15 — Final project presentations (RAP2).</w:t>
      </w:r>
      <w:r>
        <w:t xml:space="preserve"> </w:t>
      </w:r>
      <w:r>
        <w:t xml:space="preserve">The term’s content is complete; the final report is expected</w:t>
      </w:r>
      <w:r>
        <w:t xml:space="preserve"> </w:t>
      </w:r>
      <w:r>
        <w:t xml:space="preserve">to include this week’s pipeline (S15) and measurements (S9). Quiz 2 (weeks 9–14) is in week 16.</w:t>
      </w:r>
    </w:p>
    <w:bookmarkEnd w:id="131"/>
    <w:bookmarkEnd w:id="132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31">
    <w:nsid w:val="00A994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2"/>
  </w:num>
  <w:num w:numId="1042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50" Target="media/rId50.png" /><Relationship Type="http://schemas.openxmlformats.org/officeDocument/2006/relationships/image" Id="rId71" Target="media/rId71.png" /><Relationship Type="http://schemas.openxmlformats.org/officeDocument/2006/relationships/image" Id="rId81" Target="media/rId81.png" /><Relationship Type="http://schemas.openxmlformats.org/officeDocument/2006/relationships/image" Id="rId93" Target="media/rId93.png" /><Relationship Type="http://schemas.openxmlformats.org/officeDocument/2006/relationships/image" Id="rId101" Target="media/rId101.png" /><Relationship Type="http://schemas.openxmlformats.org/officeDocument/2006/relationships/image" Id="rId120" Target="media/rId120.png" /><Relationship Type="http://schemas.openxmlformats.org/officeDocument/2006/relationships/image" Id="rId64" Target="media/rId64.png" /><Relationship Type="http://schemas.openxmlformats.org/officeDocument/2006/relationships/image" Id="rId55" Target="media/rId55.png" /><Relationship Type="http://schemas.openxmlformats.org/officeDocument/2006/relationships/image" Id="rId35" Target="media/rId35.png" /><Relationship Type="http://schemas.openxmlformats.org/officeDocument/2006/relationships/image" Id="rId87" Target="media/rId87.png" /><Relationship Type="http://schemas.openxmlformats.org/officeDocument/2006/relationships/image" Id="rId113" Target="media/rId113.png" /><Relationship Type="http://schemas.openxmlformats.org/officeDocument/2006/relationships/hyperlink" Id="rId20" Target="https://github.com/ucoruh/cen429-secure-programming/tree/main/code/week-14" TargetMode="External" /><Relationship Type="http://schemas.openxmlformats.org/officeDocument/2006/relationships/hyperlink" Id="rId21" Target="https://tigress.wt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ucoruh/cen429-secure-programming/tree/main/code/week-14" TargetMode="External" /><Relationship Type="http://schemas.openxmlformats.org/officeDocument/2006/relationships/hyperlink" Id="rId21" Target="https://tigress.wtf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2026-09-23T17:04:53Z</dcterms:created>
  <dcterms:modified xsi:type="dcterms:W3CDTF">2026-09-23T17:04:53Z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14 — Tigress and Diversification</vt:lpwstr>
  </property>
</Properties>
</file>