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Object-Oriented Programming</w:t>
      </w:r>
    </w:p>
    <w:p>
      <w:pPr>
        <w:pStyle w:val="Subtitle"/>
      </w:pPr>
      <w:r>
        <w:t xml:space="preserve">Final Exam Week</w:t>
      </w:r>
    </w:p>
    <w:p>
      <w:pPr>
        <w:pStyle w:val="Author"/>
      </w:pPr>
      <w:r>
        <w:t xml:space="preserve">Author: Asst. Prof. Dr. Ugur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List of Figures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List of Tables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cen206-object-oriented-programming"/>
    <w:p>
      <w:pPr>
        <w:pStyle w:val="Heading2"/>
      </w:pPr>
      <w:r>
        <w:t xml:space="preserve">CEN206 Object-Oriented Programming</w:t>
      </w:r>
    </w:p>
    <w:bookmarkEnd w:id="20"/>
    <w:bookmarkStart w:id="25" w:name="week-16-final-exam"/>
    <w:p>
      <w:pPr>
        <w:pStyle w:val="Heading2"/>
      </w:pPr>
      <w:r>
        <w:t xml:space="preserve">Week-16 (Final Exam)</w:t>
      </w:r>
    </w:p>
    <w:bookmarkStart w:id="24" w:name="spring-semester-2025-2026"/>
    <w:p>
      <w:pPr>
        <w:pStyle w:val="Heading4"/>
      </w:pPr>
      <w:r>
        <w:t xml:space="preserve">Spring Semester, 2025-2026</w:t>
      </w:r>
    </w:p>
    <w:p>
      <w:pPr>
        <w:pStyle w:val="FirstParagraph"/>
      </w:pPr>
      <w:r>
        <w:t xml:space="preserve">Download</w:t>
      </w:r>
      <w:r>
        <w:t xml:space="preserve"> </w:t>
      </w:r>
      <w:hyperlink r:id="rId21">
        <w:r>
          <w:rPr>
            <w:rStyle w:val="Hyperlink"/>
          </w:rPr>
          <w:t xml:space="preserve">DOC-PDF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DOC-DOCX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SLIDE</w:t>
        </w:r>
      </w:hyperlink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week-16-overview"/>
    <w:p>
      <w:pPr>
        <w:pStyle w:val="Heading2"/>
      </w:pPr>
      <w:r>
        <w:t xml:space="preserve">Week-16 Overview</w:t>
      </w:r>
    </w:p>
    <w:bookmarkStart w:id="26" w:name="final-exam"/>
    <w:p>
      <w:pPr>
        <w:pStyle w:val="Heading3"/>
      </w:pPr>
      <w:r>
        <w:t xml:space="preserve">Final Exam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Final Exam Information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Exam Topics Overview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Good Luck &amp; Contact Information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35" w:name="module-a-final-exam-information"/>
    <w:p>
      <w:pPr>
        <w:pStyle w:val="Heading1"/>
      </w:pPr>
      <w:r>
        <w:t xml:space="preserve">Module A: Final Exam Information</w:t>
      </w:r>
    </w:p>
    <w:bookmarkStart w:id="28" w:name="exam-details-and-guidelines"/>
    <w:p>
      <w:pPr>
        <w:pStyle w:val="Heading2"/>
      </w:pPr>
      <w:r>
        <w:t xml:space="preserve">Exam Details and Guidelines</w:t>
      </w:r>
    </w:p>
    <w:p>
      <w:r>
        <w:pict>
          <v:rect style="width:0;height:1.5pt" o:hralign="center" o:hrstd="t" o:hr="t"/>
        </w:pict>
      </w:r>
    </w:p>
    <w:bookmarkEnd w:id="28"/>
    <w:bookmarkStart w:id="29" w:name="exam-date-and-location"/>
    <w:p>
      <w:pPr>
        <w:pStyle w:val="Heading2"/>
      </w:pPr>
      <w:r>
        <w:t xml:space="preserve">Exam Date and Location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Exam Date:</w:t>
      </w:r>
      <w:r>
        <w:t xml:space="preserve"> </w:t>
      </w:r>
      <w:r>
        <w:t xml:space="preserve">To be announced by the registrar’s office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Exam Time:</w:t>
      </w:r>
      <w:r>
        <w:t xml:space="preserve"> </w:t>
      </w:r>
      <w:r>
        <w:t xml:space="preserve">To be announced by the registrar’s office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Exam Location:</w:t>
      </w:r>
      <w:r>
        <w:t xml:space="preserve"> </w:t>
      </w:r>
      <w:r>
        <w:t xml:space="preserve">To be announced by the registrar’s office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Duration:</w:t>
      </w:r>
      <w:r>
        <w:t xml:space="preserve"> </w:t>
      </w:r>
      <w:r>
        <w:t xml:space="preserve">90 minutes</w:t>
      </w:r>
    </w:p>
    <w:p>
      <w:pPr>
        <w:pStyle w:val="FirstParagraph"/>
      </w:pPr>
      <w:r>
        <w:t xml:space="preserve">Please check the official exam schedule published by the registrar’s office for the exact date, time, and location.</w:t>
      </w:r>
    </w:p>
    <w:p>
      <w:r>
        <w:pict>
          <v:rect style="width:0;height:1.5pt" o:hralign="center" o:hrstd="t" o:hr="t"/>
        </w:pict>
      </w:r>
    </w:p>
    <w:bookmarkEnd w:id="29"/>
    <w:bookmarkStart w:id="30" w:name="exam-format"/>
    <w:p>
      <w:pPr>
        <w:pStyle w:val="Heading2"/>
      </w:pPr>
      <w:r>
        <w:t xml:space="preserve">Exam Format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Type:</w:t>
      </w:r>
      <w:r>
        <w:t xml:space="preserve"> </w:t>
      </w:r>
      <w:r>
        <w:t xml:space="preserve">Written exam (pen and paper)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Question Types:</w:t>
      </w:r>
    </w:p>
    <w:p>
      <w:pPr>
        <w:pStyle w:val="Compact"/>
        <w:numPr>
          <w:ilvl w:val="1"/>
          <w:numId w:val="1003"/>
        </w:numPr>
      </w:pPr>
      <w:r>
        <w:t xml:space="preserve">Multiple choice questions</w:t>
      </w:r>
    </w:p>
    <w:p>
      <w:pPr>
        <w:pStyle w:val="Compact"/>
        <w:numPr>
          <w:ilvl w:val="1"/>
          <w:numId w:val="1003"/>
        </w:numPr>
      </w:pPr>
      <w:r>
        <w:t xml:space="preserve">Short answer questions</w:t>
      </w:r>
    </w:p>
    <w:p>
      <w:pPr>
        <w:pStyle w:val="Compact"/>
        <w:numPr>
          <w:ilvl w:val="1"/>
          <w:numId w:val="1003"/>
        </w:numPr>
      </w:pPr>
      <w:r>
        <w:t xml:space="preserve">Code reading and analysis</w:t>
      </w:r>
    </w:p>
    <w:p>
      <w:pPr>
        <w:pStyle w:val="Compact"/>
        <w:numPr>
          <w:ilvl w:val="1"/>
          <w:numId w:val="1003"/>
        </w:numPr>
      </w:pPr>
      <w:r>
        <w:t xml:space="preserve">Code writing (design patterns, OOP principles)</w:t>
      </w:r>
    </w:p>
    <w:p>
      <w:pPr>
        <w:pStyle w:val="Compact"/>
        <w:numPr>
          <w:ilvl w:val="1"/>
          <w:numId w:val="1003"/>
        </w:numPr>
      </w:pPr>
      <w:r>
        <w:t xml:space="preserve">UML diagram drawing</w:t>
      </w:r>
    </w:p>
    <w:p>
      <w:r>
        <w:pict>
          <v:rect style="width:0;height:1.5pt" o:hralign="center" o:hrstd="t" o:hr="t"/>
        </w:pict>
      </w:r>
    </w:p>
    <w:bookmarkEnd w:id="30"/>
    <w:bookmarkStart w:id="33" w:name="materials-allowed-not-allowed"/>
    <w:p>
      <w:pPr>
        <w:pStyle w:val="Heading2"/>
      </w:pPr>
      <w:r>
        <w:t xml:space="preserve">Materials Allowed / Not Allowed</w:t>
      </w:r>
    </w:p>
    <w:bookmarkStart w:id="31" w:name="allowed"/>
    <w:p>
      <w:pPr>
        <w:pStyle w:val="Heading3"/>
      </w:pPr>
      <w:r>
        <w:t xml:space="preserve">Allowed:</w:t>
      </w:r>
    </w:p>
    <w:p>
      <w:pPr>
        <w:pStyle w:val="Compact"/>
        <w:numPr>
          <w:ilvl w:val="0"/>
          <w:numId w:val="1004"/>
        </w:numPr>
      </w:pPr>
      <w:r>
        <w:t xml:space="preserve">Pen, pencil, eraser</w:t>
      </w:r>
    </w:p>
    <w:p>
      <w:pPr>
        <w:pStyle w:val="Compact"/>
        <w:numPr>
          <w:ilvl w:val="0"/>
          <w:numId w:val="1004"/>
        </w:numPr>
      </w:pPr>
      <w:r>
        <w:t xml:space="preserve">Student ID card (required)</w:t>
      </w:r>
    </w:p>
    <w:bookmarkEnd w:id="31"/>
    <w:bookmarkStart w:id="32" w:name="not-allowed"/>
    <w:p>
      <w:pPr>
        <w:pStyle w:val="Heading3"/>
      </w:pPr>
      <w:r>
        <w:t xml:space="preserve">NOT Allowed:</w:t>
      </w:r>
    </w:p>
    <w:p>
      <w:pPr>
        <w:pStyle w:val="Compact"/>
        <w:numPr>
          <w:ilvl w:val="0"/>
          <w:numId w:val="1005"/>
        </w:numPr>
      </w:pPr>
      <w:r>
        <w:t xml:space="preserve">Electronic devices (phones, tablets, laptops, smartwatches)</w:t>
      </w:r>
    </w:p>
    <w:p>
      <w:pPr>
        <w:pStyle w:val="Compact"/>
        <w:numPr>
          <w:ilvl w:val="0"/>
          <w:numId w:val="1005"/>
        </w:numPr>
      </w:pPr>
      <w:r>
        <w:t xml:space="preserve">Books, notes, or printed materials</w:t>
      </w:r>
    </w:p>
    <w:p>
      <w:pPr>
        <w:pStyle w:val="Compact"/>
        <w:numPr>
          <w:ilvl w:val="0"/>
          <w:numId w:val="1005"/>
        </w:numPr>
      </w:pPr>
      <w:r>
        <w:t xml:space="preserve">Calculators (unless explicitly stated)</w:t>
      </w:r>
    </w:p>
    <w:p>
      <w:pPr>
        <w:pStyle w:val="Compact"/>
        <w:numPr>
          <w:ilvl w:val="0"/>
          <w:numId w:val="1005"/>
        </w:numPr>
      </w:pPr>
      <w:r>
        <w:t xml:space="preserve">Any form of communication device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exam-scope"/>
    <w:p>
      <w:pPr>
        <w:pStyle w:val="Heading2"/>
      </w:pPr>
      <w:r>
        <w:t xml:space="preserve">Exam Scope</w:t>
      </w:r>
    </w:p>
    <w:p>
      <w:pPr>
        <w:pStyle w:val="Compact"/>
        <w:numPr>
          <w:ilvl w:val="0"/>
          <w:numId w:val="1006"/>
        </w:numPr>
      </w:pPr>
      <w:r>
        <w:t xml:space="preserve">The final exam covers</w:t>
      </w:r>
      <w:r>
        <w:t xml:space="preserve"> </w:t>
      </w:r>
      <w:r>
        <w:rPr>
          <w:b/>
          <w:bCs/>
        </w:rPr>
        <w:t xml:space="preserve">all topics from Week 1 through Week 15</w:t>
      </w:r>
    </w:p>
    <w:p>
      <w:pPr>
        <w:pStyle w:val="Compact"/>
        <w:numPr>
          <w:ilvl w:val="0"/>
          <w:numId w:val="1006"/>
        </w:numPr>
      </w:pPr>
      <w:r>
        <w:t xml:space="preserve">Emphasis will be placed on topics covered after the midterm exam</w:t>
      </w:r>
    </w:p>
    <w:p>
      <w:pPr>
        <w:pStyle w:val="Compact"/>
        <w:numPr>
          <w:ilvl w:val="0"/>
          <w:numId w:val="1006"/>
        </w:numPr>
      </w:pPr>
      <w:r>
        <w:t xml:space="preserve">The exam is</w:t>
      </w:r>
      <w:r>
        <w:t xml:space="preserve"> </w:t>
      </w:r>
      <w:r>
        <w:rPr>
          <w:b/>
          <w:bCs/>
        </w:rPr>
        <w:t xml:space="preserve">cumulative</w:t>
      </w:r>
      <w:r>
        <w:t xml:space="preserve"> </w:t>
      </w:r>
      <w:r>
        <w:t xml:space="preserve">– earlier topics may appear in the context of later topics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0" w:name="module-b-exam-topics-overview"/>
    <w:p>
      <w:pPr>
        <w:pStyle w:val="Heading1"/>
      </w:pPr>
      <w:r>
        <w:t xml:space="preserve">Module B: Exam Topics Overview</w:t>
      </w:r>
    </w:p>
    <w:bookmarkStart w:id="36" w:name="key-topics-and-their-weights"/>
    <w:p>
      <w:pPr>
        <w:pStyle w:val="Heading2"/>
      </w:pPr>
      <w:r>
        <w:t xml:space="preserve">Key Topics and Their Weights</w:t>
      </w:r>
    </w:p>
    <w:p>
      <w:r>
        <w:pict>
          <v:rect style="width:0;height:1.5pt" o:hralign="center" o:hrstd="t" o:hr="t"/>
        </w:pict>
      </w:r>
    </w:p>
    <w:bookmarkEnd w:id="36"/>
    <w:bookmarkStart w:id="37" w:name="topics-covered-in-the-course"/>
    <w:p>
      <w:pPr>
        <w:pStyle w:val="Heading2"/>
      </w:pPr>
      <w:r>
        <w:t xml:space="preserve">Topics Covered in the Course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2640"/>
        <w:gridCol w:w="3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Week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Weight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1-2</w:t>
            </w:r>
          </w:p>
        </w:tc>
        <w:tc>
          <w:tcPr/>
          <w:p>
            <w:pPr>
              <w:pStyle w:val="Compact"/>
            </w:pPr>
            <w:r>
              <w:t xml:space="preserve">OOP Fundamentals (Encapsulation, Inheritance, Polymorphism, Abstraction)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Interfaces, Type System, Lambda Expressions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UML and Modeling (Class Diagrams, Sequence Diagrams)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PlantUML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6-7</w:t>
            </w:r>
          </w:p>
        </w:tc>
        <w:tc>
          <w:tcPr/>
          <w:p>
            <w:pPr>
              <w:pStyle w:val="Compact"/>
            </w:pPr>
            <w:r>
              <w:t xml:space="preserve">UMPLE (Model-Driven Development, State Machines)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Design Patterns – Creational (Factory Method, Abstract Factory, Builder, Prototype, Singleton)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Design Patterns – Structural (Adapter, Bridge, Composite, Decorator, Facade, Flyweight, Proxy)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Design Patterns – Behavioral (Chain of Responsibility, Command, Iterator, Mediator, Memento, Observer, State, Strategy, Template Method, Visitor)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Code Smells and Refactoring Fundamentals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Refactoring Techniques (66 techniques)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Case Studies – Design Patterns in Practice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key-concepts-to-review"/>
    <w:p>
      <w:pPr>
        <w:pStyle w:val="Heading2"/>
      </w:pPr>
      <w:r>
        <w:t xml:space="preserve">Key Concepts to Review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OOP Pillars:</w:t>
      </w:r>
      <w:r>
        <w:t xml:space="preserve"> </w:t>
      </w:r>
      <w:r>
        <w:t xml:space="preserve">Encapsulation, Inheritance, Polymorphism, Abstraction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SOLID Principles:</w:t>
      </w:r>
      <w:r>
        <w:t xml:space="preserve"> </w:t>
      </w:r>
      <w:r>
        <w:t xml:space="preserve">Single Responsibility, Open/Closed, Liskov Substitution, Interface Segregation, Dependency Inversion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Design Patterns:</w:t>
      </w:r>
      <w:r>
        <w:t xml:space="preserve"> </w:t>
      </w:r>
      <w:r>
        <w:t xml:space="preserve">Know the intent, structure, and when to apply each pattern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UML Diagrams:</w:t>
      </w:r>
      <w:r>
        <w:t xml:space="preserve"> </w:t>
      </w:r>
      <w:r>
        <w:t xml:space="preserve">Be able to read and draw class diagrams and sequence diagrams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Code Smells:</w:t>
      </w:r>
      <w:r>
        <w:t xml:space="preserve"> </w:t>
      </w:r>
      <w:r>
        <w:t xml:space="preserve">Identify common code smells and suggest appropriate refactoring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Clean Code:</w:t>
      </w:r>
      <w:r>
        <w:t xml:space="preserve"> </w:t>
      </w:r>
      <w:r>
        <w:t xml:space="preserve">Naming conventions, function design, comment practices</w:t>
      </w:r>
    </w:p>
    <w:p>
      <w:r>
        <w:pict>
          <v:rect style="width:0;height:1.5pt" o:hralign="center" o:hrstd="t" o:hr="t"/>
        </w:pict>
      </w:r>
    </w:p>
    <w:bookmarkEnd w:id="38"/>
    <w:bookmarkStart w:id="39" w:name="study-tips"/>
    <w:p>
      <w:pPr>
        <w:pStyle w:val="Heading2"/>
      </w:pPr>
      <w:r>
        <w:t xml:space="preserve">Study Tips</w:t>
      </w:r>
    </w:p>
    <w:p>
      <w:pPr>
        <w:pStyle w:val="Compact"/>
        <w:numPr>
          <w:ilvl w:val="0"/>
          <w:numId w:val="1008"/>
        </w:numPr>
      </w:pPr>
      <w:r>
        <w:t xml:space="preserve">Review lecture slides and code examples from each week</w:t>
      </w:r>
    </w:p>
    <w:p>
      <w:pPr>
        <w:pStyle w:val="Compact"/>
        <w:numPr>
          <w:ilvl w:val="0"/>
          <w:numId w:val="1008"/>
        </w:numPr>
      </w:pPr>
      <w:r>
        <w:t xml:space="preserve">Practice writing code by hand (no IDE auto-complete in the exam)</w:t>
      </w:r>
    </w:p>
    <w:p>
      <w:pPr>
        <w:pStyle w:val="Compact"/>
        <w:numPr>
          <w:ilvl w:val="0"/>
          <w:numId w:val="1008"/>
        </w:numPr>
      </w:pPr>
      <w:r>
        <w:t xml:space="preserve">Focus on understanding</w:t>
      </w:r>
      <w:r>
        <w:t xml:space="preserve"> </w:t>
      </w:r>
      <w:r>
        <w:rPr>
          <w:b/>
          <w:bCs/>
        </w:rPr>
        <w:t xml:space="preserve">when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why</w:t>
      </w:r>
      <w:r>
        <w:t xml:space="preserve"> </w:t>
      </w:r>
      <w:r>
        <w:t xml:space="preserve">to use each pattern, not just memorizing structure</w:t>
      </w:r>
    </w:p>
    <w:p>
      <w:pPr>
        <w:pStyle w:val="Compact"/>
        <w:numPr>
          <w:ilvl w:val="0"/>
          <w:numId w:val="1008"/>
        </w:numPr>
      </w:pPr>
      <w:r>
        <w:t xml:space="preserve">Review the relationships between patterns (e.g., Abstract Factory uses Factory Method)</w:t>
      </w:r>
    </w:p>
    <w:p>
      <w:pPr>
        <w:pStyle w:val="Compact"/>
        <w:numPr>
          <w:ilvl w:val="0"/>
          <w:numId w:val="1008"/>
        </w:numPr>
      </w:pPr>
      <w:r>
        <w:t xml:space="preserve">Practice drawing UML diagrams on paper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4" w:name="module-c-good-luck-contact-information"/>
    <w:p>
      <w:pPr>
        <w:pStyle w:val="Heading1"/>
      </w:pPr>
      <w:r>
        <w:t xml:space="preserve">Module C: Good Luck &amp; Contact Information</w:t>
      </w:r>
    </w:p>
    <w:bookmarkStart w:id="41" w:name="final-reminders"/>
    <w:p>
      <w:pPr>
        <w:pStyle w:val="Heading2"/>
      </w:pPr>
      <w:r>
        <w:t xml:space="preserve">Final Reminders</w:t>
      </w:r>
    </w:p>
    <w:p>
      <w:r>
        <w:pict>
          <v:rect style="width:0;height:1.5pt" o:hralign="center" o:hrstd="t" o:hr="t"/>
        </w:pict>
      </w:r>
    </w:p>
    <w:bookmarkEnd w:id="41"/>
    <w:bookmarkStart w:id="42" w:name="contact-information"/>
    <w:p>
      <w:pPr>
        <w:pStyle w:val="Heading2"/>
      </w:pPr>
      <w:r>
        <w:t xml:space="preserve">Contact Information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Instructor:</w:t>
      </w:r>
      <w:r>
        <w:t xml:space="preserve"> </w:t>
      </w:r>
      <w:r>
        <w:t xml:space="preserve">Asst. Prof. Dr. Ugur CORUH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Email:</w:t>
      </w:r>
      <w:r>
        <w:t xml:space="preserve"> </w:t>
      </w:r>
      <w:r>
        <w:t xml:space="preserve">ugur.coruh@erdogan.edu.tr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Office Hours:</w:t>
      </w:r>
      <w:r>
        <w:t xml:space="preserve"> </w:t>
      </w:r>
      <w:r>
        <w:t xml:space="preserve">Please check the course syllabus or contact via email to schedule an appointment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Course Website:</w:t>
      </w:r>
      <w:r>
        <w:t xml:space="preserve"> </w:t>
      </w:r>
      <w:r>
        <w:t xml:space="preserve">Check your university LMS for announcements</w:t>
      </w:r>
    </w:p>
    <w:p>
      <w:pPr>
        <w:pStyle w:val="FirstParagraph"/>
      </w:pPr>
      <w:r>
        <w:t xml:space="preserve">If you have any questions about the exam content or format, please do not hesitate to reach out before the exam date.</w:t>
      </w:r>
    </w:p>
    <w:p>
      <w:r>
        <w:pict>
          <v:rect style="width:0;height:1.5pt" o:hralign="center" o:hrstd="t" o:hr="t"/>
        </w:pict>
      </w:r>
    </w:p>
    <w:bookmarkEnd w:id="42"/>
    <w:bookmarkStart w:id="43" w:name="good-luck"/>
    <w:p>
      <w:pPr>
        <w:pStyle w:val="Heading2"/>
      </w:pPr>
      <w:r>
        <w:t xml:space="preserve">Good Luck!</w:t>
      </w:r>
    </w:p>
    <w:p>
      <w:pPr>
        <w:pStyle w:val="Compact"/>
        <w:numPr>
          <w:ilvl w:val="0"/>
          <w:numId w:val="1010"/>
        </w:numPr>
      </w:pPr>
      <w:r>
        <w:t xml:space="preserve">Get a good night’s sleep before the exam</w:t>
      </w:r>
    </w:p>
    <w:p>
      <w:pPr>
        <w:pStyle w:val="Compact"/>
        <w:numPr>
          <w:ilvl w:val="0"/>
          <w:numId w:val="1010"/>
        </w:numPr>
      </w:pPr>
      <w:r>
        <w:t xml:space="preserve">Arrive at the exam location at least 15 minutes early</w:t>
      </w:r>
    </w:p>
    <w:p>
      <w:pPr>
        <w:pStyle w:val="Compact"/>
        <w:numPr>
          <w:ilvl w:val="0"/>
          <w:numId w:val="1010"/>
        </w:numPr>
      </w:pPr>
      <w:r>
        <w:t xml:space="preserve">Read each question carefully before answering</w:t>
      </w:r>
    </w:p>
    <w:p>
      <w:pPr>
        <w:pStyle w:val="Compact"/>
        <w:numPr>
          <w:ilvl w:val="0"/>
          <w:numId w:val="1010"/>
        </w:numPr>
      </w:pPr>
      <w:r>
        <w:t xml:space="preserve">Manage your time wisely – do not spend too much time on a single question</w:t>
      </w:r>
    </w:p>
    <w:p>
      <w:pPr>
        <w:pStyle w:val="Compact"/>
        <w:numPr>
          <w:ilvl w:val="0"/>
          <w:numId w:val="1010"/>
        </w:numPr>
      </w:pPr>
      <w:r>
        <w:t xml:space="preserve">Review your answers if you have time remaining</w:t>
      </w:r>
    </w:p>
    <w:p>
      <w:pPr>
        <w:pStyle w:val="FirstParagraph"/>
      </w:pPr>
      <w:r>
        <w:rPr>
          <w:b/>
          <w:bCs/>
        </w:rPr>
        <w:t xml:space="preserve">We wish you the best of luck on your final exam!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>
        <m:r>
          <m:t>E</m:t>
        </m:r>
        <m:r>
          <m:t>n</m:t>
        </m:r>
        <m:r>
          <m:t>d</m:t>
        </m:r>
        <m:r>
          <m:rPr>
            <m:sty m:val="p"/>
          </m:rPr>
          <m:t>−</m:t>
        </m:r>
        <m:r>
          <m:t>O</m:t>
        </m:r>
        <m:r>
          <m:t>f</m:t>
        </m:r>
        <m:r>
          <m:rPr>
            <m:sty m:val="p"/>
          </m:rPr>
          <m:t>−</m:t>
        </m:r>
        <m:r>
          <m:t>W</m:t>
        </m:r>
        <m:r>
          <m:t>e</m:t>
        </m:r>
        <m:r>
          <m:t>e</m:t>
        </m:r>
        <m:r>
          <m:t>k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−</m:t>
        </m:r>
        <m:r>
          <m:t>M</m:t>
        </m:r>
        <m:r>
          <m:t>o</m:t>
        </m:r>
        <m:r>
          <m:t>d</m:t>
        </m:r>
        <m:r>
          <m:t>u</m:t>
        </m:r>
        <m:r>
          <m:t>l</m:t>
        </m:r>
        <m:r>
          <m:t>e</m:t>
        </m:r>
      </m:oMath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5" Target="media/rId45.png" /><Relationship Type="http://schemas.openxmlformats.org/officeDocument/2006/relationships/hyperlink" Id="rId21" Target="ce204-week-16-final.en.md_doc.pdf" TargetMode="External" /><Relationship Type="http://schemas.openxmlformats.org/officeDocument/2006/relationships/hyperlink" Id="rId23" Target="ce204-week-16-final.en.md_slide.pdf" TargetMode="External" /><Relationship Type="http://schemas.openxmlformats.org/officeDocument/2006/relationships/hyperlink" Id="rId22" Target="ce204-week-16-final.en.md_word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16-final.en.md_doc.pdf" TargetMode="External" /><Relationship Type="http://schemas.openxmlformats.org/officeDocument/2006/relationships/hyperlink" Id="rId23" Target="ce204-week-16-final.en.md_slide.pdf" TargetMode="External" /><Relationship Type="http://schemas.openxmlformats.org/officeDocument/2006/relationships/hyperlink" Id="rId22" Target="ce204-week-16-final.en.md_word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Object-Oriented Programming</dc:title>
  <dc:creator>Author: Asst. Prof. Dr. Ugur CORUH</dc:creator>
  <dc:language>en-US</dc:language>
  <cp:keywords/>
  <dcterms:created xsi:type="dcterms:W3CDTF">2026-03-03T09:50:44Z</dcterms:created>
  <dcterms:modified xsi:type="dcterms:W3CDTF">2026-03-03T09:50:44Z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Week-16</vt:lpwstr>
  </property>
  <property fmtid="{D5CDD505-2E9C-101B-9397-08002B2CF9AE}" pid="8" name="footer-center">
    <vt:lpwstr>© Copyright 2025-2026</vt:lpwstr>
  </property>
  <property fmtid="{D5CDD505-2E9C-101B-9397-08002B2CF9AE}" pid="9" name="footer-left">
    <vt:lpwstr>© Copyright 2025-2026 Asst. Prof. Dr. Ugur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Object-Oriented Programming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Final Exam Week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