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0.svg" ContentType="image/svg+xml"/>
  <Override PartName="/word/media/rId265.svg" ContentType="image/svg+xml"/>
  <Override PartName="/word/media/rId238.svg" ContentType="image/svg+xml"/>
  <Override PartName="/word/media/rId143.svg" ContentType="image/svg+xml"/>
  <Override PartName="/word/media/rId136.svg" ContentType="image/svg+xml"/>
  <Override PartName="/word/media/rId274.svg" ContentType="image/svg+xml"/>
  <Override PartName="/word/media/rId259.svg" ContentType="image/svg+xml"/>
  <Override PartName="/word/media/rId254.svg" ContentType="image/svg+xml"/>
  <Override PartName="/word/media/rId217.svg" ContentType="image/svg+xml"/>
  <Override PartName="/word/media/rId57.svg" ContentType="image/svg+xml"/>
  <Override PartName="/word/media/rId103.svg" ContentType="image/svg+xml"/>
  <Override PartName="/word/media/rId108.svg" ContentType="image/svg+xml"/>
  <Override PartName="/word/media/rId113.svg" ContentType="image/svg+xml"/>
  <Override PartName="/word/media/rId118.svg" ContentType="image/svg+xml"/>
  <Override PartName="/word/media/rId62.svg" ContentType="image/svg+xml"/>
  <Override PartName="/word/media/rId68.svg" ContentType="image/svg+xml"/>
  <Override PartName="/word/media/rId73.svg" ContentType="image/svg+xml"/>
  <Override PartName="/word/media/rId78.svg" ContentType="image/svg+xml"/>
  <Override PartName="/word/media/rId83.svg" ContentType="image/svg+xml"/>
  <Override PartName="/word/media/rId88.svg" ContentType="image/svg+xml"/>
  <Override PartName="/word/media/rId93.svg" ContentType="image/svg+xml"/>
  <Override PartName="/word/media/rId98.svg" ContentType="image/svg+xml"/>
  <Override PartName="/word/media/rId163.svg" ContentType="image/svg+xml"/>
  <Override PartName="/word/media/rId187.svg" ContentType="image/svg+xml"/>
  <Override PartName="/word/media/rId192.svg" ContentType="image/svg+xml"/>
  <Override PartName="/word/media/rId174.svg" ContentType="image/svg+xml"/>
  <Override PartName="/word/media/rId180.svg" ContentType="image/svg+xml"/>
  <Override PartName="/word/media/rId49.svg" ContentType="image/svg+xml"/>
  <Override PartName="/word/media/rId206.svg" ContentType="image/svg+xml"/>
  <Override PartName="/word/media/rId54.png" ContentType="image/png"/>
  <Override PartName="/word/media/rId101.png" ContentType="image/png"/>
  <Override PartName="/word/media/rId106.png" ContentType="image/png"/>
  <Override PartName="/word/media/rId111.png" ContentType="image/png"/>
  <Override PartName="/word/media/rId116.png" ContentType="image/png"/>
  <Override PartName="/word/media/rId121.png" ContentType="image/png"/>
  <Override PartName="/word/media/rId133.png" ContentType="image/png"/>
  <Override PartName="/word/media/rId139.png" ContentType="image/png"/>
  <Override PartName="/word/media/rId146.png" ContentType="image/png"/>
  <Override PartName="/word/media/rId155.png" ContentType="image/png"/>
  <Override PartName="/word/media/rId160.png" ContentType="image/png"/>
  <Override PartName="/word/media/rId166.png" ContentType="image/png"/>
  <Override PartName="/word/media/rId172.png" ContentType="image/png"/>
  <Override PartName="/word/media/rId177.png" ContentType="image/png"/>
  <Override PartName="/word/media/rId183.png" ContentType="image/png"/>
  <Override PartName="/word/media/rId190.png" ContentType="image/png"/>
  <Override PartName="/word/media/rId195.png" ContentType="image/png"/>
  <Override PartName="/word/media/rId209.png" ContentType="image/png"/>
  <Override PartName="/word/media/rId220.png" ContentType="image/png"/>
  <Override PartName="/word/media/rId241.png" ContentType="image/png"/>
  <Override PartName="/word/media/rId257.png" ContentType="image/png"/>
  <Override PartName="/word/media/rId262.png" ContentType="image/png"/>
  <Override PartName="/word/media/rId268.png" ContentType="image/png"/>
  <Override PartName="/word/media/rId277.png" ContentType="image/png"/>
  <Override PartName="/word/media/rId294.png" ContentType="image/png"/>
  <Override PartName="/word/media/rId52.png" ContentType="image/png"/>
  <Override PartName="/word/media/rId60.png" ContentType="image/png"/>
  <Override PartName="/word/media/rId65.png" ContentType="image/png"/>
  <Override PartName="/word/media/rId71.png" ContentType="image/png"/>
  <Override PartName="/word/media/rId76.png" ContentType="image/png"/>
  <Override PartName="/word/media/rId81.png" ContentType="image/png"/>
  <Override PartName="/word/media/rId86.png" ContentType="image/png"/>
  <Override PartName="/word/media/rId91.png" ContentType="image/png"/>
  <Override PartName="/word/media/rId9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CE100</w:t>
      </w:r>
      <w:r>
        <w:t xml:space="preserve"> </w:t>
      </w:r>
      <w:r>
        <w:t xml:space="preserve">Algorithms</w:t>
      </w:r>
      <w:r>
        <w:t xml:space="preserve"> </w:t>
      </w:r>
      <w:r>
        <w:t xml:space="preserve">and</w:t>
      </w:r>
      <w:r>
        <w:t xml:space="preserve"> </w:t>
      </w:r>
      <w:r>
        <w:t xml:space="preserve">Programming</w:t>
      </w:r>
      <w:r>
        <w:t xml:space="preserve"> </w:t>
      </w:r>
      <w:r>
        <w:t xml:space="preserve">II</w:t>
      </w:r>
    </w:p>
    <w:p>
      <w:pPr>
        <w:pStyle w:val="Subtitle"/>
      </w:pPr>
      <w:r>
        <w:t xml:space="preserve">Introduction</w:t>
      </w:r>
      <w:r>
        <w:t xml:space="preserve"> </w:t>
      </w:r>
      <w:r>
        <w:t xml:space="preserve">to</w:t>
      </w:r>
      <w:r>
        <w:t xml:space="preserve"> </w:t>
      </w:r>
      <w:r>
        <w:t xml:space="preserve">Analysis</w:t>
      </w:r>
      <w:r>
        <w:t xml:space="preserve"> </w:t>
      </w:r>
      <w:r>
        <w:t xml:space="preserve">of</w:t>
      </w:r>
      <w:r>
        <w:t xml:space="preserve"> </w:t>
      </w:r>
      <w:r>
        <w:t xml:space="preserve">Algorithms</w:t>
      </w:r>
    </w:p>
    <w:p>
      <w:pPr>
        <w:pStyle w:val="Author"/>
      </w:pPr>
      <w:r>
        <w:t xml:space="preserve">Author:</w:t>
      </w:r>
      <w:r>
        <w:t xml:space="preserve"> </w:t>
      </w:r>
      <w:r>
        <w:t xml:space="preserve">Asst.</w:t>
      </w:r>
      <w:r>
        <w:t xml:space="preserve"> </w:t>
      </w:r>
      <w:r>
        <w:t xml:space="preserve">Prof. Dr. Uğur</w:t>
      </w:r>
      <w:r>
        <w:t xml:space="preserve"> </w:t>
      </w:r>
      <w:r>
        <w:t xml:space="preserve">CORUH</w:t>
      </w:r>
    </w:p>
    <w:p>
      <w:pPr>
        <w:pStyle w:val="Date"/>
      </w:pPr>
    </w:p>
    <w:bookmarkStart w:id="20" w:name="ce100-algorithms-and-programming-ii"/>
    <w:p>
      <w:pPr>
        <w:pStyle w:val="Heading2"/>
      </w:pPr>
      <w:r>
        <w:t xml:space="preserve">CE100 Algorithms and Programming II</w:t>
      </w:r>
    </w:p>
    <w:bookmarkEnd w:id="20"/>
    <w:bookmarkStart w:id="26" w:name="X406bbc7af70774ef04cb1677e1716b101127f79"/>
    <w:p>
      <w:pPr>
        <w:pStyle w:val="Heading2"/>
      </w:pPr>
      <w:r>
        <w:t xml:space="preserve">Week-1 (Introduction to Analysis of Algorithms)</w:t>
      </w:r>
    </w:p>
    <w:bookmarkStart w:id="25" w:name="spring-semester-2021-2022"/>
    <w:p>
      <w:pPr>
        <w:pStyle w:val="Heading4"/>
      </w:pPr>
      <w:r>
        <w:t xml:space="preserve">Spring Semester, 2021-2022</w:t>
      </w:r>
    </w:p>
    <w:p>
      <w:pPr>
        <w:pStyle w:val="FirstParagraph"/>
      </w:pPr>
      <w:r>
        <w:t xml:space="preserve">Download</w:t>
      </w:r>
      <w:r>
        <w:t xml:space="preserve"> </w:t>
      </w:r>
      <w:hyperlink r:id="rId21">
        <w:r>
          <w:rPr>
            <w:rStyle w:val="Hyperlink"/>
          </w:rPr>
          <w:t xml:space="preserve">DOC-PDF</w:t>
        </w:r>
      </w:hyperlink>
      <w:r>
        <w:t xml:space="preserve">,</w:t>
      </w:r>
      <w:r>
        <w:t xml:space="preserve"> </w:t>
      </w:r>
      <w:hyperlink r:id="rId22">
        <w:r>
          <w:rPr>
            <w:rStyle w:val="Hyperlink"/>
          </w:rPr>
          <w:t xml:space="preserve">DOC-DOCX</w:t>
        </w:r>
      </w:hyperlink>
      <w:r>
        <w:t xml:space="preserve">,</w:t>
      </w:r>
      <w:r>
        <w:t xml:space="preserve"> </w:t>
      </w:r>
      <w:hyperlink r:id="rId23">
        <w:r>
          <w:rPr>
            <w:rStyle w:val="Hyperlink"/>
          </w:rPr>
          <w:t xml:space="preserve">SLIDE</w:t>
        </w:r>
      </w:hyperlink>
      <w:r>
        <w:t xml:space="preserve">,</w:t>
      </w:r>
      <w:r>
        <w:t xml:space="preserve"> </w:t>
      </w:r>
      <w:hyperlink r:id="rId24">
        <w:r>
          <w:rPr>
            <w:rStyle w:val="Hyperlink"/>
          </w:rPr>
          <w:t xml:space="preserve">PPTX</w:t>
        </w:r>
      </w:hyperlink>
    </w:p>
    <w:p>
      <w:r>
        <w:pict>
          <v:rect style="width:0;height:1.5pt" o:hralign="center" o:hrstd="t" o:hr="t"/>
        </w:pict>
      </w:r>
    </w:p>
    <w:bookmarkEnd w:id="25"/>
    <w:bookmarkEnd w:id="26"/>
    <w:bookmarkStart w:id="27" w:name="brief-description-of-course-and-rules"/>
    <w:p>
      <w:pPr>
        <w:pStyle w:val="Heading2"/>
      </w:pPr>
      <w:r>
        <w:t xml:space="preserve">Brief Description of Course and Rules</w:t>
      </w:r>
    </w:p>
    <w:p>
      <w:pPr>
        <w:pStyle w:val="FirstParagraph"/>
      </w:pPr>
      <w:r>
        <w:t xml:space="preserve">We will first talk about,</w:t>
      </w:r>
    </w:p>
    <w:p>
      <w:pPr>
        <w:numPr>
          <w:ilvl w:val="0"/>
          <w:numId w:val="1001"/>
        </w:numPr>
      </w:pPr>
      <w:r>
        <w:t xml:space="preserve">Course Plan and Communication</w:t>
      </w:r>
    </w:p>
    <w:p>
      <w:pPr>
        <w:numPr>
          <w:ilvl w:val="0"/>
          <w:numId w:val="1001"/>
        </w:numPr>
      </w:pPr>
      <w:r>
        <w:t xml:space="preserve">Grading System, Homeworks, and Exams</w:t>
      </w:r>
    </w:p>
    <w:p>
      <w:pPr>
        <w:pStyle w:val="FirstParagraph"/>
      </w:pPr>
      <w:r>
        <w:t xml:space="preserve">please read the syllabus carefully.</w:t>
      </w:r>
    </w:p>
    <w:p>
      <w:r>
        <w:pict>
          <v:rect style="width:0;height:1.5pt" o:hralign="center" o:hrstd="t" o:hr="t"/>
        </w:pict>
      </w:r>
    </w:p>
    <w:bookmarkEnd w:id="27"/>
    <w:bookmarkStart w:id="28" w:name="outline-1"/>
    <w:p>
      <w:pPr>
        <w:pStyle w:val="Heading2"/>
      </w:pPr>
      <w:r>
        <w:t xml:space="preserve">Outline (1)</w:t>
      </w:r>
    </w:p>
    <w:p>
      <w:pPr>
        <w:numPr>
          <w:ilvl w:val="0"/>
          <w:numId w:val="1002"/>
        </w:numPr>
        <w:pStyle w:val="Compact"/>
      </w:pPr>
      <w:r>
        <w:t xml:space="preserve">Introduction to Analysis of Algorithms</w:t>
      </w:r>
    </w:p>
    <w:p>
      <w:pPr>
        <w:numPr>
          <w:ilvl w:val="1"/>
          <w:numId w:val="1003"/>
        </w:numPr>
        <w:pStyle w:val="Compact"/>
      </w:pPr>
      <w:r>
        <w:t xml:space="preserve">Algorithm Basics</w:t>
      </w:r>
    </w:p>
    <w:p>
      <w:pPr>
        <w:numPr>
          <w:ilvl w:val="1"/>
          <w:numId w:val="1003"/>
        </w:numPr>
        <w:pStyle w:val="Compact"/>
      </w:pPr>
      <w:r>
        <w:t xml:space="preserve">Flowgorithm</w:t>
      </w:r>
    </w:p>
    <w:p>
      <w:pPr>
        <w:numPr>
          <w:ilvl w:val="1"/>
          <w:numId w:val="1003"/>
        </w:numPr>
        <w:pStyle w:val="Compact"/>
      </w:pPr>
      <w:r>
        <w:t xml:space="preserve">Pseudocode</w:t>
      </w:r>
    </w:p>
    <w:p>
      <w:r>
        <w:pict>
          <v:rect style="width:0;height:1.5pt" o:hralign="center" o:hrstd="t" o:hr="t"/>
        </w:pict>
      </w:r>
    </w:p>
    <w:bookmarkEnd w:id="28"/>
    <w:bookmarkStart w:id="29" w:name="outline-2"/>
    <w:p>
      <w:pPr>
        <w:pStyle w:val="Heading2"/>
      </w:pPr>
      <w:r>
        <w:t xml:space="preserve">Outline (2)</w:t>
      </w:r>
    </w:p>
    <w:p>
      <w:pPr>
        <w:numPr>
          <w:ilvl w:val="0"/>
          <w:numId w:val="1004"/>
        </w:numPr>
        <w:pStyle w:val="Compact"/>
      </w:pPr>
      <w:r>
        <w:t xml:space="preserve">RAM (Random Access Machine Model)</w:t>
      </w:r>
    </w:p>
    <w:p>
      <w:pPr>
        <w:numPr>
          <w:ilvl w:val="0"/>
          <w:numId w:val="1004"/>
        </w:numPr>
        <w:pStyle w:val="Compact"/>
      </w:pPr>
      <w:r>
        <w:t xml:space="preserve">Sorting Problem</w:t>
      </w:r>
    </w:p>
    <w:p>
      <w:pPr>
        <w:numPr>
          <w:ilvl w:val="0"/>
          <w:numId w:val="1004"/>
        </w:numPr>
        <w:pStyle w:val="Compact"/>
      </w:pPr>
      <w:r>
        <w:t xml:space="preserve">Insertion Sort Analysis</w:t>
      </w:r>
    </w:p>
    <w:p>
      <w:pPr>
        <w:numPr>
          <w:ilvl w:val="0"/>
          <w:numId w:val="1004"/>
        </w:numPr>
        <w:pStyle w:val="Compact"/>
      </w:pPr>
      <w:r>
        <w:t xml:space="preserve">Algorithm Cost Calculation for Time Complexity</w:t>
      </w:r>
    </w:p>
    <w:p>
      <w:pPr>
        <w:numPr>
          <w:ilvl w:val="0"/>
          <w:numId w:val="1004"/>
        </w:numPr>
        <w:pStyle w:val="Compact"/>
      </w:pPr>
      <w:r>
        <w:t xml:space="preserve">Worst, Average, and Best Case Summary</w:t>
      </w:r>
    </w:p>
    <w:p>
      <w:pPr>
        <w:numPr>
          <w:ilvl w:val="0"/>
          <w:numId w:val="1004"/>
        </w:numPr>
        <w:pStyle w:val="Compact"/>
      </w:pPr>
      <w:r>
        <w:t xml:space="preserve">Merge Sort Analysis</w:t>
      </w:r>
    </w:p>
    <w:p>
      <w:r>
        <w:pict>
          <v:rect style="width:0;height:1.5pt" o:hralign="center" o:hrstd="t" o:hr="t"/>
        </w:pict>
      </w:r>
    </w:p>
    <w:bookmarkEnd w:id="29"/>
    <w:bookmarkStart w:id="30" w:name="outline-3"/>
    <w:p>
      <w:pPr>
        <w:pStyle w:val="Heading2"/>
      </w:pPr>
      <w:r>
        <w:t xml:space="preserve">Outline (3)</w:t>
      </w:r>
    </w:p>
    <w:p>
      <w:pPr>
        <w:numPr>
          <w:ilvl w:val="0"/>
          <w:numId w:val="1005"/>
        </w:numPr>
        <w:pStyle w:val="Compact"/>
      </w:pPr>
      <w:r>
        <w:t xml:space="preserve">Asymptotic Notation</w:t>
      </w:r>
    </w:p>
    <w:p>
      <w:pPr>
        <w:numPr>
          <w:ilvl w:val="1"/>
          <w:numId w:val="1006"/>
        </w:numPr>
        <w:pStyle w:val="Compact"/>
      </w:pPr>
      <w:r>
        <w:t xml:space="preserve">Big O Notation</w:t>
      </w:r>
    </w:p>
    <w:p>
      <w:pPr>
        <w:numPr>
          <w:ilvl w:val="1"/>
          <w:numId w:val="1006"/>
        </w:numPr>
        <w:pStyle w:val="Compact"/>
      </w:pPr>
      <w:r>
        <w:t xml:space="preserve">Big Teta Notation</w:t>
      </w:r>
    </w:p>
    <w:p>
      <w:pPr>
        <w:numPr>
          <w:ilvl w:val="1"/>
          <w:numId w:val="1006"/>
        </w:numPr>
        <w:pStyle w:val="Compact"/>
      </w:pPr>
      <w:r>
        <w:t xml:space="preserve">Big Omega Notation</w:t>
      </w:r>
    </w:p>
    <w:p>
      <w:pPr>
        <w:numPr>
          <w:ilvl w:val="1"/>
          <w:numId w:val="1006"/>
        </w:numPr>
        <w:pStyle w:val="Compact"/>
      </w:pPr>
      <w:r>
        <w:t xml:space="preserve">Small o Notation</w:t>
      </w:r>
    </w:p>
    <w:p>
      <w:pPr>
        <w:numPr>
          <w:ilvl w:val="1"/>
          <w:numId w:val="1006"/>
        </w:numPr>
        <w:pStyle w:val="Compact"/>
      </w:pPr>
      <w:r>
        <w:t xml:space="preserve">Small omega Notation</w:t>
      </w:r>
    </w:p>
    <w:p>
      <w:r>
        <w:pict>
          <v:rect style="width:0;height:1.5pt" o:hralign="center" o:hrstd="t" o:hr="t"/>
        </w:pict>
      </w:r>
    </w:p>
    <w:bookmarkEnd w:id="30"/>
    <w:bookmarkStart w:id="31" w:name="we-need-mathematical-proofs-1"/>
    <w:p>
      <w:pPr>
        <w:pStyle w:val="Heading2"/>
      </w:pPr>
      <w:r>
        <w:t xml:space="preserve">We Need Mathematical Proofs (1)</w:t>
      </w:r>
    </w:p>
    <w:p>
      <w:pPr>
        <w:numPr>
          <w:ilvl w:val="0"/>
          <w:numId w:val="1007"/>
        </w:numPr>
        <w:pStyle w:val="Compact"/>
      </w:pPr>
      <w:r>
        <w:t xml:space="preserve">Direct proof</w:t>
      </w:r>
    </w:p>
    <w:p>
      <w:pPr>
        <w:numPr>
          <w:ilvl w:val="0"/>
          <w:numId w:val="1007"/>
        </w:numPr>
        <w:pStyle w:val="Compact"/>
      </w:pPr>
      <w:r>
        <w:t xml:space="preserve">Proof by mathematical induction</w:t>
      </w:r>
    </w:p>
    <w:p>
      <w:pPr>
        <w:numPr>
          <w:ilvl w:val="0"/>
          <w:numId w:val="1007"/>
        </w:numPr>
        <w:pStyle w:val="Compact"/>
      </w:pPr>
      <w:r>
        <w:t xml:space="preserve">Proof by contraposition</w:t>
      </w:r>
    </w:p>
    <w:p>
      <w:pPr>
        <w:numPr>
          <w:ilvl w:val="0"/>
          <w:numId w:val="1007"/>
        </w:numPr>
        <w:pStyle w:val="Compact"/>
      </w:pPr>
      <w:r>
        <w:t xml:space="preserve">Proof by contradiction</w:t>
      </w:r>
    </w:p>
    <w:p>
      <w:pPr>
        <w:numPr>
          <w:ilvl w:val="0"/>
          <w:numId w:val="1007"/>
        </w:numPr>
        <w:pStyle w:val="Compact"/>
      </w:pPr>
      <w:r>
        <w:t xml:space="preserve">Proof by construction</w:t>
      </w:r>
    </w:p>
    <w:p>
      <w:pPr>
        <w:numPr>
          <w:ilvl w:val="0"/>
          <w:numId w:val="1007"/>
        </w:numPr>
        <w:pStyle w:val="Compact"/>
      </w:pPr>
      <w:r>
        <w:t xml:space="preserve">Proof by exhaustion</w:t>
      </w:r>
    </w:p>
    <w:p>
      <w:r>
        <w:pict>
          <v:rect style="width:0;height:1.5pt" o:hralign="center" o:hrstd="t" o:hr="t"/>
        </w:pict>
      </w:r>
    </w:p>
    <w:bookmarkEnd w:id="31"/>
    <w:bookmarkStart w:id="33" w:name="we-need-mathematical-proofs-2"/>
    <w:p>
      <w:pPr>
        <w:pStyle w:val="Heading2"/>
      </w:pPr>
      <w:r>
        <w:t xml:space="preserve">We Need Mathematical Proofs (2)</w:t>
      </w:r>
    </w:p>
    <w:p>
      <w:pPr>
        <w:numPr>
          <w:ilvl w:val="0"/>
          <w:numId w:val="1008"/>
        </w:numPr>
        <w:pStyle w:val="Compact"/>
      </w:pPr>
      <w:r>
        <w:t xml:space="preserve">Probabilistic proof</w:t>
      </w:r>
    </w:p>
    <w:p>
      <w:pPr>
        <w:numPr>
          <w:ilvl w:val="0"/>
          <w:numId w:val="1008"/>
        </w:numPr>
        <w:pStyle w:val="Compact"/>
      </w:pPr>
      <w:r>
        <w:t xml:space="preserve">Combinatorial proof</w:t>
      </w:r>
    </w:p>
    <w:p>
      <w:pPr>
        <w:numPr>
          <w:ilvl w:val="0"/>
          <w:numId w:val="1008"/>
        </w:numPr>
        <w:pStyle w:val="Compact"/>
      </w:pPr>
      <w:r>
        <w:t xml:space="preserve">Nonconstructive proof</w:t>
      </w:r>
    </w:p>
    <w:p>
      <w:pPr>
        <w:numPr>
          <w:ilvl w:val="1"/>
          <w:numId w:val="1009"/>
        </w:numPr>
        <w:pStyle w:val="Compact"/>
      </w:pPr>
      <w:r>
        <w:t xml:space="preserve">Statistical proofs in pure mathematics</w:t>
      </w:r>
    </w:p>
    <w:p>
      <w:pPr>
        <w:numPr>
          <w:ilvl w:val="1"/>
          <w:numId w:val="1009"/>
        </w:numPr>
        <w:pStyle w:val="Compact"/>
      </w:pPr>
      <w:r>
        <w:t xml:space="preserve">Computer-assisted proofs</w:t>
      </w:r>
    </w:p>
    <w:p>
      <w:pPr>
        <w:pStyle w:val="FirstParagraph"/>
      </w:pPr>
      <w:hyperlink r:id="rId32">
        <w:r>
          <w:rPr>
            <w:rStyle w:val="Hyperlink"/>
          </w:rPr>
          <w:t xml:space="preserve">Mathematical proof - Wikipedia</w:t>
        </w:r>
      </w:hyperlink>
    </w:p>
    <w:p>
      <w:r>
        <w:pict>
          <v:rect style="width:0;height:1.5pt" o:hralign="center" o:hrstd="t" o:hr="t"/>
        </w:pict>
      </w:r>
    </w:p>
    <w:bookmarkEnd w:id="33"/>
    <w:bookmarkStart w:id="34" w:name="introduction-to-analysis-of-algorithms"/>
    <w:p>
      <w:pPr>
        <w:pStyle w:val="Heading2"/>
      </w:pPr>
      <w:r>
        <w:t xml:space="preserve">Introduction to Analysis of Algorithms</w:t>
      </w:r>
    </w:p>
    <w:p>
      <w:pPr>
        <w:numPr>
          <w:ilvl w:val="0"/>
          <w:numId w:val="1010"/>
        </w:numPr>
      </w:pPr>
      <w:r>
        <w:t xml:space="preserve">Study two sorting algorithms as examples</w:t>
      </w:r>
    </w:p>
    <w:p>
      <w:pPr>
        <w:numPr>
          <w:ilvl w:val="1"/>
          <w:numId w:val="1011"/>
        </w:numPr>
        <w:pStyle w:val="Compact"/>
      </w:pPr>
      <w:r>
        <w:t xml:space="preserve">Insertion sort: Incremental algorithm</w:t>
      </w:r>
    </w:p>
    <w:p>
      <w:pPr>
        <w:numPr>
          <w:ilvl w:val="1"/>
          <w:numId w:val="1011"/>
        </w:numPr>
        <w:pStyle w:val="Compact"/>
      </w:pPr>
      <w:r>
        <w:t xml:space="preserve">Merge sort: Divide-and-conquer</w:t>
      </w:r>
    </w:p>
    <w:p>
      <w:pPr>
        <w:numPr>
          <w:ilvl w:val="0"/>
          <w:numId w:val="1010"/>
        </w:numPr>
      </w:pPr>
      <w:r>
        <w:t xml:space="preserve">Introduction to runtime analysis</w:t>
      </w:r>
    </w:p>
    <w:p>
      <w:pPr>
        <w:numPr>
          <w:ilvl w:val="1"/>
          <w:numId w:val="1012"/>
        </w:numPr>
        <w:pStyle w:val="Compact"/>
      </w:pPr>
      <w:r>
        <w:t xml:space="preserve">Best vs. worst vs. average case</w:t>
      </w:r>
    </w:p>
    <w:p>
      <w:pPr>
        <w:numPr>
          <w:ilvl w:val="1"/>
          <w:numId w:val="1012"/>
        </w:numPr>
        <w:pStyle w:val="Compact"/>
      </w:pPr>
      <w:r>
        <w:t xml:space="preserve">Asymptotic analysis</w:t>
      </w:r>
    </w:p>
    <w:p>
      <w:r>
        <w:pict>
          <v:rect style="width:0;height:1.5pt" o:hralign="center" o:hrstd="t" o:hr="t"/>
        </w:pict>
      </w:r>
    </w:p>
    <w:bookmarkEnd w:id="34"/>
    <w:bookmarkStart w:id="35" w:name="what-is-algorithm"/>
    <w:p>
      <w:pPr>
        <w:pStyle w:val="Heading2"/>
      </w:pPr>
      <w:r>
        <w:t xml:space="preserve">What is Algorithm</w:t>
      </w:r>
    </w:p>
    <w:p>
      <w:pPr>
        <w:pStyle w:val="FirstParagraph"/>
      </w:pPr>
      <w:r>
        <w:rPr>
          <w:bCs/>
          <w:b/>
        </w:rPr>
        <w:t xml:space="preserve">Algorithm</w:t>
      </w:r>
      <w:r>
        <w:t xml:space="preserve">: A sequence of computational steps that transform the input to the desired output</w:t>
      </w:r>
    </w:p>
    <w:p>
      <w:pPr>
        <w:pStyle w:val="BodyText"/>
      </w:pPr>
      <w:r>
        <w:rPr>
          <w:bCs/>
          <w:b/>
        </w:rPr>
        <w:t xml:space="preserve">Procedure vs. algorithm</w:t>
      </w:r>
      <w:r>
        <w:t xml:space="preserve"> </w:t>
      </w:r>
      <w:r>
        <w:t xml:space="preserve">An algorithm must halt within finite time with the right output</w:t>
      </w:r>
    </w:p>
    <w:p>
      <w:pPr>
        <w:pStyle w:val="BodyText"/>
      </w:pPr>
      <w:r>
        <w:rPr>
          <w:bCs/>
          <w:b/>
        </w:rPr>
        <w:t xml:space="preserve">We Need to Measure Performance Metrics</w:t>
      </w:r>
    </w:p>
    <w:p>
      <w:pPr>
        <w:numPr>
          <w:ilvl w:val="0"/>
          <w:numId w:val="1013"/>
        </w:numPr>
        <w:pStyle w:val="Compact"/>
      </w:pPr>
      <w:r>
        <w:t xml:space="preserve">Processing Time</w:t>
      </w:r>
    </w:p>
    <w:p>
      <w:pPr>
        <w:numPr>
          <w:ilvl w:val="0"/>
          <w:numId w:val="1013"/>
        </w:numPr>
        <w:pStyle w:val="Compact"/>
      </w:pPr>
      <w:r>
        <w:t xml:space="preserve">Allocated Memory</w:t>
      </w:r>
    </w:p>
    <w:p>
      <w:pPr>
        <w:numPr>
          <w:ilvl w:val="0"/>
          <w:numId w:val="1013"/>
        </w:numPr>
        <w:pStyle w:val="Compact"/>
      </w:pPr>
      <w:r>
        <w:t xml:space="preserve">Network Congestion</w:t>
      </w:r>
    </w:p>
    <w:p>
      <w:pPr>
        <w:numPr>
          <w:ilvl w:val="0"/>
          <w:numId w:val="1013"/>
        </w:numPr>
        <w:pStyle w:val="Compact"/>
      </w:pPr>
      <w:r>
        <w:t xml:space="preserve">Power Usage etc.</w:t>
      </w:r>
    </w:p>
    <w:p>
      <w:r>
        <w:pict>
          <v:rect style="width:0;height:1.5pt" o:hralign="center" o:hrstd="t" o:hr="t"/>
        </w:pict>
      </w:r>
    </w:p>
    <w:p>
      <w:pPr>
        <w:pStyle w:val="FirstParagraph"/>
      </w:pPr>
      <w:r>
        <w:rPr>
          <w:bCs/>
          <w:b/>
        </w:rPr>
        <w:t xml:space="preserve">Example Sorting Algorithms</w:t>
      </w:r>
    </w:p>
    <w:p>
      <w:pPr>
        <w:pStyle w:val="BodyText"/>
      </w:pPr>
      <w:r>
        <w:rPr>
          <w:bCs/>
          <w:b/>
        </w:rPr>
        <w:t xml:space="preserve">Input</w:t>
      </w:r>
      <w:r>
        <w:t xml:space="preserve">: a sequence of n numbers</w:t>
      </w:r>
    </w:p>
    <w:p>
      <w:pPr>
        <w:pStyle w:val="BodyText"/>
      </w:pPr>
      <m:oMathPara>
        <m:oMathParaPr>
          <m:jc m:val="center"/>
        </m:oMathParaPr>
        <m:oMath>
          <m:r>
            <m:rPr>
              <m:sty m:val="p"/>
            </m:rPr>
            <m:t>⟨</m:t>
          </m:r>
          <m:sSub>
            <m:e>
              <m:r>
                <m:t>a</m:t>
              </m:r>
            </m:e>
            <m:sub>
              <m:r>
                <m:t>1</m:t>
              </m:r>
            </m:sub>
          </m:sSub>
          <m:r>
            <m:rPr>
              <m:sty m:val="p"/>
            </m:rPr>
            <m:t>,</m:t>
          </m:r>
          <m:sSub>
            <m:e>
              <m:r>
                <m:t>a</m:t>
              </m:r>
            </m:e>
            <m:sub>
              <m:r>
                <m:t>2</m:t>
              </m:r>
            </m:sub>
          </m:sSub>
          <m:r>
            <m:rPr>
              <m:sty m:val="p"/>
            </m:rPr>
            <m:t>,</m:t>
          </m:r>
          <m:r>
            <m:rPr>
              <m:sty m:val="p"/>
            </m:rPr>
            <m:t>.</m:t>
          </m:r>
          <m:r>
            <m:rPr>
              <m:sty m:val="p"/>
            </m:rPr>
            <m:t>.</m:t>
          </m:r>
          <m:r>
            <m:rPr>
              <m:sty m:val="p"/>
            </m:rPr>
            <m:t>.</m:t>
          </m:r>
          <m:r>
            <m:rPr>
              <m:sty m:val="p"/>
            </m:rPr>
            <m:t>,</m:t>
          </m:r>
          <m:sSub>
            <m:e>
              <m:r>
                <m:t>a</m:t>
              </m:r>
            </m:e>
            <m:sub>
              <m:r>
                <m:t>n</m:t>
              </m:r>
            </m:sub>
          </m:sSub>
          <m:r>
            <m:rPr>
              <m:sty m:val="p"/>
            </m:rPr>
            <m:t>⟩</m:t>
          </m:r>
        </m:oMath>
      </m:oMathPara>
    </w:p>
    <w:p>
      <w:pPr>
        <w:pStyle w:val="FirstParagraph"/>
      </w:pPr>
      <w:r>
        <w:rPr>
          <w:bCs/>
          <w:b/>
        </w:rPr>
        <w:t xml:space="preserve">Algorithm</w:t>
      </w:r>
      <w:r>
        <w:t xml:space="preserve">: Sorting / Permutation</w:t>
      </w:r>
    </w:p>
    <w:p>
      <w:pPr>
        <w:pStyle w:val="BodyText"/>
      </w:pPr>
      <m:oMathPara>
        <m:oMathParaPr>
          <m:jc m:val="center"/>
        </m:oMathParaPr>
        <m:oMath>
          <m:r>
            <m:rPr>
              <m:sty m:val="p"/>
            </m:rPr>
            <m:t>∏</m:t>
          </m:r>
          <m:r>
            <m:rPr>
              <m:sty m:val="p"/>
            </m:rPr>
            <m:t>=</m:t>
          </m:r>
          <m:r>
            <m:rPr>
              <m:sty m:val="p"/>
            </m:rPr>
            <m:t>⟨</m:t>
          </m:r>
          <m:nary>
            <m:naryPr>
              <m:chr m:val="∏"/>
              <m:limLoc m:val="undOvr"/>
              <m:subHide m:val="0"/>
              <m:supHide m:val="1"/>
            </m:naryPr>
            <m:sub>
              <m:d>
                <m:dPr>
                  <m:begChr m:val="("/>
                  <m:endChr m:val=")"/>
                  <m:sepChr m:val=""/>
                  <m:grow/>
                </m:dPr>
                <m:e>
                  <m:r>
                    <m:t>1</m:t>
                  </m:r>
                </m:e>
              </m:d>
            </m:sub>
            <m:sup>
              <m:r>
                <m:t>​</m:t>
              </m:r>
            </m:sup>
            <m:e>
              <m:r>
                <m:rPr>
                  <m:sty m:val="p"/>
                </m:rPr>
                <m:t>,</m:t>
              </m:r>
            </m:e>
          </m:nary>
          <m:nary>
            <m:naryPr>
              <m:chr m:val="∏"/>
              <m:limLoc m:val="undOvr"/>
              <m:subHide m:val="0"/>
              <m:supHide m:val="1"/>
            </m:naryPr>
            <m:sub>
              <m:d>
                <m:dPr>
                  <m:begChr m:val="("/>
                  <m:endChr m:val=")"/>
                  <m:sepChr m:val=""/>
                  <m:grow/>
                </m:dPr>
                <m:e>
                  <m:r>
                    <m:t>2</m:t>
                  </m:r>
                </m:e>
              </m:d>
            </m:sub>
            <m:sup>
              <m:r>
                <m:t>​</m:t>
              </m:r>
            </m:sup>
            <m:e>
              <m:r>
                <m:rPr>
                  <m:sty m:val="p"/>
                </m:rPr>
                <m:t>,</m:t>
              </m:r>
            </m:e>
          </m:nary>
          <m:r>
            <m:rPr>
              <m:sty m:val="p"/>
            </m:rPr>
            <m:t>.</m:t>
          </m:r>
          <m:r>
            <m:rPr>
              <m:sty m:val="p"/>
            </m:rPr>
            <m:t>.</m:t>
          </m:r>
          <m:r>
            <m:rPr>
              <m:sty m:val="p"/>
            </m:rPr>
            <m:t>.</m:t>
          </m:r>
          <m:r>
            <m:rPr>
              <m:sty m:val="p"/>
            </m:rPr>
            <m:t>,</m:t>
          </m:r>
          <m:nary>
            <m:naryPr>
              <m:chr m:val="∏"/>
              <m:limLoc m:val="undOvr"/>
              <m:subHide m:val="0"/>
              <m:supHide m:val="1"/>
            </m:naryPr>
            <m:sub>
              <m:d>
                <m:dPr>
                  <m:begChr m:val="("/>
                  <m:endChr m:val=")"/>
                  <m:sepChr m:val=""/>
                  <m:grow/>
                </m:dPr>
                <m:e>
                  <m:r>
                    <m:t>n</m:t>
                  </m:r>
                </m:e>
              </m:d>
            </m:sub>
            <m:sup>
              <m:r>
                <m:t>​</m:t>
              </m:r>
            </m:sup>
            <m:e>
              <m:r>
                <m:rPr>
                  <m:sty m:val="p"/>
                </m:rPr>
                <m:t>⟩</m:t>
              </m:r>
            </m:e>
          </m:nary>
        </m:oMath>
      </m:oMathPara>
    </w:p>
    <w:p>
      <w:pPr>
        <w:pStyle w:val="FirstParagraph"/>
      </w:pPr>
      <w:r>
        <w:rPr>
          <w:bCs/>
          <w:b/>
        </w:rPr>
        <w:t xml:space="preserve">Output</w:t>
      </w:r>
      <w:r>
        <w:t xml:space="preserve">: sorted permutation of the input sequence</w:t>
      </w:r>
    </w:p>
    <w:p>
      <w:pPr>
        <w:pStyle w:val="BodyText"/>
      </w:pPr>
      <m:oMathPara>
        <m:oMathParaPr>
          <m:jc m:val="center"/>
        </m:oMathParaPr>
        <m:oMath>
          <m:r>
            <m:rPr>
              <m:sty m:val="p"/>
            </m:rPr>
            <m:t>⟨</m:t>
          </m:r>
          <m:sSub>
            <m:e>
              <m:r>
                <m:t>a</m:t>
              </m:r>
            </m:e>
            <m:sub>
              <m:limLow>
                <m:e>
                  <m:r>
                    <m:rPr>
                      <m:sty m:val="p"/>
                    </m:rPr>
                    <m:t>∏</m:t>
                  </m:r>
                </m:e>
                <m:lim>
                  <m:d>
                    <m:dPr>
                      <m:begChr m:val="("/>
                      <m:endChr m:val=")"/>
                      <m:sepChr m:val=""/>
                      <m:grow/>
                    </m:dPr>
                    <m:e>
                      <m:r>
                        <m:t>1</m:t>
                      </m:r>
                    </m:e>
                  </m:d>
                </m:lim>
              </m:limLow>
            </m:sub>
          </m:sSub>
          <m:r>
            <m:rPr>
              <m:sty m:val="p"/>
            </m:rPr>
            <m:t>≤</m:t>
          </m:r>
          <m:sSub>
            <m:e>
              <m:r>
                <m:t>a</m:t>
              </m:r>
            </m:e>
            <m:sub>
              <m:limLow>
                <m:e>
                  <m:r>
                    <m:rPr>
                      <m:sty m:val="p"/>
                    </m:rPr>
                    <m:t>∏</m:t>
                  </m:r>
                </m:e>
                <m:lim>
                  <m:d>
                    <m:dPr>
                      <m:begChr m:val="("/>
                      <m:endChr m:val=")"/>
                      <m:sepChr m:val=""/>
                      <m:grow/>
                    </m:dPr>
                    <m:e>
                      <m:r>
                        <m:t>2</m:t>
                      </m:r>
                    </m:e>
                  </m:d>
                </m:lim>
              </m:limLow>
            </m:sub>
          </m:sSub>
          <m:r>
            <m:rPr>
              <m:sty m:val="p"/>
            </m:rPr>
            <m:t>≤</m:t>
          </m:r>
          <m:r>
            <m:rPr>
              <m:sty m:val="p"/>
            </m:rPr>
            <m:t>,</m:t>
          </m:r>
          <m:r>
            <m:rPr>
              <m:sty m:val="p"/>
            </m:rPr>
            <m:t>.</m:t>
          </m:r>
          <m:r>
            <m:rPr>
              <m:sty m:val="p"/>
            </m:rPr>
            <m:t>.</m:t>
          </m:r>
          <m:r>
            <m:rPr>
              <m:sty m:val="p"/>
            </m:rPr>
            <m:t>.</m:t>
          </m:r>
          <m:r>
            <m:rPr>
              <m:sty m:val="p"/>
            </m:rPr>
            <m:t>,</m:t>
          </m:r>
          <m:sSub>
            <m:e>
              <m:r>
                <m:t>a</m:t>
              </m:r>
            </m:e>
            <m:sub>
              <m:limLow>
                <m:e>
                  <m:r>
                    <m:rPr>
                      <m:sty m:val="p"/>
                    </m:rPr>
                    <m:t>∏</m:t>
                  </m:r>
                </m:e>
                <m:lim>
                  <m:d>
                    <m:dPr>
                      <m:begChr m:val="("/>
                      <m:endChr m:val=")"/>
                      <m:sepChr m:val=""/>
                      <m:grow/>
                    </m:dPr>
                    <m:e>
                      <m:r>
                        <m:t>n</m:t>
                      </m:r>
                    </m:e>
                  </m:d>
                </m:lim>
              </m:limLow>
            </m:sub>
          </m:sSub>
          <m:r>
            <m:rPr>
              <m:sty m:val="p"/>
            </m:rPr>
            <m:t>⟩</m:t>
          </m:r>
        </m:oMath>
      </m:oMathPara>
    </w:p>
    <w:p>
      <w:r>
        <w:pict>
          <v:rect style="width:0;height:1.5pt" o:hralign="center" o:hrstd="t" o:hr="t"/>
        </w:pict>
      </w:r>
    </w:p>
    <w:bookmarkEnd w:id="35"/>
    <w:bookmarkStart w:id="37" w:name="pseudo-code-notation-1"/>
    <w:p>
      <w:pPr>
        <w:pStyle w:val="Heading2"/>
      </w:pPr>
      <w:r>
        <w:t xml:space="preserve">Pseudo-code notation (1)</w:t>
      </w:r>
    </w:p>
    <w:p>
      <w:pPr>
        <w:numPr>
          <w:ilvl w:val="0"/>
          <w:numId w:val="1014"/>
        </w:numPr>
      </w:pPr>
      <w:r>
        <w:t xml:space="preserve">Objective: Express algorithms to humans in a clear and concise way</w:t>
      </w:r>
    </w:p>
    <w:p>
      <w:pPr>
        <w:numPr>
          <w:ilvl w:val="0"/>
          <w:numId w:val="1014"/>
        </w:numPr>
      </w:pPr>
      <w:r>
        <w:t xml:space="preserve">Liberal use of English</w:t>
      </w:r>
    </w:p>
    <w:p>
      <w:pPr>
        <w:numPr>
          <w:ilvl w:val="0"/>
          <w:numId w:val="1014"/>
        </w:numPr>
      </w:pPr>
      <w:r>
        <w:t xml:space="preserve">Indentation for block structures</w:t>
      </w:r>
    </w:p>
    <w:p>
      <w:pPr>
        <w:numPr>
          <w:ilvl w:val="0"/>
          <w:numId w:val="1014"/>
        </w:numPr>
      </w:pPr>
      <w:r>
        <w:t xml:space="preserve">Omission of error handling and other details (needed in real programs)</w:t>
      </w:r>
    </w:p>
    <w:p>
      <w:pPr>
        <w:pStyle w:val="FirstParagraph"/>
      </w:pPr>
      <w:r>
        <w:t xml:space="preserve">You can use</w:t>
      </w:r>
      <w:r>
        <w:t xml:space="preserve"> </w:t>
      </w:r>
      <w:hyperlink r:id="rId36">
        <w:r>
          <w:rPr>
            <w:rStyle w:val="Hyperlink"/>
          </w:rPr>
          <w:t xml:space="preserve">Flowgorithm</w:t>
        </w:r>
      </w:hyperlink>
      <w:r>
        <w:t xml:space="preserve"> </w:t>
      </w:r>
      <w:r>
        <w:t xml:space="preserve">application to understand concept easily.</w:t>
      </w:r>
    </w:p>
    <w:p>
      <w:r>
        <w:pict>
          <v:rect style="width:0;height:1.5pt" o:hralign="center" o:hrstd="t" o:hr="t"/>
        </w:pict>
      </w:r>
    </w:p>
    <w:bookmarkEnd w:id="37"/>
    <w:bookmarkStart w:id="43" w:name="pseudo-code-notation-2"/>
    <w:p>
      <w:pPr>
        <w:pStyle w:val="Heading2"/>
      </w:pPr>
      <w:r>
        <w:t xml:space="preserve">Pseudo-code notation (2)</w:t>
      </w:r>
    </w:p>
    <w:bookmarkStart w:id="42" w:name="links-and-examples"/>
    <w:p>
      <w:pPr>
        <w:pStyle w:val="Heading3"/>
      </w:pPr>
      <w:r>
        <w:t xml:space="preserve">Links and Examples</w:t>
      </w:r>
    </w:p>
    <w:p>
      <w:pPr>
        <w:pStyle w:val="FirstParagraph"/>
      </w:pPr>
      <w:hyperlink r:id="rId38">
        <w:r>
          <w:rPr>
            <w:rStyle w:val="Hyperlink"/>
          </w:rPr>
          <w:t xml:space="preserve">Wikipedia</w:t>
        </w:r>
      </w:hyperlink>
    </w:p>
    <w:p>
      <w:pPr>
        <w:pStyle w:val="BodyText"/>
      </w:pPr>
      <w:hyperlink r:id="rId39">
        <w:r>
          <w:rPr>
            <w:rStyle w:val="Hyperlink"/>
          </w:rPr>
          <w:t xml:space="preserve">CS50</w:t>
        </w:r>
      </w:hyperlink>
    </w:p>
    <w:p>
      <w:pPr>
        <w:pStyle w:val="BodyText"/>
      </w:pPr>
      <w:hyperlink r:id="rId40">
        <w:r>
          <w:rPr>
            <w:rStyle w:val="Hyperlink"/>
          </w:rPr>
          <w:t xml:space="preserve">University of North Florida</w:t>
        </w:r>
      </w:hyperlink>
    </w:p>
    <w:p>
      <w:pPr>
        <w:pStyle w:val="BodyText"/>
      </w:pPr>
      <w:hyperlink r:id="rId41">
        <w:r>
          <w:rPr>
            <w:rStyle w:val="Hyperlink"/>
          </w:rPr>
          <w:t xml:space="preserve">GeeksforGeeks</w:t>
        </w:r>
      </w:hyperlink>
    </w:p>
    <w:p>
      <w:r>
        <w:pict>
          <v:rect style="width:0;height:1.5pt" o:hralign="center" o:hrstd="t" o:hr="t"/>
        </w:pict>
      </w:r>
    </w:p>
    <w:bookmarkEnd w:id="42"/>
    <w:bookmarkEnd w:id="43"/>
    <w:bookmarkStart w:id="44" w:name="correctness-1"/>
    <w:p>
      <w:pPr>
        <w:pStyle w:val="Heading2"/>
      </w:pPr>
      <w:r>
        <w:t xml:space="preserve">Correctness (1)</w:t>
      </w:r>
    </w:p>
    <w:p>
      <w:pPr>
        <w:pStyle w:val="FirstParagraph"/>
      </w:pPr>
      <w:r>
        <w:t xml:space="preserve">We often use a</w:t>
      </w:r>
      <w:r>
        <w:t xml:space="preserve"> </w:t>
      </w:r>
      <w:r>
        <w:rPr>
          <w:bCs/>
          <w:b/>
        </w:rPr>
        <w:t xml:space="preserve">loop invariant</w:t>
      </w:r>
      <w:r>
        <w:t xml:space="preserve"> </w:t>
      </w:r>
      <w:r>
        <w:t xml:space="preserve">to help us to understand why an algorithm gives the correct answer.</w:t>
      </w:r>
    </w:p>
    <w:p>
      <w:pPr>
        <w:pStyle w:val="BodyText"/>
      </w:pPr>
      <w:r>
        <w:rPr>
          <w:bCs/>
          <w:b/>
        </w:rPr>
        <w:t xml:space="preserve">Example:</w:t>
      </w:r>
      <w:r>
        <w:t xml:space="preserve"> </w:t>
      </w:r>
      <w:r>
        <w:t xml:space="preserve">(Insertion Sort) at the start of each iteration of the</w:t>
      </w:r>
      <w:r>
        <w:t xml:space="preserve"> </w:t>
      </w:r>
      <w:r>
        <w:t xml:space="preserve">“</w:t>
      </w:r>
      <w:r>
        <w:t xml:space="preserve">outer</w:t>
      </w:r>
      <w:r>
        <w:t xml:space="preserve">”</w:t>
      </w:r>
      <w:r>
        <w:t xml:space="preserve"> </w:t>
      </w:r>
      <w:r>
        <w:t xml:space="preserve">for loop - the loop indexed by</w:t>
      </w:r>
      <w:r>
        <w:t xml:space="preserve"> </w:t>
      </w:r>
      <m:oMath>
        <m:r>
          <m:t>j</m:t>
        </m:r>
      </m:oMath>
      <w:r>
        <w:t xml:space="preserve"> </w:t>
      </w:r>
      <w:r>
        <w:t xml:space="preserve">- the subarray</w:t>
      </w:r>
      <w:r>
        <w:t xml:space="preserve"> </w:t>
      </w:r>
      <m:oMath>
        <m:r>
          <m:t>A</m:t>
        </m:r>
        <m:d>
          <m:dPr>
            <m:begChr m:val="["/>
            <m:endChr m:val="]"/>
            <m:sepChr m:val=""/>
            <m:grow/>
          </m:dPr>
          <m:e>
            <m:r>
              <m:t>1</m:t>
            </m:r>
            <m:r>
              <m:rPr>
                <m:sty m:val="p"/>
              </m:rPr>
              <m:t>…</m:t>
            </m:r>
            <m:r>
              <m:t>j</m:t>
            </m:r>
            <m:r>
              <m:rPr>
                <m:sty m:val="p"/>
              </m:rPr>
              <m:t>−</m:t>
            </m:r>
            <m:r>
              <m:t>1</m:t>
            </m:r>
          </m:e>
        </m:d>
      </m:oMath>
      <w:r>
        <w:t xml:space="preserve"> </w:t>
      </w:r>
      <w:r>
        <w:t xml:space="preserve">consist of the elements originally in</w:t>
      </w:r>
      <w:r>
        <w:t xml:space="preserve"> </w:t>
      </w:r>
      <m:oMath>
        <m:r>
          <m:t>A</m:t>
        </m:r>
        <m:d>
          <m:dPr>
            <m:begChr m:val="["/>
            <m:endChr m:val="]"/>
            <m:sepChr m:val=""/>
            <m:grow/>
          </m:dPr>
          <m:e>
            <m:r>
              <m:t>1</m:t>
            </m:r>
            <m:r>
              <m:rPr>
                <m:sty m:val="p"/>
              </m:rPr>
              <m:t>…</m:t>
            </m:r>
            <m:r>
              <m:t>j</m:t>
            </m:r>
            <m:r>
              <m:rPr>
                <m:sty m:val="p"/>
              </m:rPr>
              <m:t>−</m:t>
            </m:r>
            <m:r>
              <m:t>1</m:t>
            </m:r>
          </m:e>
        </m:d>
      </m:oMath>
      <w:r>
        <w:t xml:space="preserve"> </w:t>
      </w:r>
      <w:r>
        <w:t xml:space="preserve">but in sorted order.</w:t>
      </w:r>
    </w:p>
    <w:p>
      <w:r>
        <w:pict>
          <v:rect style="width:0;height:1.5pt" o:hralign="center" o:hrstd="t" o:hr="t"/>
        </w:pict>
      </w:r>
    </w:p>
    <w:bookmarkEnd w:id="44"/>
    <w:bookmarkStart w:id="45" w:name="correctness-2"/>
    <w:p>
      <w:pPr>
        <w:pStyle w:val="Heading2"/>
      </w:pPr>
      <w:r>
        <w:t xml:space="preserve">Correctness (2)</w:t>
      </w:r>
    </w:p>
    <w:p>
      <w:pPr>
        <w:pStyle w:val="FirstParagraph"/>
      </w:pPr>
      <w:r>
        <w:t xml:space="preserve">To use a loop invariant to prove correctness, we must show 3 things about it.</w:t>
      </w:r>
    </w:p>
    <w:p>
      <w:pPr>
        <w:numPr>
          <w:ilvl w:val="0"/>
          <w:numId w:val="1015"/>
        </w:numPr>
        <w:pStyle w:val="Compact"/>
      </w:pPr>
      <w:r>
        <w:rPr>
          <w:bCs/>
          <w:b/>
        </w:rPr>
        <w:t xml:space="preserve">Initialization:</w:t>
      </w:r>
      <w:r>
        <w:t xml:space="preserve"> </w:t>
      </w:r>
      <w:r>
        <w:t xml:space="preserve">It is true to the first iteration of the loop.</w:t>
      </w:r>
    </w:p>
    <w:p>
      <w:pPr>
        <w:numPr>
          <w:ilvl w:val="0"/>
          <w:numId w:val="1015"/>
        </w:numPr>
        <w:pStyle w:val="Compact"/>
      </w:pPr>
      <w:r>
        <w:rPr>
          <w:bCs/>
          <w:b/>
        </w:rPr>
        <w:t xml:space="preserve">Maintaince:</w:t>
      </w:r>
      <w:r>
        <w:t xml:space="preserve"> </w:t>
      </w:r>
      <w:r>
        <w:t xml:space="preserve">If it is true before an iteration of the loop, it remains true before the next iteration.</w:t>
      </w:r>
    </w:p>
    <w:p>
      <w:pPr>
        <w:numPr>
          <w:ilvl w:val="0"/>
          <w:numId w:val="1015"/>
        </w:numPr>
        <w:pStyle w:val="Compact"/>
      </w:pPr>
      <w:r>
        <w:rPr>
          <w:bCs/>
          <w:b/>
        </w:rPr>
        <w:t xml:space="preserve">Termination:</w:t>
      </w:r>
      <w:r>
        <w:t xml:space="preserve"> </w:t>
      </w:r>
      <w:r>
        <w:t xml:space="preserve">When the loop terminates, the invariant - usually along with the reason that the loop terminated - gives us a usefull property that helps show that the algorithm is correct.</w:t>
      </w:r>
    </w:p>
    <w:p>
      <w:r>
        <w:pict>
          <v:rect style="width:0;height:1.5pt" o:hralign="center" o:hrstd="t" o:hr="t"/>
        </w:pict>
      </w:r>
    </w:p>
    <w:bookmarkEnd w:id="45"/>
    <w:bookmarkStart w:id="46" w:name="X757896391456c5a6621c881232f66c5257eb9f5"/>
    <w:p>
      <w:pPr>
        <w:pStyle w:val="Heading2"/>
      </w:pPr>
      <w:r>
        <w:t xml:space="preserve">RAM (Random Access Machine Model)</w:t>
      </w:r>
      <w:r>
        <w:t xml:space="preserve"> </w:t>
      </w:r>
      <m:oMath>
        <m:r>
          <m:rPr>
            <m:sty m:val="p"/>
          </m:rPr>
          <m:t>⇒</m:t>
        </m:r>
        <m:r>
          <m:t>Θ</m:t>
        </m:r>
        <m:d>
          <m:dPr>
            <m:begChr m:val="("/>
            <m:endChr m:val=")"/>
            <m:sepChr m:val=""/>
            <m:grow/>
          </m:dPr>
          <m:e>
            <m:r>
              <m:t>1</m:t>
            </m:r>
          </m:e>
        </m:d>
      </m:oMath>
      <w:r>
        <w:t xml:space="preserve"> </w:t>
      </w:r>
      <w:r>
        <w:t xml:space="preserve">(1)</w:t>
      </w:r>
    </w:p>
    <w:p>
      <w:pPr>
        <w:numPr>
          <w:ilvl w:val="0"/>
          <w:numId w:val="1016"/>
        </w:numPr>
        <w:pStyle w:val="Compact"/>
      </w:pPr>
      <w:r>
        <w:t xml:space="preserve">Operations</w:t>
      </w:r>
    </w:p>
    <w:p>
      <w:pPr>
        <w:numPr>
          <w:ilvl w:val="1"/>
          <w:numId w:val="1017"/>
        </w:numPr>
        <w:pStyle w:val="Compact"/>
      </w:pPr>
      <w:r>
        <w:t xml:space="preserve">Single Step</w:t>
      </w:r>
    </w:p>
    <w:p>
      <w:pPr>
        <w:numPr>
          <w:ilvl w:val="1"/>
          <w:numId w:val="1017"/>
        </w:numPr>
        <w:pStyle w:val="Compact"/>
      </w:pPr>
      <w:r>
        <w:t xml:space="preserve">Sequential</w:t>
      </w:r>
    </w:p>
    <w:p>
      <w:pPr>
        <w:numPr>
          <w:ilvl w:val="1"/>
          <w:numId w:val="1017"/>
        </w:numPr>
        <w:pStyle w:val="Compact"/>
      </w:pPr>
      <w:r>
        <w:t xml:space="preserve">No Concurrent</w:t>
      </w:r>
    </w:p>
    <w:p>
      <w:pPr>
        <w:numPr>
          <w:ilvl w:val="1"/>
          <w:numId w:val="1017"/>
        </w:numPr>
        <w:pStyle w:val="Compact"/>
      </w:pPr>
      <w:r>
        <w:t xml:space="preserve">Arithmetic</w:t>
      </w:r>
    </w:p>
    <w:p>
      <w:pPr>
        <w:numPr>
          <w:ilvl w:val="2"/>
          <w:numId w:val="1018"/>
        </w:numPr>
        <w:pStyle w:val="Compact"/>
      </w:pPr>
      <w:r>
        <w:t xml:space="preserve">add, subtract, multiply, divide, remainder, floor, ceiling,</w:t>
      </w:r>
    </w:p>
    <w:p>
      <w:pPr>
        <w:numPr>
          <w:ilvl w:val="2"/>
          <w:numId w:val="1018"/>
        </w:numPr>
        <w:pStyle w:val="Compact"/>
      </w:pPr>
      <w:r>
        <w:t xml:space="preserve">shift left/shift right (good by multiply/dividing</w:t>
      </w:r>
      <w:r>
        <w:t xml:space="preserve"> </w:t>
      </w:r>
      <m:oMath>
        <m:sSup>
          <m:e>
            <m:r>
              <m:t>2</m:t>
            </m:r>
          </m:e>
          <m:sup>
            <m:r>
              <m:t>k</m:t>
            </m:r>
          </m:sup>
        </m:sSup>
      </m:oMath>
      <w:r>
        <w:t xml:space="preserve">)</w:t>
      </w:r>
    </w:p>
    <w:p>
      <w:r>
        <w:pict>
          <v:rect style="width:0;height:1.5pt" o:hralign="center" o:hrstd="t" o:hr="t"/>
        </w:pict>
      </w:r>
    </w:p>
    <w:bookmarkEnd w:id="46"/>
    <w:bookmarkStart w:id="47" w:name="Xe28fd28e49b57fae097637e2a695ac0722228b9"/>
    <w:p>
      <w:pPr>
        <w:pStyle w:val="Heading2"/>
      </w:pPr>
      <w:r>
        <w:t xml:space="preserve">RAM (Random Access Machine Model)</w:t>
      </w:r>
      <w:r>
        <w:t xml:space="preserve"> </w:t>
      </w:r>
      <m:oMath>
        <m:r>
          <m:rPr>
            <m:sty m:val="p"/>
          </m:rPr>
          <m:t>⇒</m:t>
        </m:r>
        <m:r>
          <m:t>Θ</m:t>
        </m:r>
        <m:d>
          <m:dPr>
            <m:begChr m:val="("/>
            <m:endChr m:val=")"/>
            <m:sepChr m:val=""/>
            <m:grow/>
          </m:dPr>
          <m:e>
            <m:r>
              <m:t>1</m:t>
            </m:r>
          </m:e>
        </m:d>
      </m:oMath>
      <w:r>
        <w:t xml:space="preserve"> </w:t>
      </w:r>
      <w:r>
        <w:t xml:space="preserve">(2)</w:t>
      </w:r>
    </w:p>
    <w:p>
      <w:pPr>
        <w:numPr>
          <w:ilvl w:val="0"/>
          <w:numId w:val="1019"/>
        </w:numPr>
        <w:pStyle w:val="Compact"/>
      </w:pPr>
      <w:r>
        <w:t xml:space="preserve">Data Movement</w:t>
      </w:r>
    </w:p>
    <w:p>
      <w:pPr>
        <w:numPr>
          <w:ilvl w:val="1"/>
          <w:numId w:val="1020"/>
        </w:numPr>
        <w:pStyle w:val="Compact"/>
      </w:pPr>
      <w:r>
        <w:t xml:space="preserve">load, store, copy</w:t>
      </w:r>
    </w:p>
    <w:p>
      <w:pPr>
        <w:numPr>
          <w:ilvl w:val="0"/>
          <w:numId w:val="1019"/>
        </w:numPr>
        <w:pStyle w:val="Compact"/>
      </w:pPr>
      <w:r>
        <w:t xml:space="preserve">Control</w:t>
      </w:r>
    </w:p>
    <w:p>
      <w:pPr>
        <w:numPr>
          <w:ilvl w:val="1"/>
          <w:numId w:val="1021"/>
        </w:numPr>
        <w:pStyle w:val="Compact"/>
      </w:pPr>
      <w:r>
        <w:t xml:space="preserve">conditional / unconditional branch</w:t>
      </w:r>
    </w:p>
    <w:p>
      <w:pPr>
        <w:numPr>
          <w:ilvl w:val="1"/>
          <w:numId w:val="1021"/>
        </w:numPr>
        <w:pStyle w:val="Compact"/>
      </w:pPr>
      <w:r>
        <w:t xml:space="preserve">subroutine calls</w:t>
      </w:r>
    </w:p>
    <w:p>
      <w:pPr>
        <w:numPr>
          <w:ilvl w:val="1"/>
          <w:numId w:val="1021"/>
        </w:numPr>
        <w:pStyle w:val="Compact"/>
      </w:pPr>
      <w:r>
        <w:t xml:space="preserve">returns</w:t>
      </w:r>
    </w:p>
    <w:p>
      <w:r>
        <w:pict>
          <v:rect style="width:0;height:1.5pt" o:hralign="center" o:hrstd="t" o:hr="t"/>
        </w:pict>
      </w:r>
    </w:p>
    <w:bookmarkEnd w:id="47"/>
    <w:bookmarkStart w:id="48" w:name="X56b792d2853f0e6ba711cc282f6b1a9214448d2"/>
    <w:p>
      <w:pPr>
        <w:pStyle w:val="Heading2"/>
      </w:pPr>
      <w:r>
        <w:t xml:space="preserve">RAM (Random Access Machine Model)</w:t>
      </w:r>
      <w:r>
        <w:t xml:space="preserve"> </w:t>
      </w:r>
      <m:oMath>
        <m:r>
          <m:rPr>
            <m:sty m:val="p"/>
          </m:rPr>
          <m:t>⇒</m:t>
        </m:r>
        <m:r>
          <m:t>Θ</m:t>
        </m:r>
        <m:d>
          <m:dPr>
            <m:begChr m:val="("/>
            <m:endChr m:val=")"/>
            <m:sepChr m:val=""/>
            <m:grow/>
          </m:dPr>
          <m:e>
            <m:r>
              <m:t>1</m:t>
            </m:r>
          </m:e>
        </m:d>
      </m:oMath>
      <w:r>
        <w:t xml:space="preserve"> </w:t>
      </w:r>
      <w:r>
        <w:t xml:space="preserve">(3)</w:t>
      </w:r>
    </w:p>
    <w:p>
      <w:pPr>
        <w:numPr>
          <w:ilvl w:val="0"/>
          <w:numId w:val="1022"/>
        </w:numPr>
        <w:pStyle w:val="Compact"/>
      </w:pPr>
      <w:r>
        <w:t xml:space="preserve">Each instruction take a constant amount of time</w:t>
      </w:r>
    </w:p>
    <w:p>
      <w:pPr>
        <w:numPr>
          <w:ilvl w:val="0"/>
          <w:numId w:val="1022"/>
        </w:numPr>
        <w:pStyle w:val="Compact"/>
      </w:pPr>
      <w:r>
        <w:t xml:space="preserve">Integer will be represented by</w:t>
      </w:r>
      <w:r>
        <w:t xml:space="preserve"> </w:t>
      </w:r>
      <m:oMath>
        <m:r>
          <m:t>c</m:t>
        </m:r>
        <m:r>
          <m:t>l</m:t>
        </m:r>
        <m:r>
          <m:t>o</m:t>
        </m:r>
        <m:r>
          <m:t>g</m:t>
        </m:r>
        <m:r>
          <m:t>n</m:t>
        </m:r>
      </m:oMath>
      <w:r>
        <w:t xml:space="preserve"> </w:t>
      </w:r>
      <m:oMath>
        <m:r>
          <m:t>c</m:t>
        </m:r>
        <m:r>
          <m:rPr>
            <m:sty m:val="p"/>
          </m:rPr>
          <m:t>≥</m:t>
        </m:r>
        <m:r>
          <m:t>1</m:t>
        </m:r>
      </m:oMath>
    </w:p>
    <w:p>
      <w:pPr>
        <w:numPr>
          <w:ilvl w:val="0"/>
          <w:numId w:val="1022"/>
        </w:numPr>
        <w:pStyle w:val="Compact"/>
      </w:pPr>
      <m:oMath>
        <m:r>
          <m:t>T</m:t>
        </m:r>
        <m:d>
          <m:dPr>
            <m:begChr m:val="("/>
            <m:endChr m:val=")"/>
            <m:sepChr m:val=""/>
            <m:grow/>
          </m:dPr>
          <m:e>
            <m:r>
              <m:t>n</m:t>
            </m:r>
          </m:e>
        </m:d>
      </m:oMath>
      <w:r>
        <w:t xml:space="preserve"> </w:t>
      </w:r>
      <w:r>
        <w:t xml:space="preserve">the running time of the algorithm:</w:t>
      </w:r>
    </w:p>
    <w:p>
      <w:pPr>
        <w:pStyle w:val="FirstParagraph"/>
      </w:pPr>
      <m:oMathPara>
        <m:oMathParaPr>
          <m:jc m:val="center"/>
        </m:oMathParaPr>
        <m:oMath>
          <m:nary>
            <m:naryPr>
              <m:chr m:val="∑"/>
              <m:limLoc m:val="undOvr"/>
              <m:subHide m:val="0"/>
              <m:supHide m:val="1"/>
            </m:naryPr>
            <m:sub>
              <m:r>
                <m:rPr>
                  <m:nor/>
                  <m:sty m:val="p"/>
                </m:rPr>
                <m:t>all statement</m:t>
              </m:r>
            </m:sub>
            <m:sup>
              <m:r>
                <m:t>​</m:t>
              </m:r>
            </m:sup>
            <m:e>
              <m:d>
                <m:dPr>
                  <m:begChr m:val="("/>
                  <m:endChr m:val=")"/>
                  <m:sepChr m:val=""/>
                  <m:grow/>
                </m:dPr>
                <m:e>
                  <m:r>
                    <m:rPr>
                      <m:nor/>
                      <m:sty m:val="p"/>
                    </m:rPr>
                    <m:t>cost of statement</m:t>
                  </m:r>
                </m:e>
              </m:d>
            </m:e>
          </m:nary>
          <m:r>
            <m:rPr>
              <m:sty m:val="p"/>
            </m:rPr>
            <m:t>*</m:t>
          </m:r>
          <m:d>
            <m:dPr>
              <m:begChr m:val="("/>
              <m:endChr m:val=")"/>
              <m:sepChr m:val=""/>
              <m:grow/>
            </m:dPr>
            <m:e>
              <m:r>
                <m:rPr>
                  <m:nor/>
                  <m:sty m:val="p"/>
                </m:rPr>
                <m:t>number of times statement is executed</m:t>
              </m:r>
            </m:e>
          </m:d>
          <m:r>
            <m:rPr>
              <m:sty m:val="p"/>
            </m:rPr>
            <m:t>=</m:t>
          </m:r>
          <m:r>
            <m:t>T</m:t>
          </m:r>
          <m:d>
            <m:dPr>
              <m:begChr m:val="("/>
              <m:endChr m:val=")"/>
              <m:sepChr m:val=""/>
              <m:grow/>
            </m:dPr>
            <m:e>
              <m:r>
                <m:t>n</m:t>
              </m:r>
            </m:e>
          </m:d>
        </m:oMath>
      </m:oMathPara>
    </w:p>
    <w:p>
      <w:r>
        <w:pict>
          <v:rect style="width:0;height:1.5pt" o:hralign="center" o:hrstd="t" o:hr="t"/>
        </w:pict>
      </w:r>
    </w:p>
    <w:bookmarkEnd w:id="48"/>
    <w:bookmarkStart w:id="53" w:name="what-is-the-processing-time"/>
    <w:p>
      <w:pPr>
        <w:pStyle w:val="Heading2"/>
      </w:pPr>
      <w:r>
        <w:t xml:space="preserve">What is the processing time ?</w:t>
      </w:r>
    </w:p>
    <w:p>
      <w:pPr>
        <w:pStyle w:val="CaptionedFigure"/>
      </w:pPr>
      <w:r>
        <w:drawing>
          <wp:inline>
            <wp:extent cx="5334000" cy="3004015"/>
            <wp:effectExtent b="0" l="0" r="0" t="0"/>
            <wp:docPr descr="alt:“processing time map” height:500px center" title="" id="50" name="Picture"/>
            <a:graphic>
              <a:graphicData uri="http://schemas.openxmlformats.org/drawingml/2006/picture">
                <pic:pic>
                  <pic:nvPicPr>
                    <pic:cNvPr descr="assets/ce100-week-1-intro-processing_time.drawio.svg" id="51" name="Picture"/>
                    <pic:cNvPicPr>
                      <a:picLocks noChangeArrowheads="1"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5334000" cy="3004015"/>
                    </a:xfrm>
                    <a:prstGeom prst="rect">
                      <a:avLst/>
                    </a:prstGeom>
                    <a:noFill/>
                    <a:ln w="9525">
                      <a:noFill/>
                      <a:headEnd/>
                      <a:tailEnd/>
                    </a:ln>
                  </pic:spPr>
                </pic:pic>
              </a:graphicData>
            </a:graphic>
          </wp:inline>
        </w:drawing>
      </w:r>
    </w:p>
    <w:p>
      <w:pPr>
        <w:pStyle w:val="ImageCaption"/>
      </w:pPr>
      <w:r>
        <w:t xml:space="preserve">alt:</w:t>
      </w:r>
      <w:r>
        <w:t xml:space="preserve">“</w:t>
      </w:r>
      <w:r>
        <w:t xml:space="preserve">processing time map</w:t>
      </w:r>
      <w:r>
        <w:t xml:space="preserve">”</w:t>
      </w:r>
      <w:r>
        <w:t xml:space="preserve"> </w:t>
      </w:r>
      <w:r>
        <w:t xml:space="preserve">height:500px center</w:t>
      </w:r>
    </w:p>
    <w:p>
      <w:r>
        <w:pict>
          <v:rect style="width:0;height:1.5pt" o:hralign="center" o:hrstd="t" o:hr="t"/>
        </w:pict>
      </w:r>
    </w:p>
    <w:bookmarkEnd w:id="53"/>
    <w:bookmarkStart w:id="61" w:name="insertion-sort-algorithm-1"/>
    <w:p>
      <w:pPr>
        <w:pStyle w:val="Heading2"/>
      </w:pPr>
      <w:r>
        <w:t xml:space="preserve">Insertion Sort Algorithm (1)</w:t>
      </w:r>
    </w:p>
    <w:p>
      <w:pPr>
        <w:pStyle w:val="FirstParagraph"/>
      </w:pPr>
      <w:r>
        <w:t xml:space="preserve">Insertion sort is a simple sorting algorithm that works similar to the way you sort playing cards in your hands</w:t>
      </w:r>
    </w:p>
    <w:p>
      <w:pPr>
        <w:pStyle w:val="BodyText"/>
      </w:pPr>
      <w:r>
        <w:t xml:space="preserve">The array is virtually split into a sorted and an unsorted part</w:t>
      </w:r>
    </w:p>
    <w:p>
      <w:pPr>
        <w:pStyle w:val="BodyText"/>
      </w:pPr>
      <w:r>
        <w:t xml:space="preserve">Values from the unsorted part are picked and placed at the correct position in the sorted part.</w:t>
      </w:r>
    </w:p>
    <w:p>
      <w:pPr>
        <w:pStyle w:val="CaptionedFigure"/>
      </w:pPr>
      <w:r>
        <w:drawing>
          <wp:inline>
            <wp:extent cx="5334000" cy="4840231"/>
            <wp:effectExtent b="0" l="0" r="0" t="0"/>
            <wp:docPr descr="alt:“playing cards” height:300px center" title="" id="55" name="Picture"/>
            <a:graphic>
              <a:graphicData uri="http://schemas.openxmlformats.org/drawingml/2006/picture">
                <pic:pic>
                  <pic:nvPicPr>
                    <pic:cNvPr descr="assets/playingcard.png" id="56" name="Picture"/>
                    <pic:cNvPicPr>
                      <a:picLocks noChangeArrowheads="1" noChangeAspect="1"/>
                    </pic:cNvPicPr>
                  </pic:nvPicPr>
                  <pic:blipFill>
                    <a:blip r:embed="rId54"/>
                    <a:stretch>
                      <a:fillRect/>
                    </a:stretch>
                  </pic:blipFill>
                  <pic:spPr bwMode="auto">
                    <a:xfrm>
                      <a:off x="0" y="0"/>
                      <a:ext cx="5334000" cy="4840231"/>
                    </a:xfrm>
                    <a:prstGeom prst="rect">
                      <a:avLst/>
                    </a:prstGeom>
                    <a:noFill/>
                    <a:ln w="9525">
                      <a:noFill/>
                      <a:headEnd/>
                      <a:tailEnd/>
                    </a:ln>
                  </pic:spPr>
                </pic:pic>
              </a:graphicData>
            </a:graphic>
          </wp:inline>
        </w:drawing>
      </w:r>
    </w:p>
    <w:p>
      <w:pPr>
        <w:pStyle w:val="ImageCaption"/>
      </w:pPr>
      <w:r>
        <w:t xml:space="preserve">alt:</w:t>
      </w:r>
      <w:r>
        <w:t xml:space="preserve">“</w:t>
      </w:r>
      <w:r>
        <w:t xml:space="preserve">playing cards</w:t>
      </w:r>
      <w:r>
        <w:t xml:space="preserve">”</w:t>
      </w:r>
      <w:r>
        <w:t xml:space="preserve"> </w:t>
      </w:r>
      <w:r>
        <w:t xml:space="preserve">height:300px center</w:t>
      </w:r>
    </w:p>
    <w:p>
      <w:r>
        <w:pict>
          <v:rect style="width:0;height:1.5pt" o:hralign="center" o:hrstd="t" o:hr="t"/>
        </w:pict>
      </w:r>
    </w:p>
    <w:p>
      <w:pPr>
        <w:numPr>
          <w:ilvl w:val="0"/>
          <w:numId w:val="1023"/>
        </w:numPr>
        <w:pStyle w:val="Compact"/>
      </w:pPr>
      <w:r>
        <w:t xml:space="preserve">Assume input array :</w:t>
      </w:r>
      <w:r>
        <w:t xml:space="preserve"> </w:t>
      </w:r>
      <m:oMath>
        <m:r>
          <m:t>A</m:t>
        </m:r>
        <m:d>
          <m:dPr>
            <m:begChr m:val="["/>
            <m:endChr m:val="]"/>
            <m:sepChr m:val=""/>
            <m:grow/>
          </m:dPr>
          <m:e>
            <m:r>
              <m:t>1</m:t>
            </m:r>
            <m:r>
              <m:rPr>
                <m:sty m:val="p"/>
              </m:rPr>
              <m:t>.</m:t>
            </m:r>
            <m:r>
              <m:rPr>
                <m:sty m:val="p"/>
              </m:rPr>
              <m:t>.</m:t>
            </m:r>
            <m:r>
              <m:t>n</m:t>
            </m:r>
          </m:e>
        </m:d>
      </m:oMath>
    </w:p>
    <w:p>
      <w:pPr>
        <w:numPr>
          <w:ilvl w:val="0"/>
          <w:numId w:val="1023"/>
        </w:numPr>
        <w:pStyle w:val="Compact"/>
      </w:pPr>
      <w:r>
        <w:t xml:space="preserve">Iterate</w:t>
      </w:r>
      <w:r>
        <w:t xml:space="preserve"> </w:t>
      </w:r>
      <m:oMath>
        <m:r>
          <m:t>j</m:t>
        </m:r>
      </m:oMath>
      <w:r>
        <w:t xml:space="preserve"> </w:t>
      </w:r>
      <w:r>
        <w:t xml:space="preserve">from</w:t>
      </w:r>
      <w:r>
        <w:t xml:space="preserve"> </w:t>
      </w:r>
      <m:oMath>
        <m:r>
          <m:t>2</m:t>
        </m:r>
      </m:oMath>
      <w:r>
        <w:t xml:space="preserve"> </w:t>
      </w:r>
      <w:r>
        <w:t xml:space="preserve">to</w:t>
      </w:r>
      <w:r>
        <w:t xml:space="preserve"> </w:t>
      </w:r>
      <m:oMath>
        <m:r>
          <m:t>n</m:t>
        </m:r>
      </m:oMath>
    </w:p>
    <w:p>
      <w:pPr>
        <w:pStyle w:val="CaptionedFigure"/>
      </w:pPr>
      <w:r>
        <w:drawing>
          <wp:inline>
            <wp:extent cx="5334000" cy="3014869"/>
            <wp:effectExtent b="0" l="0" r="0" t="0"/>
            <wp:docPr descr="alt:“insertion sort movement” height:450px center" title="" id="58" name="Picture"/>
            <a:graphic>
              <a:graphicData uri="http://schemas.openxmlformats.org/drawingml/2006/picture">
                <pic:pic>
                  <pic:nvPicPr>
                    <pic:cNvPr descr="assets/ce100-week-1-intro-ins_sort_1.drawio.svg" id="59" name="Picture"/>
                    <pic:cNvPicPr>
                      <a:picLocks noChangeArrowheads="1"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5334000" cy="3014869"/>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movement</w:t>
      </w:r>
      <w:r>
        <w:t xml:space="preserve">”</w:t>
      </w:r>
      <w:r>
        <w:t xml:space="preserve"> </w:t>
      </w:r>
      <w:r>
        <w:t xml:space="preserve">height:450px center</w:t>
      </w:r>
    </w:p>
    <w:p>
      <w:r>
        <w:pict>
          <v:rect style="width:0;height:1.5pt" o:hralign="center" o:hrstd="t" o:hr="t"/>
        </w:pict>
      </w:r>
    </w:p>
    <w:bookmarkEnd w:id="61"/>
    <w:bookmarkStart w:id="66" w:name="insertion-sort-algorithm-2"/>
    <w:p>
      <w:pPr>
        <w:pStyle w:val="Heading2"/>
      </w:pPr>
      <w:r>
        <w:t xml:space="preserve">Insertion Sort Algorithm (2)</w:t>
      </w:r>
    </w:p>
    <w:p>
      <w:pPr>
        <w:pStyle w:val="CaptionedFigure"/>
      </w:pPr>
      <w:r>
        <w:drawing>
          <wp:inline>
            <wp:extent cx="4295775" cy="3629025"/>
            <wp:effectExtent b="0" l="0" r="0" t="0"/>
            <wp:docPr descr="alt:“insertion sort algorithm” height:500px center" title="" id="63" name="Picture"/>
            <a:graphic>
              <a:graphicData uri="http://schemas.openxmlformats.org/drawingml/2006/picture">
                <pic:pic>
                  <pic:nvPicPr>
                    <pic:cNvPr descr="assets/ce100-week-1-intro-ins_sort_2.drawio.svg" id="64" name="Picture"/>
                    <pic:cNvPicPr>
                      <a:picLocks noChangeArrowheads="1" noChangeAspect="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4295775" cy="362902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algorithm</w:t>
      </w:r>
      <w:r>
        <w:t xml:space="preserve">”</w:t>
      </w:r>
      <w:r>
        <w:t xml:space="preserve"> </w:t>
      </w:r>
      <w:r>
        <w:t xml:space="preserve">height:500px center</w:t>
      </w:r>
    </w:p>
    <w:p>
      <w:r>
        <w:pict>
          <v:rect style="width:0;height:1.5pt" o:hralign="center" o:hrstd="t" o:hr="t"/>
        </w:pict>
      </w:r>
    </w:p>
    <w:bookmarkEnd w:id="66"/>
    <w:bookmarkStart w:id="67" w:name="insertion-sort-algorithm-pseudo-code-3"/>
    <w:p>
      <w:pPr>
        <w:pStyle w:val="Heading2"/>
      </w:pPr>
      <w:r>
        <w:t xml:space="preserve">Insertion Sort Algorithm (Pseudo-Code) (3)</w:t>
      </w:r>
    </w:p>
    <w:p>
      <w:pPr>
        <w:pStyle w:val="SourceCode"/>
      </w:pPr>
      <w:r>
        <w:rPr>
          <w:rStyle w:val="NormalTok"/>
        </w:rPr>
        <w:t xml:space="preserve">Insertion</w:t>
      </w:r>
      <w:r>
        <w:rPr>
          <w:rStyle w:val="SpecialCharTok"/>
        </w:rPr>
        <w:t xml:space="preserve">-</w:t>
      </w:r>
      <w:r>
        <w:rPr>
          <w:rStyle w:val="FunctionTok"/>
        </w:rPr>
        <w:t xml:space="preserve">Sort</w:t>
      </w:r>
      <w:r>
        <w:rPr>
          <w:rStyle w:val="NormalTok"/>
        </w:rPr>
        <w:t xml:space="preserve">(A)</w:t>
      </w:r>
      <w:r>
        <w:br/>
      </w:r>
      <w:r>
        <w:rPr>
          <w:rStyle w:val="FloatTok"/>
        </w:rPr>
        <w:t xml:space="preserve">1.</w:t>
      </w:r>
      <w:r>
        <w:rPr>
          <w:rStyle w:val="NormalTok"/>
        </w:rPr>
        <w:t xml:space="preserve"> </w:t>
      </w:r>
      <w:r>
        <w:rPr>
          <w:rStyle w:val="ControlFlowTok"/>
        </w:rPr>
        <w:t xml:space="preserve">for</w:t>
      </w:r>
      <w:r>
        <w:rPr>
          <w:rStyle w:val="NormalTok"/>
        </w:rPr>
        <w:t xml:space="preserve"> j</w:t>
      </w:r>
      <w:r>
        <w:rPr>
          <w:rStyle w:val="OtherTok"/>
        </w:rPr>
        <w:t xml:space="preserve">=</w:t>
      </w:r>
      <w:r>
        <w:rPr>
          <w:rStyle w:val="DecValTok"/>
        </w:rPr>
        <w:t xml:space="preserve">2</w:t>
      </w:r>
      <w:r>
        <w:rPr>
          <w:rStyle w:val="NormalTok"/>
        </w:rPr>
        <w:t xml:space="preserve"> to A.length</w:t>
      </w:r>
      <w:r>
        <w:br/>
      </w:r>
      <w:r>
        <w:rPr>
          <w:rStyle w:val="FloatTok"/>
        </w:rPr>
        <w:t xml:space="preserve">2.</w:t>
      </w:r>
      <w:r>
        <w:rPr>
          <w:rStyle w:val="NormalTok"/>
        </w:rPr>
        <w:t xml:space="preserve">     key </w:t>
      </w:r>
      <w:r>
        <w:rPr>
          <w:rStyle w:val="OtherTok"/>
        </w:rPr>
        <w:t xml:space="preserve">=</w:t>
      </w:r>
      <w:r>
        <w:rPr>
          <w:rStyle w:val="NormalTok"/>
        </w:rPr>
        <w:t xml:space="preserve"> A[j]</w:t>
      </w:r>
      <w:r>
        <w:br/>
      </w:r>
      <w:r>
        <w:rPr>
          <w:rStyle w:val="FloatTok"/>
        </w:rPr>
        <w:t xml:space="preserve">3.</w:t>
      </w:r>
      <w:r>
        <w:rPr>
          <w:rStyle w:val="NormalTok"/>
        </w:rPr>
        <w:t xml:space="preserve">     </w:t>
      </w:r>
      <w:r>
        <w:rPr>
          <w:rStyle w:val="SpecialCharTok"/>
        </w:rPr>
        <w:t xml:space="preserve">/</w:t>
      </w:r>
      <w:r>
        <w:rPr>
          <w:rStyle w:val="ErrorTok"/>
        </w:rPr>
        <w:t xml:space="preserve">/</w:t>
      </w:r>
      <w:r>
        <w:rPr>
          <w:rStyle w:val="NormalTok"/>
        </w:rPr>
        <w:t xml:space="preserve">insert A[j] into the sorted sequence A[</w:t>
      </w:r>
      <w:r>
        <w:rPr>
          <w:rStyle w:val="DecValTok"/>
        </w:rPr>
        <w:t xml:space="preserve">1</w:t>
      </w:r>
      <w:r>
        <w:rPr>
          <w:rStyle w:val="NormalTok"/>
        </w:rPr>
        <w:t xml:space="preserve">...j</w:t>
      </w:r>
      <w:r>
        <w:rPr>
          <w:rStyle w:val="DecValTok"/>
        </w:rPr>
        <w:t xml:space="preserve">-1</w:t>
      </w:r>
      <w:r>
        <w:rPr>
          <w:rStyle w:val="NormalTok"/>
        </w:rPr>
        <w:t xml:space="preserve">]</w:t>
      </w:r>
      <w:r>
        <w:br/>
      </w:r>
      <w:r>
        <w:rPr>
          <w:rStyle w:val="FloatTok"/>
        </w:rPr>
        <w:t xml:space="preserve">4.</w:t>
      </w:r>
      <w:r>
        <w:rPr>
          <w:rStyle w:val="NormalTok"/>
        </w:rPr>
        <w:t xml:space="preserve">     i </w:t>
      </w:r>
      <w:r>
        <w:rPr>
          <w:rStyle w:val="OtherTok"/>
        </w:rPr>
        <w:t xml:space="preserve">=</w:t>
      </w:r>
      <w:r>
        <w:rPr>
          <w:rStyle w:val="NormalTok"/>
        </w:rPr>
        <w:t xml:space="preserve"> j </w:t>
      </w:r>
      <w:r>
        <w:rPr>
          <w:rStyle w:val="SpecialCharTok"/>
        </w:rPr>
        <w:t xml:space="preserve">-</w:t>
      </w:r>
      <w:r>
        <w:rPr>
          <w:rStyle w:val="NormalTok"/>
        </w:rPr>
        <w:t xml:space="preserve"> </w:t>
      </w:r>
      <w:r>
        <w:rPr>
          <w:rStyle w:val="DecValTok"/>
        </w:rPr>
        <w:t xml:space="preserve">1</w:t>
      </w:r>
      <w:r>
        <w:br/>
      </w:r>
      <w:r>
        <w:rPr>
          <w:rStyle w:val="FloatTok"/>
        </w:rPr>
        <w:t xml:space="preserve">5.</w:t>
      </w:r>
      <w:r>
        <w:rPr>
          <w:rStyle w:val="NormalTok"/>
        </w:rPr>
        <w:t xml:space="preserve">     </w:t>
      </w:r>
      <w:r>
        <w:rPr>
          <w:rStyle w:val="ControlFlowTok"/>
        </w:rPr>
        <w:t xml:space="preserve">while</w:t>
      </w:r>
      <w:r>
        <w:rPr>
          <w:rStyle w:val="NormalTok"/>
        </w:rPr>
        <w:t xml:space="preserve"> i</w:t>
      </w:r>
      <w:r>
        <w:rPr>
          <w:rStyle w:val="SpecialCharTok"/>
        </w:rPr>
        <w:t xml:space="preserve">&gt;</w:t>
      </w:r>
      <w:r>
        <w:rPr>
          <w:rStyle w:val="DecValTok"/>
        </w:rPr>
        <w:t xml:space="preserve">0</w:t>
      </w:r>
      <w:r>
        <w:rPr>
          <w:rStyle w:val="NormalTok"/>
        </w:rPr>
        <w:t xml:space="preserve"> and A[i]</w:t>
      </w:r>
      <w:r>
        <w:rPr>
          <w:rStyle w:val="SpecialCharTok"/>
        </w:rPr>
        <w:t xml:space="preserve">&gt;</w:t>
      </w:r>
      <w:r>
        <w:rPr>
          <w:rStyle w:val="NormalTok"/>
        </w:rPr>
        <w:t xml:space="preserve">key</w:t>
      </w:r>
      <w:r>
        <w:br/>
      </w:r>
      <w:r>
        <w:rPr>
          <w:rStyle w:val="FloatTok"/>
        </w:rPr>
        <w:t xml:space="preserve">6.</w:t>
      </w:r>
      <w:r>
        <w:rPr>
          <w:rStyle w:val="NormalTok"/>
        </w:rPr>
        <w:t xml:space="preserve">         A[i</w:t>
      </w:r>
      <w:r>
        <w:rPr>
          <w:rStyle w:val="SpecialCharTok"/>
        </w:rPr>
        <w:t xml:space="preserve">+</w:t>
      </w:r>
      <w:r>
        <w:rPr>
          <w:rStyle w:val="DecValTok"/>
        </w:rPr>
        <w:t xml:space="preserve">1</w:t>
      </w:r>
      <w:r>
        <w:rPr>
          <w:rStyle w:val="NormalTok"/>
        </w:rPr>
        <w:t xml:space="preserve">] </w:t>
      </w:r>
      <w:r>
        <w:rPr>
          <w:rStyle w:val="OtherTok"/>
        </w:rPr>
        <w:t xml:space="preserve">=</w:t>
      </w:r>
      <w:r>
        <w:rPr>
          <w:rStyle w:val="NormalTok"/>
        </w:rPr>
        <w:t xml:space="preserve"> A[i]</w:t>
      </w:r>
      <w:r>
        <w:br/>
      </w:r>
      <w:r>
        <w:rPr>
          <w:rStyle w:val="FloatTok"/>
        </w:rPr>
        <w:t xml:space="preserve">7.</w:t>
      </w:r>
      <w:r>
        <w:rPr>
          <w:rStyle w:val="NormalTok"/>
        </w:rPr>
        <w:t xml:space="preserve">         i </w:t>
      </w:r>
      <w:r>
        <w:rPr>
          <w:rStyle w:val="OtherTok"/>
        </w:rPr>
        <w:t xml:space="preserve">=</w:t>
      </w:r>
      <w:r>
        <w:rPr>
          <w:rStyle w:val="NormalTok"/>
        </w:rPr>
        <w:t xml:space="preserve"> i </w:t>
      </w:r>
      <w:r>
        <w:rPr>
          <w:rStyle w:val="SpecialCharTok"/>
        </w:rPr>
        <w:t xml:space="preserve">-</w:t>
      </w:r>
      <w:r>
        <w:rPr>
          <w:rStyle w:val="NormalTok"/>
        </w:rPr>
        <w:t xml:space="preserve"> </w:t>
      </w:r>
      <w:r>
        <w:rPr>
          <w:rStyle w:val="DecValTok"/>
        </w:rPr>
        <w:t xml:space="preserve">1</w:t>
      </w:r>
      <w:r>
        <w:br/>
      </w:r>
      <w:r>
        <w:rPr>
          <w:rStyle w:val="FloatTok"/>
        </w:rPr>
        <w:t xml:space="preserve">8.</w:t>
      </w:r>
      <w:r>
        <w:rPr>
          <w:rStyle w:val="NormalTok"/>
        </w:rPr>
        <w:t xml:space="preserve">     A[i</w:t>
      </w:r>
      <w:r>
        <w:rPr>
          <w:rStyle w:val="SpecialCharTok"/>
        </w:rPr>
        <w:t xml:space="preserve">+</w:t>
      </w:r>
      <w:r>
        <w:rPr>
          <w:rStyle w:val="DecValTok"/>
        </w:rPr>
        <w:t xml:space="preserve">1</w:t>
      </w:r>
      <w:r>
        <w:rPr>
          <w:rStyle w:val="NormalTok"/>
        </w:rPr>
        <w:t xml:space="preserve">] </w:t>
      </w:r>
      <w:r>
        <w:rPr>
          <w:rStyle w:val="OtherTok"/>
        </w:rPr>
        <w:t xml:space="preserve">=</w:t>
      </w:r>
      <w:r>
        <w:rPr>
          <w:rStyle w:val="NormalTok"/>
        </w:rPr>
        <w:t xml:space="preserve"> key</w:t>
      </w:r>
    </w:p>
    <w:p>
      <w:r>
        <w:pict>
          <v:rect style="width:0;height:1.5pt" o:hralign="center" o:hrstd="t" o:hr="t"/>
        </w:pict>
      </w:r>
    </w:p>
    <w:bookmarkEnd w:id="67"/>
    <w:bookmarkStart w:id="72" w:name="X5f937254b96e7e39fe256348aa4991074993d17"/>
    <w:p>
      <w:pPr>
        <w:pStyle w:val="Heading2"/>
      </w:pPr>
      <w:r>
        <w:t xml:space="preserve">Insertion Sort Step-By-Step Description (1)</w:t>
      </w:r>
    </w:p>
    <w:p>
      <w:pPr>
        <w:pStyle w:val="CaptionedFigure"/>
      </w:pPr>
      <w:r>
        <w:drawing>
          <wp:inline>
            <wp:extent cx="2676525" cy="2581275"/>
            <wp:effectExtent b="0" l="0" r="0" t="0"/>
            <wp:docPr descr="alt:“insertion sort description-1” height:500px center" title="" id="69" name="Picture"/>
            <a:graphic>
              <a:graphicData uri="http://schemas.openxmlformats.org/drawingml/2006/picture">
                <pic:pic>
                  <pic:nvPicPr>
                    <pic:cNvPr descr="assets/ce100-week-1-intro-ins_sort_3.drawio.svg" id="70" name="Picture"/>
                    <pic:cNvPicPr>
                      <a:picLocks noChangeArrowheads="1" noChangeAspect="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2676525" cy="25812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description-1</w:t>
      </w:r>
      <w:r>
        <w:t xml:space="preserve">”</w:t>
      </w:r>
      <w:r>
        <w:t xml:space="preserve"> </w:t>
      </w:r>
      <w:r>
        <w:t xml:space="preserve">height:500px center</w:t>
      </w:r>
    </w:p>
    <w:p>
      <w:r>
        <w:pict>
          <v:rect style="width:0;height:1.5pt" o:hralign="center" o:hrstd="t" o:hr="t"/>
        </w:pict>
      </w:r>
    </w:p>
    <w:bookmarkEnd w:id="72"/>
    <w:bookmarkStart w:id="77" w:name="Xaa650c1f5268664d1606603af3096409dffbde1"/>
    <w:p>
      <w:pPr>
        <w:pStyle w:val="Heading2"/>
      </w:pPr>
      <w:r>
        <w:t xml:space="preserve">Insertion Sort Step-By-Step Description (2)</w:t>
      </w:r>
    </w:p>
    <w:p>
      <w:pPr>
        <w:pStyle w:val="CaptionedFigure"/>
      </w:pPr>
      <w:r>
        <w:drawing>
          <wp:inline>
            <wp:extent cx="2619375" cy="2486025"/>
            <wp:effectExtent b="0" l="0" r="0" t="0"/>
            <wp:docPr descr="alt:“insertion sort description-2” height:500px center" title="" id="74" name="Picture"/>
            <a:graphic>
              <a:graphicData uri="http://schemas.openxmlformats.org/drawingml/2006/picture">
                <pic:pic>
                  <pic:nvPicPr>
                    <pic:cNvPr descr="assets/ce100-week-1-intro-ins_sort_4.drawio.svg" id="75" name="Picture"/>
                    <pic:cNvPicPr>
                      <a:picLocks noChangeArrowheads="1" noChangeAspect="1"/>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bwMode="auto">
                    <a:xfrm>
                      <a:off x="0" y="0"/>
                      <a:ext cx="2619375" cy="248602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description-2</w:t>
      </w:r>
      <w:r>
        <w:t xml:space="preserve">”</w:t>
      </w:r>
      <w:r>
        <w:t xml:space="preserve"> </w:t>
      </w:r>
      <w:r>
        <w:t xml:space="preserve">height:500px center</w:t>
      </w:r>
    </w:p>
    <w:p>
      <w:r>
        <w:pict>
          <v:rect style="width:0;height:1.5pt" o:hralign="center" o:hrstd="t" o:hr="t"/>
        </w:pict>
      </w:r>
    </w:p>
    <w:bookmarkEnd w:id="77"/>
    <w:bookmarkStart w:id="82" w:name="X0a23b2a71373e15b6ab23ec7b001f8aaf432f54"/>
    <w:p>
      <w:pPr>
        <w:pStyle w:val="Heading2"/>
      </w:pPr>
      <w:r>
        <w:t xml:space="preserve">Insertion Sort Step-By-Step Description (3)</w:t>
      </w:r>
    </w:p>
    <w:p>
      <w:pPr>
        <w:pStyle w:val="CaptionedFigure"/>
      </w:pPr>
      <w:r>
        <w:drawing>
          <wp:inline>
            <wp:extent cx="3248025" cy="2105025"/>
            <wp:effectExtent b="0" l="0" r="0" t="0"/>
            <wp:docPr descr="alt:“insertion sort description-3” height:500px center" title="" id="79" name="Picture"/>
            <a:graphic>
              <a:graphicData uri="http://schemas.openxmlformats.org/drawingml/2006/picture">
                <pic:pic>
                  <pic:nvPicPr>
                    <pic:cNvPr descr="assets/ce100-week-1-intro-ins_sort_5.drawio.svg" id="80" name="Picture"/>
                    <pic:cNvPicPr>
                      <a:picLocks noChangeArrowheads="1" noChangeAspect="1"/>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bwMode="auto">
                    <a:xfrm>
                      <a:off x="0" y="0"/>
                      <a:ext cx="3248025" cy="210502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description-3</w:t>
      </w:r>
      <w:r>
        <w:t xml:space="preserve">”</w:t>
      </w:r>
      <w:r>
        <w:t xml:space="preserve"> </w:t>
      </w:r>
      <w:r>
        <w:t xml:space="preserve">height:500px center</w:t>
      </w:r>
    </w:p>
    <w:p>
      <w:r>
        <w:pict>
          <v:rect style="width:0;height:1.5pt" o:hralign="center" o:hrstd="t" o:hr="t"/>
        </w:pict>
      </w:r>
    </w:p>
    <w:bookmarkEnd w:id="82"/>
    <w:bookmarkStart w:id="123" w:name="insertion-sort-example"/>
    <w:p>
      <w:pPr>
        <w:pStyle w:val="Heading2"/>
      </w:pPr>
      <w:r>
        <w:t xml:space="preserve">Insertion Sort Example</w:t>
      </w:r>
    </w:p>
    <w:bookmarkStart w:id="87" w:name="insertion-sort-step-1-initial"/>
    <w:p>
      <w:pPr>
        <w:pStyle w:val="Heading3"/>
      </w:pPr>
      <w:r>
        <w:t xml:space="preserve">Insertion Sort Step-1 (initial)</w:t>
      </w:r>
    </w:p>
    <w:p>
      <w:pPr>
        <w:pStyle w:val="CaptionedFigure"/>
      </w:pPr>
      <w:r>
        <w:drawing>
          <wp:inline>
            <wp:extent cx="2638425" cy="1628775"/>
            <wp:effectExtent b="0" l="0" r="0" t="0"/>
            <wp:docPr descr="alt:“insertion sort step-1” height:450px center" title="" id="84" name="Picture"/>
            <a:graphic>
              <a:graphicData uri="http://schemas.openxmlformats.org/drawingml/2006/picture">
                <pic:pic>
                  <pic:nvPicPr>
                    <pic:cNvPr descr="assets/ce100-week-1-intro-ins_sort_6.drawio.svg" id="85" name="Picture"/>
                    <pic:cNvPicPr>
                      <a:picLocks noChangeArrowheads="1" noChangeAspect="1"/>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bwMode="auto">
                    <a:xfrm>
                      <a:off x="0" y="0"/>
                      <a:ext cx="2638425" cy="16287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step-1</w:t>
      </w:r>
      <w:r>
        <w:t xml:space="preserve">”</w:t>
      </w:r>
      <w:r>
        <w:t xml:space="preserve"> </w:t>
      </w:r>
      <w:r>
        <w:t xml:space="preserve">height:450px center</w:t>
      </w:r>
    </w:p>
    <w:p>
      <w:r>
        <w:pict>
          <v:rect style="width:0;height:1.5pt" o:hralign="center" o:hrstd="t" o:hr="t"/>
        </w:pict>
      </w:r>
    </w:p>
    <w:bookmarkEnd w:id="87"/>
    <w:bookmarkStart w:id="92" w:name="insertion-sort-step-2-j2"/>
    <w:p>
      <w:pPr>
        <w:pStyle w:val="Heading3"/>
      </w:pPr>
      <w:r>
        <w:t xml:space="preserve">Insertion Sort Step-2 (j=2)</w:t>
      </w:r>
    </w:p>
    <w:p>
      <w:pPr>
        <w:pStyle w:val="CaptionedFigure"/>
      </w:pPr>
      <w:r>
        <w:drawing>
          <wp:inline>
            <wp:extent cx="3152775" cy="1781175"/>
            <wp:effectExtent b="0" l="0" r="0" t="0"/>
            <wp:docPr descr="alt:“insertion sort step-2” height:450px center" title="" id="89" name="Picture"/>
            <a:graphic>
              <a:graphicData uri="http://schemas.openxmlformats.org/drawingml/2006/picture">
                <pic:pic>
                  <pic:nvPicPr>
                    <pic:cNvPr descr="assets/ce100-week-1-intro-ins_sort_7.drawio.svg" id="90" name="Picture"/>
                    <pic:cNvPicPr>
                      <a:picLocks noChangeArrowheads="1" noChangeAspect="1"/>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bwMode="auto">
                    <a:xfrm>
                      <a:off x="0" y="0"/>
                      <a:ext cx="3152775" cy="17811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step-2</w:t>
      </w:r>
      <w:r>
        <w:t xml:space="preserve">”</w:t>
      </w:r>
      <w:r>
        <w:t xml:space="preserve"> </w:t>
      </w:r>
      <w:r>
        <w:t xml:space="preserve">height:450px center</w:t>
      </w:r>
    </w:p>
    <w:p>
      <w:r>
        <w:pict>
          <v:rect style="width:0;height:1.5pt" o:hralign="center" o:hrstd="t" o:hr="t"/>
        </w:pict>
      </w:r>
    </w:p>
    <w:bookmarkEnd w:id="92"/>
    <w:bookmarkStart w:id="97" w:name="insertion-sort-step-3-j3"/>
    <w:p>
      <w:pPr>
        <w:pStyle w:val="Heading3"/>
      </w:pPr>
      <w:r>
        <w:t xml:space="preserve">Insertion Sort Step-3 (j=3)</w:t>
      </w:r>
    </w:p>
    <w:p>
      <w:pPr>
        <w:pStyle w:val="CaptionedFigure"/>
      </w:pPr>
      <w:r>
        <w:drawing>
          <wp:inline>
            <wp:extent cx="3343275" cy="1866900"/>
            <wp:effectExtent b="0" l="0" r="0" t="0"/>
            <wp:docPr descr="alt:“insertion sort step-3” height:450px center" title="" id="94" name="Picture"/>
            <a:graphic>
              <a:graphicData uri="http://schemas.openxmlformats.org/drawingml/2006/picture">
                <pic:pic>
                  <pic:nvPicPr>
                    <pic:cNvPr descr="assets/ce100-week-1-intro-ins_sort_8.drawio.svg" id="95" name="Picture"/>
                    <pic:cNvPicPr>
                      <a:picLocks noChangeArrowheads="1" noChangeAspect="1"/>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bwMode="auto">
                    <a:xfrm>
                      <a:off x="0" y="0"/>
                      <a:ext cx="3343275" cy="1866900"/>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step-3</w:t>
      </w:r>
      <w:r>
        <w:t xml:space="preserve">”</w:t>
      </w:r>
      <w:r>
        <w:t xml:space="preserve"> </w:t>
      </w:r>
      <w:r>
        <w:t xml:space="preserve">height:450px center</w:t>
      </w:r>
    </w:p>
    <w:p>
      <w:r>
        <w:pict>
          <v:rect style="width:0;height:1.5pt" o:hralign="center" o:hrstd="t" o:hr="t"/>
        </w:pict>
      </w:r>
    </w:p>
    <w:bookmarkEnd w:id="97"/>
    <w:bookmarkStart w:id="102" w:name="insertion-sort-step-4-j3"/>
    <w:p>
      <w:pPr>
        <w:pStyle w:val="Heading3"/>
      </w:pPr>
      <w:r>
        <w:t xml:space="preserve">Insertion Sort Step-4 (j=3)</w:t>
      </w:r>
    </w:p>
    <w:p>
      <w:pPr>
        <w:pStyle w:val="CaptionedFigure"/>
      </w:pPr>
      <w:r>
        <w:drawing>
          <wp:inline>
            <wp:extent cx="3152775" cy="1971675"/>
            <wp:effectExtent b="0" l="0" r="0" t="0"/>
            <wp:docPr descr="alt:“insertion sort step-4” height:450px center" title="" id="99" name="Picture"/>
            <a:graphic>
              <a:graphicData uri="http://schemas.openxmlformats.org/drawingml/2006/picture">
                <pic:pic>
                  <pic:nvPicPr>
                    <pic:cNvPr descr="assets/ce100-week-1-intro-ins_sort_9.drawio.svg" id="100" name="Picture"/>
                    <pic:cNvPicPr>
                      <a:picLocks noChangeArrowheads="1" noChangeAspect="1"/>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bwMode="auto">
                    <a:xfrm>
                      <a:off x="0" y="0"/>
                      <a:ext cx="3152775" cy="19716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step-4</w:t>
      </w:r>
      <w:r>
        <w:t xml:space="preserve">”</w:t>
      </w:r>
      <w:r>
        <w:t xml:space="preserve"> </w:t>
      </w:r>
      <w:r>
        <w:t xml:space="preserve">height:450px center</w:t>
      </w:r>
    </w:p>
    <w:p>
      <w:r>
        <w:pict>
          <v:rect style="width:0;height:1.5pt" o:hralign="center" o:hrstd="t" o:hr="t"/>
        </w:pict>
      </w:r>
    </w:p>
    <w:bookmarkEnd w:id="102"/>
    <w:bookmarkStart w:id="107" w:name="insertion-sort-step-5-j4"/>
    <w:p>
      <w:pPr>
        <w:pStyle w:val="Heading3"/>
      </w:pPr>
      <w:r>
        <w:t xml:space="preserve">Insertion Sort Step-5 (j=4)</w:t>
      </w:r>
    </w:p>
    <w:p>
      <w:pPr>
        <w:pStyle w:val="CaptionedFigure"/>
      </w:pPr>
      <w:r>
        <w:drawing>
          <wp:inline>
            <wp:extent cx="3152775" cy="1971675"/>
            <wp:effectExtent b="0" l="0" r="0" t="0"/>
            <wp:docPr descr="alt:“insertion sort step-5” height:450px center" title="" id="104" name="Picture"/>
            <a:graphic>
              <a:graphicData uri="http://schemas.openxmlformats.org/drawingml/2006/picture">
                <pic:pic>
                  <pic:nvPicPr>
                    <pic:cNvPr descr="assets/ce100-week-1-intro-ins_sort_10.drawio.svg" id="105" name="Picture"/>
                    <pic:cNvPicPr>
                      <a:picLocks noChangeArrowheads="1" noChangeAspect="1"/>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bwMode="auto">
                    <a:xfrm>
                      <a:off x="0" y="0"/>
                      <a:ext cx="3152775" cy="19716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step-5</w:t>
      </w:r>
      <w:r>
        <w:t xml:space="preserve">”</w:t>
      </w:r>
      <w:r>
        <w:t xml:space="preserve"> </w:t>
      </w:r>
      <w:r>
        <w:t xml:space="preserve">height:450px center</w:t>
      </w:r>
    </w:p>
    <w:p>
      <w:r>
        <w:pict>
          <v:rect style="width:0;height:1.5pt" o:hralign="center" o:hrstd="t" o:hr="t"/>
        </w:pict>
      </w:r>
    </w:p>
    <w:bookmarkEnd w:id="107"/>
    <w:bookmarkStart w:id="112" w:name="insertion-sort-step-6-j5"/>
    <w:p>
      <w:pPr>
        <w:pStyle w:val="Heading3"/>
      </w:pPr>
      <w:r>
        <w:t xml:space="preserve">Insertion Sort Step-6 (j=5)</w:t>
      </w:r>
    </w:p>
    <w:p>
      <w:pPr>
        <w:pStyle w:val="CaptionedFigure"/>
      </w:pPr>
      <w:r>
        <w:drawing>
          <wp:inline>
            <wp:extent cx="3343275" cy="1866900"/>
            <wp:effectExtent b="0" l="0" r="0" t="0"/>
            <wp:docPr descr="alt:“insertion sort step-6” height:450px center" title="" id="109" name="Picture"/>
            <a:graphic>
              <a:graphicData uri="http://schemas.openxmlformats.org/drawingml/2006/picture">
                <pic:pic>
                  <pic:nvPicPr>
                    <pic:cNvPr descr="assets/ce100-week-1-intro-ins_sort_11.drawio.svg" id="110" name="Picture"/>
                    <pic:cNvPicPr>
                      <a:picLocks noChangeArrowheads="1" noChangeAspect="1"/>
                    </pic:cNvPicPr>
                  </pic:nvPicPr>
                  <pic:blipFill>
                    <a:blip r:embed="rId111">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bwMode="auto">
                    <a:xfrm>
                      <a:off x="0" y="0"/>
                      <a:ext cx="3343275" cy="1866900"/>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step-6</w:t>
      </w:r>
      <w:r>
        <w:t xml:space="preserve">”</w:t>
      </w:r>
      <w:r>
        <w:t xml:space="preserve"> </w:t>
      </w:r>
      <w:r>
        <w:t xml:space="preserve">height:450px center</w:t>
      </w:r>
    </w:p>
    <w:p>
      <w:r>
        <w:pict>
          <v:rect style="width:0;height:1.5pt" o:hralign="center" o:hrstd="t" o:hr="t"/>
        </w:pict>
      </w:r>
    </w:p>
    <w:bookmarkEnd w:id="112"/>
    <w:bookmarkStart w:id="117" w:name="insertion-sort-step-7-j5"/>
    <w:p>
      <w:pPr>
        <w:pStyle w:val="Heading3"/>
      </w:pPr>
      <w:r>
        <w:t xml:space="preserve">Insertion Sort Step-7 (j=5)</w:t>
      </w:r>
    </w:p>
    <w:p>
      <w:pPr>
        <w:pStyle w:val="CaptionedFigure"/>
      </w:pPr>
      <w:r>
        <w:drawing>
          <wp:inline>
            <wp:extent cx="3152775" cy="1876425"/>
            <wp:effectExtent b="0" l="0" r="0" t="0"/>
            <wp:docPr descr="alt:“insertion sort step-7” height:450px center" title="" id="114" name="Picture"/>
            <a:graphic>
              <a:graphicData uri="http://schemas.openxmlformats.org/drawingml/2006/picture">
                <pic:pic>
                  <pic:nvPicPr>
                    <pic:cNvPr descr="assets/ce100-week-1-intro-ins_sort_12.drawio.svg" id="115" name="Picture"/>
                    <pic:cNvPicPr>
                      <a:picLocks noChangeArrowheads="1" noChangeAspect="1"/>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bwMode="auto">
                    <a:xfrm>
                      <a:off x="0" y="0"/>
                      <a:ext cx="3152775" cy="187642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step-7</w:t>
      </w:r>
      <w:r>
        <w:t xml:space="preserve">”</w:t>
      </w:r>
      <w:r>
        <w:t xml:space="preserve"> </w:t>
      </w:r>
      <w:r>
        <w:t xml:space="preserve">height:450px center</w:t>
      </w:r>
    </w:p>
    <w:p>
      <w:r>
        <w:pict>
          <v:rect style="width:0;height:1.5pt" o:hralign="center" o:hrstd="t" o:hr="t"/>
        </w:pict>
      </w:r>
    </w:p>
    <w:bookmarkEnd w:id="117"/>
    <w:bookmarkStart w:id="122" w:name="insertion-sort-step-8-j6"/>
    <w:p>
      <w:pPr>
        <w:pStyle w:val="Heading3"/>
      </w:pPr>
      <w:r>
        <w:t xml:space="preserve">Insertion Sort Step-8 (j=6)</w:t>
      </w:r>
    </w:p>
    <w:p>
      <w:pPr>
        <w:pStyle w:val="CaptionedFigure"/>
      </w:pPr>
      <w:r>
        <w:drawing>
          <wp:inline>
            <wp:extent cx="3162300" cy="1819275"/>
            <wp:effectExtent b="0" l="0" r="0" t="0"/>
            <wp:docPr descr="alt:“insertion sort step-8” height:450px center" title="" id="119" name="Picture"/>
            <a:graphic>
              <a:graphicData uri="http://schemas.openxmlformats.org/drawingml/2006/picture">
                <pic:pic>
                  <pic:nvPicPr>
                    <pic:cNvPr descr="assets/ce100-week-1-intro-ins_sort_13.drawio.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3162300" cy="18192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step-8</w:t>
      </w:r>
      <w:r>
        <w:t xml:space="preserve">”</w:t>
      </w:r>
      <w:r>
        <w:t xml:space="preserve"> </w:t>
      </w:r>
      <w:r>
        <w:t xml:space="preserve">height:450px center</w:t>
      </w:r>
    </w:p>
    <w:p>
      <w:r>
        <w:pict>
          <v:rect style="width:0;height:1.5pt" o:hralign="center" o:hrstd="t" o:hr="t"/>
        </w:pict>
      </w:r>
    </w:p>
    <w:bookmarkEnd w:id="122"/>
    <w:bookmarkEnd w:id="123"/>
    <w:bookmarkStart w:id="124" w:name="insertion-sort-review-1"/>
    <w:p>
      <w:pPr>
        <w:pStyle w:val="Heading2"/>
      </w:pPr>
      <w:r>
        <w:t xml:space="preserve">Insertion Sort Review (1)</w:t>
      </w:r>
    </w:p>
    <w:p>
      <w:pPr>
        <w:numPr>
          <w:ilvl w:val="0"/>
          <w:numId w:val="1024"/>
        </w:numPr>
      </w:pPr>
      <w:r>
        <w:t xml:space="preserve">Items sorted in-place</w:t>
      </w:r>
    </w:p>
    <w:p>
      <w:pPr>
        <w:numPr>
          <w:ilvl w:val="1"/>
          <w:numId w:val="1025"/>
        </w:numPr>
      </w:pPr>
      <w:r>
        <w:t xml:space="preserve">Elements are rearranged within the array.</w:t>
      </w:r>
    </w:p>
    <w:p>
      <w:pPr>
        <w:numPr>
          <w:ilvl w:val="1"/>
          <w:numId w:val="1025"/>
        </w:numPr>
      </w:pPr>
      <w:r>
        <w:t xml:space="preserve">At a most constant number of items stored outside the array at any time (e.,g. the variable key)</w:t>
      </w:r>
    </w:p>
    <w:p>
      <w:pPr>
        <w:numPr>
          <w:ilvl w:val="1"/>
          <w:numId w:val="1025"/>
        </w:numPr>
      </w:pPr>
      <w:r>
        <w:t xml:space="preserve">Input array</w:t>
      </w:r>
      <w:r>
        <w:t xml:space="preserve"> </w:t>
      </w:r>
      <m:oMath>
        <m:r>
          <m:t>A</m:t>
        </m:r>
      </m:oMath>
      <w:r>
        <w:t xml:space="preserve"> </w:t>
      </w:r>
      <w:r>
        <w:t xml:space="preserve">contains a sorted output sequence when the algorithm ends</w:t>
      </w:r>
    </w:p>
    <w:p>
      <w:r>
        <w:pict>
          <v:rect style="width:0;height:1.5pt" o:hralign="center" o:hrstd="t" o:hr="t"/>
        </w:pict>
      </w:r>
    </w:p>
    <w:bookmarkEnd w:id="124"/>
    <w:bookmarkStart w:id="125" w:name="insertion-sort-review-2"/>
    <w:p>
      <w:pPr>
        <w:pStyle w:val="Heading2"/>
      </w:pPr>
      <w:r>
        <w:t xml:space="preserve">Insertion Sort Review (2)</w:t>
      </w:r>
    </w:p>
    <w:p>
      <w:pPr>
        <w:numPr>
          <w:ilvl w:val="0"/>
          <w:numId w:val="1026"/>
        </w:numPr>
      </w:pPr>
      <w:r>
        <w:t xml:space="preserve">Incremental approach</w:t>
      </w:r>
    </w:p>
    <w:p>
      <w:pPr>
        <w:numPr>
          <w:ilvl w:val="1"/>
          <w:numId w:val="1027"/>
        </w:numPr>
        <w:pStyle w:val="Compact"/>
      </w:pPr>
      <w:r>
        <w:t xml:space="preserve">Having sorted</w:t>
      </w:r>
      <w:r>
        <w:t xml:space="preserve"> </w:t>
      </w:r>
      <m:oMath>
        <m:r>
          <m:t>A</m:t>
        </m:r>
        <m:d>
          <m:dPr>
            <m:begChr m:val="["/>
            <m:endChr m:val="]"/>
            <m:sepChr m:val=""/>
            <m:grow/>
          </m:dPr>
          <m:e>
            <m:r>
              <m:t>1</m:t>
            </m:r>
            <m:r>
              <m:rPr>
                <m:sty m:val="p"/>
              </m:rPr>
              <m:t>.</m:t>
            </m:r>
            <m:r>
              <m:rPr>
                <m:sty m:val="p"/>
              </m:rPr>
              <m:t>.</m:t>
            </m:r>
            <m:r>
              <m:t>j</m:t>
            </m:r>
            <m:r>
              <m:rPr>
                <m:sty m:val="p"/>
              </m:rPr>
              <m:t>−</m:t>
            </m:r>
            <m:r>
              <m:t>1</m:t>
            </m:r>
          </m:e>
        </m:d>
      </m:oMath>
      <w:r>
        <w:t xml:space="preserve"> </w:t>
      </w:r>
      <w:r>
        <w:t xml:space="preserve">, place</w:t>
      </w:r>
      <w:r>
        <w:t xml:space="preserve"> </w:t>
      </w:r>
      <m:oMath>
        <m:r>
          <m:t>A</m:t>
        </m:r>
        <m:d>
          <m:dPr>
            <m:begChr m:val="["/>
            <m:endChr m:val="]"/>
            <m:sepChr m:val=""/>
            <m:grow/>
          </m:dPr>
          <m:e>
            <m:r>
              <m:t>j</m:t>
            </m:r>
          </m:e>
        </m:d>
      </m:oMath>
      <w:r>
        <w:t xml:space="preserve"> </w:t>
      </w:r>
      <w:r>
        <w:t xml:space="preserve">correctly so that</w:t>
      </w:r>
      <w:r>
        <w:t xml:space="preserve"> </w:t>
      </w:r>
      <m:oMath>
        <m:r>
          <m:t>A</m:t>
        </m:r>
        <m:d>
          <m:dPr>
            <m:begChr m:val="["/>
            <m:endChr m:val="]"/>
            <m:sepChr m:val=""/>
            <m:grow/>
          </m:dPr>
          <m:e>
            <m:r>
              <m:t>1</m:t>
            </m:r>
            <m:r>
              <m:rPr>
                <m:sty m:val="p"/>
              </m:rPr>
              <m:t>.</m:t>
            </m:r>
            <m:r>
              <m:rPr>
                <m:sty m:val="p"/>
              </m:rPr>
              <m:t>.</m:t>
            </m:r>
            <m:r>
              <m:t>j</m:t>
            </m:r>
          </m:e>
        </m:d>
      </m:oMath>
      <w:r>
        <w:t xml:space="preserve"> </w:t>
      </w:r>
      <w:r>
        <w:t xml:space="preserve">is sorted</w:t>
      </w:r>
    </w:p>
    <w:p>
      <w:pPr>
        <w:numPr>
          <w:ilvl w:val="0"/>
          <w:numId w:val="1026"/>
        </w:numPr>
      </w:pPr>
      <w:r>
        <w:t xml:space="preserve">Running Time</w:t>
      </w:r>
    </w:p>
    <w:p>
      <w:pPr>
        <w:numPr>
          <w:ilvl w:val="1"/>
          <w:numId w:val="1028"/>
        </w:numPr>
        <w:pStyle w:val="Compact"/>
      </w:pPr>
      <w:r>
        <w:t xml:space="preserve">It depends on Input Size (5 elements or 5 billion elements) and Input Itself (partially sorted)</w:t>
      </w:r>
    </w:p>
    <w:p>
      <w:pPr>
        <w:numPr>
          <w:ilvl w:val="0"/>
          <w:numId w:val="1026"/>
        </w:numPr>
      </w:pPr>
      <w:r>
        <w:t xml:space="preserve">Algorithm approach to</w:t>
      </w:r>
      <w:r>
        <w:t xml:space="preserve"> </w:t>
      </w:r>
      <w:r>
        <w:rPr>
          <w:iCs/>
          <w:i/>
        </w:rPr>
        <w:t xml:space="preserve">upper bound</w:t>
      </w:r>
      <w:r>
        <w:t xml:space="preserve"> </w:t>
      </w:r>
      <w:r>
        <w:t xml:space="preserve">of overall performance analysis</w:t>
      </w:r>
    </w:p>
    <w:p>
      <w:r>
        <w:pict>
          <v:rect style="width:0;height:1.5pt" o:hralign="center" o:hrstd="t" o:hr="t"/>
        </w:pict>
      </w:r>
    </w:p>
    <w:bookmarkEnd w:id="125"/>
    <w:bookmarkStart w:id="128" w:name="visualization-of-insertion-sort"/>
    <w:p>
      <w:pPr>
        <w:pStyle w:val="Heading2"/>
      </w:pPr>
      <w:r>
        <w:t xml:space="preserve">Visualization of Insertion Sort</w:t>
      </w:r>
    </w:p>
    <w:p>
      <w:pPr>
        <w:pStyle w:val="FirstParagraph"/>
      </w:pPr>
      <w:hyperlink r:id="rId126">
        <w:r>
          <w:rPr>
            <w:rStyle w:val="Hyperlink"/>
          </w:rPr>
          <w:t xml:space="preserve">Sorting (Bubble, Selection, Insertion, Merge, Quick, Counting, Radix) - VisuAlgo</w:t>
        </w:r>
      </w:hyperlink>
    </w:p>
    <w:p>
      <w:pPr>
        <w:pStyle w:val="BodyText"/>
      </w:pPr>
      <w:r>
        <w:t xml:space="preserve">https://www.cs.usfca.edu/~galles/visualization/ComparisonSort.html</w:t>
      </w:r>
    </w:p>
    <w:p>
      <w:pPr>
        <w:pStyle w:val="BodyText"/>
      </w:pPr>
      <w:r>
        <w:t xml:space="preserve">https://algorithm-visualizer.org/</w:t>
      </w:r>
    </w:p>
    <w:p>
      <w:pPr>
        <w:pStyle w:val="BodyText"/>
      </w:pPr>
      <w:hyperlink r:id="rId127">
        <w:r>
          <w:rPr>
            <w:rStyle w:val="Hyperlink"/>
          </w:rPr>
          <w:t xml:space="preserve">HMvHTs - Online C++ Compiler &amp; Debugging Tool - Ideone.com</w:t>
        </w:r>
      </w:hyperlink>
    </w:p>
    <w:p>
      <w:r>
        <w:pict>
          <v:rect style="width:0;height:1.5pt" o:hralign="center" o:hrstd="t" o:hr="t"/>
        </w:pict>
      </w:r>
    </w:p>
    <w:bookmarkEnd w:id="128"/>
    <w:bookmarkStart w:id="129" w:name="X50f1357eb9f677a77394d5bb75338d2a16b7b61"/>
    <w:p>
      <w:pPr>
        <w:pStyle w:val="Heading2"/>
      </w:pPr>
      <w:r>
        <w:t xml:space="preserve">Kinds of Running Time Analysis (Time Complexity)</w:t>
      </w:r>
    </w:p>
    <w:p>
      <w:pPr>
        <w:numPr>
          <w:ilvl w:val="0"/>
          <w:numId w:val="1029"/>
        </w:numPr>
        <w:pStyle w:val="Compact"/>
      </w:pPr>
      <w:r>
        <w:rPr>
          <w:bCs/>
          <w:b/>
        </w:rPr>
        <w:t xml:space="preserve">Worst Case (Big-O Notation)</w:t>
      </w:r>
    </w:p>
    <w:p>
      <w:pPr>
        <w:numPr>
          <w:ilvl w:val="1"/>
          <w:numId w:val="1030"/>
        </w:numPr>
        <w:pStyle w:val="Compact"/>
      </w:pPr>
      <m:oMath>
        <m:r>
          <m:t>T</m:t>
        </m:r>
        <m:d>
          <m:dPr>
            <m:begChr m:val="("/>
            <m:endChr m:val=")"/>
            <m:sepChr m:val=""/>
            <m:grow/>
          </m:dPr>
          <m:e>
            <m:r>
              <m:t>n</m:t>
            </m:r>
          </m:e>
        </m:d>
      </m:oMath>
      <w:r>
        <w:t xml:space="preserve"> </w:t>
      </w:r>
      <w:r>
        <w:t xml:space="preserve">= maximum processing time of any input</w:t>
      </w:r>
      <w:r>
        <w:t xml:space="preserve"> </w:t>
      </w:r>
      <m:oMath>
        <m:r>
          <m:t>n</m:t>
        </m:r>
      </m:oMath>
    </w:p>
    <w:p>
      <w:pPr>
        <w:numPr>
          <w:ilvl w:val="1"/>
          <w:numId w:val="1030"/>
        </w:numPr>
        <w:pStyle w:val="Compact"/>
      </w:pPr>
      <w:r>
        <w:t xml:space="preserve">Presentation of Big-O :</w:t>
      </w:r>
      <w:r>
        <w:t xml:space="preserve"> </w:t>
      </w:r>
      <m:oMath>
        <m:r>
          <m:t>O</m:t>
        </m:r>
        <m:d>
          <m:dPr>
            <m:begChr m:val="("/>
            <m:endChr m:val=")"/>
            <m:sepChr m:val=""/>
            <m:grow/>
          </m:dPr>
          <m:e>
            <m:r>
              <m:t>n</m:t>
            </m:r>
          </m:e>
        </m:d>
      </m:oMath>
    </w:p>
    <w:p>
      <w:pPr>
        <w:numPr>
          <w:ilvl w:val="0"/>
          <w:numId w:val="1029"/>
        </w:numPr>
        <w:pStyle w:val="Compact"/>
      </w:pPr>
      <w:r>
        <w:rPr>
          <w:bCs/>
          <w:b/>
        </w:rPr>
        <w:t xml:space="preserve">Average Case (Teta Notation)</w:t>
      </w:r>
    </w:p>
    <w:p>
      <w:pPr>
        <w:numPr>
          <w:ilvl w:val="1"/>
          <w:numId w:val="1031"/>
        </w:numPr>
        <w:pStyle w:val="Compact"/>
      </w:pPr>
      <m:oMath>
        <m:r>
          <m:t>T</m:t>
        </m:r>
        <m:d>
          <m:dPr>
            <m:begChr m:val="("/>
            <m:endChr m:val=")"/>
            <m:sepChr m:val=""/>
            <m:grow/>
          </m:dPr>
          <m:e>
            <m:r>
              <m:t>n</m:t>
            </m:r>
          </m:e>
        </m:d>
      </m:oMath>
      <w:r>
        <w:t xml:space="preserve"> </w:t>
      </w:r>
      <w:r>
        <w:t xml:space="preserve">= average time over all inputs of size</w:t>
      </w:r>
      <w:r>
        <w:t xml:space="preserve"> </w:t>
      </w:r>
      <m:oMath>
        <m:r>
          <m:t>n</m:t>
        </m:r>
      </m:oMath>
      <w:r>
        <w:t xml:space="preserve">, inputs can have a uniform distribution</w:t>
      </w:r>
    </w:p>
    <w:p>
      <w:pPr>
        <w:numPr>
          <w:ilvl w:val="1"/>
          <w:numId w:val="1031"/>
        </w:numPr>
        <w:pStyle w:val="Compact"/>
      </w:pPr>
      <w:r>
        <w:t xml:space="preserve">Presentation of Big-Theta :</w:t>
      </w:r>
      <w:r>
        <w:t xml:space="preserve"> </w:t>
      </w:r>
      <m:oMath>
        <m:r>
          <m:t>Θ</m:t>
        </m:r>
        <m:d>
          <m:dPr>
            <m:begChr m:val="("/>
            <m:endChr m:val=")"/>
            <m:sepChr m:val=""/>
            <m:grow/>
          </m:dPr>
          <m:e>
            <m:r>
              <m:t>n</m:t>
            </m:r>
          </m:e>
        </m:d>
      </m:oMath>
    </w:p>
    <w:p>
      <w:pPr>
        <w:numPr>
          <w:ilvl w:val="0"/>
          <w:numId w:val="1029"/>
        </w:numPr>
        <w:pStyle w:val="Compact"/>
      </w:pPr>
      <w:r>
        <w:rPr>
          <w:bCs/>
          <w:b/>
        </w:rPr>
        <w:t xml:space="preserve">Best Case (Omega Notation)</w:t>
      </w:r>
    </w:p>
    <w:p>
      <w:pPr>
        <w:numPr>
          <w:ilvl w:val="1"/>
          <w:numId w:val="1032"/>
        </w:numPr>
        <w:pStyle w:val="Compact"/>
      </w:pPr>
      <m:oMath>
        <m:r>
          <m:t>T</m:t>
        </m:r>
        <m:d>
          <m:dPr>
            <m:begChr m:val="("/>
            <m:endChr m:val=")"/>
            <m:sepChr m:val=""/>
            <m:grow/>
          </m:dPr>
          <m:e>
            <m:r>
              <m:t>n</m:t>
            </m:r>
          </m:e>
        </m:d>
      </m:oMath>
      <w:r>
        <w:t xml:space="preserve"> </w:t>
      </w:r>
      <w:r>
        <w:t xml:space="preserve">= min time on any input of size</w:t>
      </w:r>
      <w:r>
        <w:t xml:space="preserve"> </w:t>
      </w:r>
      <m:oMath>
        <m:r>
          <m:t>n</m:t>
        </m:r>
      </m:oMath>
      <w:r>
        <w:t xml:space="preserve">, for example sorted array</w:t>
      </w:r>
    </w:p>
    <w:p>
      <w:pPr>
        <w:numPr>
          <w:ilvl w:val="1"/>
          <w:numId w:val="1032"/>
        </w:numPr>
        <w:pStyle w:val="Compact"/>
      </w:pPr>
      <w:r>
        <w:t xml:space="preserve">Presentation of Big-Omega :</w:t>
      </w:r>
      <w:r>
        <w:t xml:space="preserve"> </w:t>
      </w:r>
      <m:oMath>
        <m:r>
          <m:t>Ω</m:t>
        </m:r>
        <m:d>
          <m:dPr>
            <m:begChr m:val="("/>
            <m:endChr m:val=")"/>
            <m:sepChr m:val=""/>
            <m:grow/>
          </m:dPr>
          <m:e>
            <m:r>
              <m:t>n</m:t>
            </m:r>
          </m:e>
        </m:d>
      </m:oMath>
    </w:p>
    <w:p>
      <w:r>
        <w:pict>
          <v:rect style="width:0;height:1.5pt" o:hralign="center" o:hrstd="t" o:hr="t"/>
        </w:pict>
      </w:r>
    </w:p>
    <w:bookmarkEnd w:id="129"/>
    <w:bookmarkStart w:id="134" w:name="X191c1ad3c4b6957ff8c7df038e6a13dff4dc354"/>
    <w:p>
      <w:pPr>
        <w:pStyle w:val="Heading2"/>
      </w:pPr>
      <w:r>
        <w:t xml:space="preserve">Array Sorting Algorithms Time and Space Complexity</w:t>
      </w:r>
    </w:p>
    <w:p>
      <w:pPr>
        <w:pStyle w:val="CaptionedFigure"/>
      </w:pPr>
      <w:r>
        <w:drawing>
          <wp:inline>
            <wp:extent cx="4486275" cy="3038475"/>
            <wp:effectExtent b="0" l="0" r="0" t="0"/>
            <wp:docPr descr="alt:“array sorting algorithms” height:550px center" title="" id="131" name="Picture"/>
            <a:graphic>
              <a:graphicData uri="http://schemas.openxmlformats.org/drawingml/2006/picture">
                <pic:pic>
                  <pic:nvPicPr>
                    <pic:cNvPr descr="assets/ce100-week-1-intro-bigo3.drawio.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4486275" cy="3038475"/>
                    </a:xfrm>
                    <a:prstGeom prst="rect">
                      <a:avLst/>
                    </a:prstGeom>
                    <a:noFill/>
                    <a:ln w="9525">
                      <a:noFill/>
                      <a:headEnd/>
                      <a:tailEnd/>
                    </a:ln>
                  </pic:spPr>
                </pic:pic>
              </a:graphicData>
            </a:graphic>
          </wp:inline>
        </w:drawing>
      </w:r>
    </w:p>
    <w:p>
      <w:pPr>
        <w:pStyle w:val="ImageCaption"/>
      </w:pPr>
      <w:r>
        <w:t xml:space="preserve">alt:</w:t>
      </w:r>
      <w:r>
        <w:t xml:space="preserve">“</w:t>
      </w:r>
      <w:r>
        <w:t xml:space="preserve">array sorting algorithms</w:t>
      </w:r>
      <w:r>
        <w:t xml:space="preserve">”</w:t>
      </w:r>
      <w:r>
        <w:t xml:space="preserve"> </w:t>
      </w:r>
      <w:r>
        <w:t xml:space="preserve">height:550px center</w:t>
      </w:r>
    </w:p>
    <w:p>
      <w:r>
        <w:pict>
          <v:rect style="width:0;height:1.5pt" o:hralign="center" o:hrstd="t" o:hr="t"/>
        </w:pict>
      </w:r>
    </w:p>
    <w:bookmarkEnd w:id="134"/>
    <w:bookmarkStart w:id="135" w:name="comparison-of-time-analysis-cases"/>
    <w:p>
      <w:pPr>
        <w:pStyle w:val="Heading2"/>
      </w:pPr>
      <w:r>
        <w:t xml:space="preserve">Comparison of Time Analysis Cases</w:t>
      </w:r>
    </w:p>
    <w:p>
      <w:pPr>
        <w:pStyle w:val="FirstParagraph"/>
      </w:pPr>
      <w:r>
        <w:t xml:space="preserve">For insertion sort, worst-case time depends on the speed of primitive operations such as</w:t>
      </w:r>
    </w:p>
    <w:p>
      <w:pPr>
        <w:numPr>
          <w:ilvl w:val="0"/>
          <w:numId w:val="1033"/>
        </w:numPr>
      </w:pPr>
      <w:r>
        <w:rPr>
          <w:bCs/>
          <w:b/>
        </w:rPr>
        <w:t xml:space="preserve">Relative Speed</w:t>
      </w:r>
      <w:r>
        <w:t xml:space="preserve"> </w:t>
      </w:r>
      <w:r>
        <w:t xml:space="preserve">(on the same machine)</w:t>
      </w:r>
    </w:p>
    <w:p>
      <w:pPr>
        <w:numPr>
          <w:ilvl w:val="0"/>
          <w:numId w:val="1033"/>
        </w:numPr>
      </w:pPr>
      <w:r>
        <w:rPr>
          <w:bCs/>
          <w:b/>
        </w:rPr>
        <w:t xml:space="preserve">Absolute Speed</w:t>
      </w:r>
      <w:r>
        <w:t xml:space="preserve"> </w:t>
      </w:r>
      <w:r>
        <w:t xml:space="preserve">(on different machines)</w:t>
      </w:r>
    </w:p>
    <w:p>
      <w:pPr>
        <w:numPr>
          <w:ilvl w:val="0"/>
          <w:numId w:val="1033"/>
        </w:numPr>
      </w:pPr>
      <w:r>
        <w:t xml:space="preserve">Asymptotic Analysis</w:t>
      </w:r>
    </w:p>
    <w:p>
      <w:pPr>
        <w:numPr>
          <w:ilvl w:val="1"/>
          <w:numId w:val="1034"/>
        </w:numPr>
      </w:pPr>
      <w:r>
        <w:t xml:space="preserve">Ignore machine-dependent constants</w:t>
      </w:r>
    </w:p>
    <w:p>
      <w:pPr>
        <w:numPr>
          <w:ilvl w:val="1"/>
          <w:numId w:val="1034"/>
        </w:numPr>
      </w:pPr>
      <w:r>
        <w:t xml:space="preserve">Look at the growth of</w:t>
      </w:r>
      <w:r>
        <w:t xml:space="preserve"> </w:t>
      </w:r>
      <m:oMath>
        <m:r>
          <m:t>T</m:t>
        </m:r>
        <m:d>
          <m:dPr>
            <m:begChr m:val="("/>
            <m:endChr m:val=")"/>
            <m:sepChr m:val=""/>
            <m:grow/>
          </m:dPr>
          <m:e>
            <m:r>
              <m:t>n</m:t>
            </m:r>
          </m:e>
        </m:d>
        <m:r>
          <m:rPr>
            <m:sty m:val="p"/>
          </m:rPr>
          <m:t>|</m:t>
        </m:r>
        <m:r>
          <m:t>n</m:t>
        </m:r>
        <m:r>
          <m:rPr>
            <m:sty m:val="p"/>
          </m:rPr>
          <m:t>→</m:t>
        </m:r>
        <m:r>
          <m:rPr>
            <m:sty m:val="p"/>
          </m:rPr>
          <m:t>∞</m:t>
        </m:r>
      </m:oMath>
    </w:p>
    <w:p>
      <w:r>
        <w:pict>
          <v:rect style="width:0;height:1.5pt" o:hralign="center" o:hrstd="t" o:hr="t"/>
        </w:pict>
      </w:r>
    </w:p>
    <w:bookmarkEnd w:id="135"/>
    <w:bookmarkStart w:id="140" w:name="asymptotic-analysis-1"/>
    <w:p>
      <w:pPr>
        <w:pStyle w:val="Heading2"/>
      </w:pPr>
      <w:r>
        <w:t xml:space="preserve">Asymptotic Analysis (1)</w:t>
      </w:r>
    </w:p>
    <w:p>
      <w:pPr>
        <w:pStyle w:val="CaptionedFigure"/>
      </w:pPr>
      <w:r>
        <w:drawing>
          <wp:inline>
            <wp:extent cx="4057650" cy="3067050"/>
            <wp:effectExtent b="0" l="0" r="0" t="0"/>
            <wp:docPr descr="alt:“algorithm analysis comparisons” height:450px center" title="" id="137" name="Picture"/>
            <a:graphic>
              <a:graphicData uri="http://schemas.openxmlformats.org/drawingml/2006/picture">
                <pic:pic>
                  <pic:nvPicPr>
                    <pic:cNvPr descr="assets/ce100-week-1-intro-bigo_chart_1.drawio.svg" id="138" name="Picture"/>
                    <pic:cNvPicPr>
                      <a:picLocks noChangeArrowheads="1" noChangeAspect="1"/>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bwMode="auto">
                    <a:xfrm>
                      <a:off x="0" y="0"/>
                      <a:ext cx="4057650" cy="3067050"/>
                    </a:xfrm>
                    <a:prstGeom prst="rect">
                      <a:avLst/>
                    </a:prstGeom>
                    <a:noFill/>
                    <a:ln w="9525">
                      <a:noFill/>
                      <a:headEnd/>
                      <a:tailEnd/>
                    </a:ln>
                  </pic:spPr>
                </pic:pic>
              </a:graphicData>
            </a:graphic>
          </wp:inline>
        </w:drawing>
      </w:r>
    </w:p>
    <w:p>
      <w:pPr>
        <w:pStyle w:val="ImageCaption"/>
      </w:pPr>
      <w:r>
        <w:t xml:space="preserve">alt:</w:t>
      </w:r>
      <w:r>
        <w:t xml:space="preserve">“</w:t>
      </w:r>
      <w:r>
        <w:t xml:space="preserve">algorithm analysis comparisons</w:t>
      </w:r>
      <w:r>
        <w:t xml:space="preserve">”</w:t>
      </w:r>
      <w:r>
        <w:t xml:space="preserve"> </w:t>
      </w:r>
      <w:r>
        <w:t xml:space="preserve">height:450px center</w:t>
      </w:r>
    </w:p>
    <w:p>
      <w:r>
        <w:pict>
          <v:rect style="width:0;height:1.5pt" o:hralign="center" o:hrstd="t" o:hr="t"/>
        </w:pict>
      </w:r>
    </w:p>
    <w:bookmarkEnd w:id="140"/>
    <w:bookmarkStart w:id="141" w:name="asymptotic-analysis-2"/>
    <w:p>
      <w:pPr>
        <w:pStyle w:val="Heading2"/>
      </w:pPr>
      <w:r>
        <w:t xml:space="preserve">Asymptotic Analysis (2)</w:t>
      </w:r>
    </w:p>
    <w:bookmarkEnd w:id="141"/>
    <w:bookmarkStart w:id="142" w:name="theta-notation-average-case"/>
    <w:p>
      <w:pPr>
        <w:pStyle w:val="Heading2"/>
      </w:pPr>
      <w:r>
        <w:t xml:space="preserve">Theta-Notation (Average-Case)</w:t>
      </w:r>
    </w:p>
    <w:p>
      <w:pPr>
        <w:numPr>
          <w:ilvl w:val="0"/>
          <w:numId w:val="1035"/>
        </w:numPr>
      </w:pPr>
      <w:r>
        <w:t xml:space="preserve">Drop low order terms</w:t>
      </w:r>
    </w:p>
    <w:p>
      <w:pPr>
        <w:numPr>
          <w:ilvl w:val="0"/>
          <w:numId w:val="1035"/>
        </w:numPr>
      </w:pPr>
      <w:r>
        <w:t xml:space="preserve">Ignore leading constants</w:t>
      </w:r>
    </w:p>
    <w:p>
      <w:pPr>
        <w:pStyle w:val="FirstParagraph"/>
      </w:pPr>
      <w:r>
        <w:t xml:space="preserve">e.g</w:t>
      </w:r>
    </w:p>
    <w:p>
      <w:pPr>
        <w:pStyle w:val="BodyText"/>
      </w:pPr>
      <m:oMathPara>
        <m:oMathParaPr>
          <m:jc m:val="center"/>
        </m:oMathParaPr>
        <m:oMath>
          <m:m>
            <m:mPr>
              <m:baseJc m:val="center"/>
              <m:plcHide m:val="1"/>
              <m:mcs>
                <m:mc>
                  <m:mcPr>
                    <m:mcJc m:val="right"/>
                    <m:count m:val="1"/>
                  </m:mcPr>
                </m:mc>
                <m:mc>
                  <m:mcPr>
                    <m:mcJc m:val="left"/>
                    <m:count m:val="1"/>
                  </m:mcPr>
                </m:mc>
              </m:mcs>
            </m:mPr>
            <m:mr>
              <m:e>
                <m:r>
                  <m:t>2</m:t>
                </m:r>
                <m:sSup>
                  <m:e>
                    <m:r>
                      <m:t>n</m:t>
                    </m:r>
                  </m:e>
                  <m:sup>
                    <m:r>
                      <m:t>2</m:t>
                    </m:r>
                  </m:sup>
                </m:sSup>
                <m:r>
                  <m:rPr>
                    <m:sty m:val="p"/>
                  </m:rPr>
                  <m:t>+</m:t>
                </m:r>
                <m:r>
                  <m:t>5</m:t>
                </m:r>
                <m:r>
                  <m:t>n</m:t>
                </m:r>
                <m:r>
                  <m:rPr>
                    <m:sty m:val="p"/>
                  </m:rPr>
                  <m:t>+</m:t>
                </m:r>
                <m:r>
                  <m:t>3</m:t>
                </m:r>
              </m:e>
              <m:e>
                <m:r>
                  <m:rPr>
                    <m:sty m:val="p"/>
                  </m:rPr>
                  <m:t>=</m:t>
                </m:r>
                <m:r>
                  <m:t>Θ</m:t>
                </m:r>
                <m:d>
                  <m:dPr>
                    <m:begChr m:val="("/>
                    <m:endChr m:val=")"/>
                    <m:sepChr m:val=""/>
                    <m:grow/>
                  </m:dPr>
                  <m:e>
                    <m:sSup>
                      <m:e>
                        <m:r>
                          <m:t>n</m:t>
                        </m:r>
                      </m:e>
                      <m:sup>
                        <m:r>
                          <m:t>2</m:t>
                        </m:r>
                      </m:sup>
                    </m:sSup>
                  </m:e>
                </m:d>
              </m:e>
            </m:mr>
            <m:mr>
              <m:e>
                <m:r>
                  <m:t>3</m:t>
                </m:r>
                <m:sSup>
                  <m:e>
                    <m:r>
                      <m:t>n</m:t>
                    </m:r>
                  </m:e>
                  <m:sup>
                    <m:r>
                      <m:t>3</m:t>
                    </m:r>
                  </m:sup>
                </m:sSup>
                <m:r>
                  <m:rPr>
                    <m:sty m:val="p"/>
                  </m:rPr>
                  <m:t>+</m:t>
                </m:r>
                <m:r>
                  <m:t>90</m:t>
                </m:r>
                <m:sSup>
                  <m:e>
                    <m:r>
                      <m:t>n</m:t>
                    </m:r>
                  </m:e>
                  <m:sup>
                    <m:r>
                      <m:t>2</m:t>
                    </m:r>
                  </m:sup>
                </m:sSup>
                <m:r>
                  <m:rPr>
                    <m:sty m:val="p"/>
                  </m:rPr>
                  <m:t>−</m:t>
                </m:r>
                <m:r>
                  <m:t>2</m:t>
                </m:r>
                <m:r>
                  <m:t>n</m:t>
                </m:r>
                <m:r>
                  <m:rPr>
                    <m:sty m:val="p"/>
                  </m:rPr>
                  <m:t>+</m:t>
                </m:r>
                <m:r>
                  <m:t>5</m:t>
                </m:r>
              </m:e>
              <m:e>
                <m:r>
                  <m:rPr>
                    <m:sty m:val="p"/>
                  </m:rPr>
                  <m:t>=</m:t>
                </m:r>
                <m:r>
                  <m:t>Θ</m:t>
                </m:r>
                <m:d>
                  <m:dPr>
                    <m:begChr m:val="("/>
                    <m:endChr m:val=")"/>
                    <m:sepChr m:val=""/>
                    <m:grow/>
                  </m:dPr>
                  <m:e>
                    <m:sSup>
                      <m:e>
                        <m:r>
                          <m:t>n</m:t>
                        </m:r>
                      </m:e>
                      <m:sup>
                        <m:r>
                          <m:t>3</m:t>
                        </m:r>
                      </m:sup>
                    </m:sSup>
                  </m:e>
                </m:d>
              </m:e>
            </m:mr>
          </m:m>
        </m:oMath>
      </m:oMathPara>
    </w:p>
    <w:p>
      <w:pPr>
        <w:numPr>
          <w:ilvl w:val="0"/>
          <w:numId w:val="1036"/>
        </w:numPr>
        <w:pStyle w:val="Compact"/>
      </w:pPr>
      <w:r>
        <w:t xml:space="preserve">As</w:t>
      </w:r>
      <w:r>
        <w:t xml:space="preserve"> </w:t>
      </w:r>
      <m:oMath>
        <m:r>
          <m:t>n</m:t>
        </m:r>
      </m:oMath>
      <w:r>
        <w:t xml:space="preserve"> </w:t>
      </w:r>
      <w:r>
        <w:t xml:space="preserve">gets large, a</w:t>
      </w:r>
      <w:r>
        <w:t xml:space="preserve"> </w:t>
      </w:r>
      <m:oMath>
        <m:r>
          <m:t>Θ</m:t>
        </m:r>
        <m:d>
          <m:dPr>
            <m:begChr m:val="("/>
            <m:endChr m:val=")"/>
            <m:sepChr m:val=""/>
            <m:grow/>
          </m:dPr>
          <m:e>
            <m:sSup>
              <m:e>
                <m:r>
                  <m:t>n</m:t>
                </m:r>
              </m:e>
              <m:sup>
                <m:r>
                  <m:t>2</m:t>
                </m:r>
              </m:sup>
            </m:sSup>
          </m:e>
        </m:d>
      </m:oMath>
      <w:r>
        <w:t xml:space="preserve"> </w:t>
      </w:r>
      <w:r>
        <w:t xml:space="preserve">algorithm runs faster than a</w:t>
      </w:r>
      <w:r>
        <w:t xml:space="preserve"> </w:t>
      </w:r>
      <m:oMath>
        <m:r>
          <m:t>Θ</m:t>
        </m:r>
        <m:d>
          <m:dPr>
            <m:begChr m:val="("/>
            <m:endChr m:val=")"/>
            <m:sepChr m:val=""/>
            <m:grow/>
          </m:dPr>
          <m:e>
            <m:sSup>
              <m:e>
                <m:r>
                  <m:t>n</m:t>
                </m:r>
              </m:e>
              <m:sup>
                <m:r>
                  <m:t>3</m:t>
                </m:r>
              </m:sup>
            </m:sSup>
          </m:e>
        </m:d>
      </m:oMath>
      <w:r>
        <w:t xml:space="preserve"> </w:t>
      </w:r>
      <w:r>
        <w:t xml:space="preserve">algorithm</w:t>
      </w:r>
    </w:p>
    <w:p>
      <w:r>
        <w:pict>
          <v:rect style="width:0;height:1.5pt" o:hralign="center" o:hrstd="t" o:hr="t"/>
        </w:pict>
      </w:r>
    </w:p>
    <w:bookmarkEnd w:id="142"/>
    <w:bookmarkStart w:id="147" w:name="asymptotic-analysis-3"/>
    <w:p>
      <w:pPr>
        <w:pStyle w:val="Heading2"/>
      </w:pPr>
      <w:r>
        <w:t xml:space="preserve">Asymptotic Analysis (3)</w:t>
      </w:r>
    </w:p>
    <w:p>
      <w:pPr>
        <w:pStyle w:val="FirstParagraph"/>
      </w:pPr>
      <w:r>
        <w:t xml:space="preserve">For both algorithms, we can see a minimum item size in the following chart. After this point, we can see performance differences. Some algorithms for small item size can be run faster than others but if you increase item size you will see a reference point that notation proof performance metrics.</w:t>
      </w:r>
    </w:p>
    <w:p>
      <w:pPr>
        <w:pStyle w:val="CaptionedFigure"/>
      </w:pPr>
      <w:r>
        <w:drawing>
          <wp:inline>
            <wp:extent cx="3962400" cy="2914650"/>
            <wp:effectExtent b="0" l="0" r="0" t="0"/>
            <wp:docPr descr="alt:“T(n) and n change graph” height:350px center" title="" id="144" name="Picture"/>
            <a:graphic>
              <a:graphicData uri="http://schemas.openxmlformats.org/drawingml/2006/picture">
                <pic:pic>
                  <pic:nvPicPr>
                    <pic:cNvPr descr="assets/ce100-week-1-intro-bigo_chart2.drawio.svg" id="145" name="Picture"/>
                    <pic:cNvPicPr>
                      <a:picLocks noChangeArrowheads="1"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bwMode="auto">
                    <a:xfrm>
                      <a:off x="0" y="0"/>
                      <a:ext cx="3962400" cy="2914650"/>
                    </a:xfrm>
                    <a:prstGeom prst="rect">
                      <a:avLst/>
                    </a:prstGeom>
                    <a:noFill/>
                    <a:ln w="9525">
                      <a:noFill/>
                      <a:headEnd/>
                      <a:tailEnd/>
                    </a:ln>
                  </pic:spPr>
                </pic:pic>
              </a:graphicData>
            </a:graphic>
          </wp:inline>
        </w:drawing>
      </w:r>
    </w:p>
    <w:p>
      <w:pPr>
        <w:pStyle w:val="ImageCaption"/>
      </w:pPr>
      <w:r>
        <w:t xml:space="preserve">alt:</w:t>
      </w:r>
      <w:r>
        <w:t xml:space="preserve">“</w:t>
      </w:r>
      <w:r>
        <w:t xml:space="preserve">T(n) and n change graph</w:t>
      </w:r>
      <w:r>
        <w:t xml:space="preserve">”</w:t>
      </w:r>
      <w:r>
        <w:t xml:space="preserve"> </w:t>
      </w:r>
      <w:r>
        <w:t xml:space="preserve">height:350px center</w:t>
      </w:r>
    </w:p>
    <w:p>
      <w:r>
        <w:pict>
          <v:rect style="width:0;height:1.5pt" o:hralign="center" o:hrstd="t" o:hr="t"/>
        </w:pict>
      </w:r>
    </w:p>
    <w:bookmarkEnd w:id="147"/>
    <w:bookmarkStart w:id="148" w:name="insertion-sort---runtime-analysis-1"/>
    <w:p>
      <w:pPr>
        <w:pStyle w:val="Heading2"/>
      </w:pPr>
      <w:r>
        <w:t xml:space="preserve">Insertion Sort - Runtime Analysis (1)</w:t>
      </w:r>
    </w:p>
    <w:p>
      <w:pPr>
        <w:pStyle w:val="SourceCode"/>
      </w:pPr>
      <w:r>
        <w:rPr>
          <w:rStyle w:val="NormalTok"/>
        </w:rPr>
        <w:t xml:space="preserve">Cost   Times   Insertion</w:t>
      </w:r>
      <w:r>
        <w:rPr>
          <w:rStyle w:val="SpecialCharTok"/>
        </w:rPr>
        <w:t xml:space="preserve">-</w:t>
      </w:r>
      <w:r>
        <w:rPr>
          <w:rStyle w:val="FunctionTok"/>
        </w:rPr>
        <w:t xml:space="preserve">Sort</w:t>
      </w:r>
      <w:r>
        <w:rPr>
          <w:rStyle w:val="NormalTok"/>
        </w:rPr>
        <w:t xml:space="preserve">(A)</w:t>
      </w:r>
      <w:r>
        <w:br/>
      </w:r>
      <w:r>
        <w:rPr>
          <w:rStyle w:val="SpecialCharTok"/>
        </w:rPr>
        <w:t xml:space="preserve">----</w:t>
      </w:r>
      <w:r>
        <w:rPr>
          <w:rStyle w:val="NormalTok"/>
        </w:rPr>
        <w:t xml:space="preserve">   </w:t>
      </w:r>
      <w:r>
        <w:rPr>
          <w:rStyle w:val="SpecialCharTok"/>
        </w:rPr>
        <w:t xml:space="preserve">-----</w:t>
      </w:r>
      <w:r>
        <w:rPr>
          <w:rStyle w:val="NormalTok"/>
        </w:rPr>
        <w:t xml:space="preserve">   </w:t>
      </w:r>
      <w:r>
        <w:rPr>
          <w:rStyle w:val="SpecialCharTok"/>
        </w:rPr>
        <w:t xml:space="preserve">---------------------</w:t>
      </w:r>
      <w:r>
        <w:br/>
      </w:r>
      <w:r>
        <w:rPr>
          <w:rStyle w:val="NormalTok"/>
        </w:rPr>
        <w:t xml:space="preserve">c1     n       </w:t>
      </w:r>
      <w:r>
        <w:rPr>
          <w:rStyle w:val="FloatTok"/>
        </w:rPr>
        <w:t xml:space="preserve">1.</w:t>
      </w:r>
      <w:r>
        <w:rPr>
          <w:rStyle w:val="NormalTok"/>
        </w:rPr>
        <w:t xml:space="preserve"> </w:t>
      </w:r>
      <w:r>
        <w:rPr>
          <w:rStyle w:val="ControlFlowTok"/>
        </w:rPr>
        <w:t xml:space="preserve">for</w:t>
      </w:r>
      <w:r>
        <w:rPr>
          <w:rStyle w:val="NormalTok"/>
        </w:rPr>
        <w:t xml:space="preserve"> j</w:t>
      </w:r>
      <w:r>
        <w:rPr>
          <w:rStyle w:val="OtherTok"/>
        </w:rPr>
        <w:t xml:space="preserve">=</w:t>
      </w:r>
      <w:r>
        <w:rPr>
          <w:rStyle w:val="DecValTok"/>
        </w:rPr>
        <w:t xml:space="preserve">2</w:t>
      </w:r>
      <w:r>
        <w:rPr>
          <w:rStyle w:val="NormalTok"/>
        </w:rPr>
        <w:t xml:space="preserve"> to A.length</w:t>
      </w:r>
      <w:r>
        <w:br/>
      </w:r>
      <w:r>
        <w:rPr>
          <w:rStyle w:val="NormalTok"/>
        </w:rPr>
        <w:t xml:space="preserve">c2     n</w:t>
      </w:r>
      <w:r>
        <w:rPr>
          <w:rStyle w:val="DecValTok"/>
        </w:rPr>
        <w:t xml:space="preserve">-1</w:t>
      </w:r>
      <w:r>
        <w:rPr>
          <w:rStyle w:val="NormalTok"/>
        </w:rPr>
        <w:t xml:space="preserve">     </w:t>
      </w:r>
      <w:r>
        <w:rPr>
          <w:rStyle w:val="FloatTok"/>
        </w:rPr>
        <w:t xml:space="preserve">2.</w:t>
      </w:r>
      <w:r>
        <w:rPr>
          <w:rStyle w:val="NormalTok"/>
        </w:rPr>
        <w:t xml:space="preserve">     key </w:t>
      </w:r>
      <w:r>
        <w:rPr>
          <w:rStyle w:val="OtherTok"/>
        </w:rPr>
        <w:t xml:space="preserve">=</w:t>
      </w:r>
      <w:r>
        <w:rPr>
          <w:rStyle w:val="NormalTok"/>
        </w:rPr>
        <w:t xml:space="preserve"> A[j]</w:t>
      </w:r>
      <w:r>
        <w:br/>
      </w:r>
      <w:r>
        <w:rPr>
          <w:rStyle w:val="NormalTok"/>
        </w:rPr>
        <w:t xml:space="preserve">c3     n</w:t>
      </w:r>
      <w:r>
        <w:rPr>
          <w:rStyle w:val="DecValTok"/>
        </w:rPr>
        <w:t xml:space="preserve">-1</w:t>
      </w:r>
      <w:r>
        <w:rPr>
          <w:rStyle w:val="NormalTok"/>
        </w:rPr>
        <w:t xml:space="preserve">     </w:t>
      </w:r>
      <w:r>
        <w:rPr>
          <w:rStyle w:val="FloatTok"/>
        </w:rPr>
        <w:t xml:space="preserve">3.</w:t>
      </w:r>
      <w:r>
        <w:rPr>
          <w:rStyle w:val="NormalTok"/>
        </w:rPr>
        <w:t xml:space="preserve">     </w:t>
      </w:r>
      <w:r>
        <w:rPr>
          <w:rStyle w:val="SpecialCharTok"/>
        </w:rPr>
        <w:t xml:space="preserve">/</w:t>
      </w:r>
      <w:r>
        <w:rPr>
          <w:rStyle w:val="ErrorTok"/>
        </w:rPr>
        <w:t xml:space="preserve">/</w:t>
      </w:r>
      <w:r>
        <w:rPr>
          <w:rStyle w:val="NormalTok"/>
        </w:rPr>
        <w:t xml:space="preserve">insert A[j] into the sorted sequence A[</w:t>
      </w:r>
      <w:r>
        <w:rPr>
          <w:rStyle w:val="DecValTok"/>
        </w:rPr>
        <w:t xml:space="preserve">1</w:t>
      </w:r>
      <w:r>
        <w:rPr>
          <w:rStyle w:val="NormalTok"/>
        </w:rPr>
        <w:t xml:space="preserve">...j</w:t>
      </w:r>
      <w:r>
        <w:rPr>
          <w:rStyle w:val="DecValTok"/>
        </w:rPr>
        <w:t xml:space="preserve">-1</w:t>
      </w:r>
      <w:r>
        <w:rPr>
          <w:rStyle w:val="NormalTok"/>
        </w:rPr>
        <w:t xml:space="preserve">]</w:t>
      </w:r>
      <w:r>
        <w:br/>
      </w:r>
      <w:r>
        <w:rPr>
          <w:rStyle w:val="NormalTok"/>
        </w:rPr>
        <w:t xml:space="preserve">c4     n</w:t>
      </w:r>
      <w:r>
        <w:rPr>
          <w:rStyle w:val="DecValTok"/>
        </w:rPr>
        <w:t xml:space="preserve">-1</w:t>
      </w:r>
      <w:r>
        <w:rPr>
          <w:rStyle w:val="NormalTok"/>
        </w:rPr>
        <w:t xml:space="preserve">     </w:t>
      </w:r>
      <w:r>
        <w:rPr>
          <w:rStyle w:val="FloatTok"/>
        </w:rPr>
        <w:t xml:space="preserve">4.</w:t>
      </w:r>
      <w:r>
        <w:rPr>
          <w:rStyle w:val="NormalTok"/>
        </w:rPr>
        <w:t xml:space="preserve">     i </w:t>
      </w:r>
      <w:r>
        <w:rPr>
          <w:rStyle w:val="OtherTok"/>
        </w:rPr>
        <w:t xml:space="preserve">=</w:t>
      </w:r>
      <w:r>
        <w:rPr>
          <w:rStyle w:val="NormalTok"/>
        </w:rPr>
        <w:t xml:space="preserve"> j </w:t>
      </w:r>
      <w:r>
        <w:rPr>
          <w:rStyle w:val="SpecialCharTok"/>
        </w:rPr>
        <w:t xml:space="preserve">-</w:t>
      </w:r>
      <w:r>
        <w:rPr>
          <w:rStyle w:val="NormalTok"/>
        </w:rPr>
        <w:t xml:space="preserve"> </w:t>
      </w:r>
      <w:r>
        <w:rPr>
          <w:rStyle w:val="DecValTok"/>
        </w:rPr>
        <w:t xml:space="preserve">1</w:t>
      </w:r>
      <w:r>
        <w:br/>
      </w:r>
      <w:r>
        <w:rPr>
          <w:rStyle w:val="NormalTok"/>
        </w:rPr>
        <w:t xml:space="preserve">c5     k5      </w:t>
      </w:r>
      <w:r>
        <w:rPr>
          <w:rStyle w:val="FloatTok"/>
        </w:rPr>
        <w:t xml:space="preserve">5.</w:t>
      </w:r>
      <w:r>
        <w:rPr>
          <w:rStyle w:val="NormalTok"/>
        </w:rPr>
        <w:t xml:space="preserve">     </w:t>
      </w:r>
      <w:r>
        <w:rPr>
          <w:rStyle w:val="ControlFlowTok"/>
        </w:rPr>
        <w:t xml:space="preserve">while</w:t>
      </w:r>
      <w:r>
        <w:rPr>
          <w:rStyle w:val="NormalTok"/>
        </w:rPr>
        <w:t xml:space="preserve"> i</w:t>
      </w:r>
      <w:r>
        <w:rPr>
          <w:rStyle w:val="SpecialCharTok"/>
        </w:rPr>
        <w:t xml:space="preserve">&gt;</w:t>
      </w:r>
      <w:r>
        <w:rPr>
          <w:rStyle w:val="DecValTok"/>
        </w:rPr>
        <w:t xml:space="preserve">0</w:t>
      </w:r>
      <w:r>
        <w:rPr>
          <w:rStyle w:val="NormalTok"/>
        </w:rPr>
        <w:t xml:space="preserve"> and A[i]</w:t>
      </w:r>
      <w:r>
        <w:rPr>
          <w:rStyle w:val="SpecialCharTok"/>
        </w:rPr>
        <w:t xml:space="preserve">&gt;</w:t>
      </w:r>
      <w:r>
        <w:rPr>
          <w:rStyle w:val="NormalTok"/>
        </w:rPr>
        <w:t xml:space="preserve">key do </w:t>
      </w:r>
      <w:r>
        <w:br/>
      </w:r>
      <w:r>
        <w:rPr>
          <w:rStyle w:val="NormalTok"/>
        </w:rPr>
        <w:t xml:space="preserve">c6     k6      </w:t>
      </w:r>
      <w:r>
        <w:rPr>
          <w:rStyle w:val="FloatTok"/>
        </w:rPr>
        <w:t xml:space="preserve">6.</w:t>
      </w:r>
      <w:r>
        <w:rPr>
          <w:rStyle w:val="NormalTok"/>
        </w:rPr>
        <w:t xml:space="preserve">         A[i</w:t>
      </w:r>
      <w:r>
        <w:rPr>
          <w:rStyle w:val="SpecialCharTok"/>
        </w:rPr>
        <w:t xml:space="preserve">+</w:t>
      </w:r>
      <w:r>
        <w:rPr>
          <w:rStyle w:val="DecValTok"/>
        </w:rPr>
        <w:t xml:space="preserve">1</w:t>
      </w:r>
      <w:r>
        <w:rPr>
          <w:rStyle w:val="NormalTok"/>
        </w:rPr>
        <w:t xml:space="preserve">] </w:t>
      </w:r>
      <w:r>
        <w:rPr>
          <w:rStyle w:val="OtherTok"/>
        </w:rPr>
        <w:t xml:space="preserve">=</w:t>
      </w:r>
      <w:r>
        <w:rPr>
          <w:rStyle w:val="NormalTok"/>
        </w:rPr>
        <w:t xml:space="preserve"> A[i]</w:t>
      </w:r>
      <w:r>
        <w:br/>
      </w:r>
      <w:r>
        <w:rPr>
          <w:rStyle w:val="NormalTok"/>
        </w:rPr>
        <w:t xml:space="preserve">c7     k6      </w:t>
      </w:r>
      <w:r>
        <w:rPr>
          <w:rStyle w:val="FloatTok"/>
        </w:rPr>
        <w:t xml:space="preserve">7.</w:t>
      </w:r>
      <w:r>
        <w:rPr>
          <w:rStyle w:val="NormalTok"/>
        </w:rPr>
        <w:t xml:space="preserve">         i </w:t>
      </w:r>
      <w:r>
        <w:rPr>
          <w:rStyle w:val="OtherTok"/>
        </w:rPr>
        <w:t xml:space="preserve">=</w:t>
      </w:r>
      <w:r>
        <w:rPr>
          <w:rStyle w:val="NormalTok"/>
        </w:rPr>
        <w:t xml:space="preserve"> i </w:t>
      </w:r>
      <w:r>
        <w:rPr>
          <w:rStyle w:val="SpecialCharTok"/>
        </w:rPr>
        <w:t xml:space="preserve">-</w:t>
      </w:r>
      <w:r>
        <w:rPr>
          <w:rStyle w:val="NormalTok"/>
        </w:rPr>
        <w:t xml:space="preserve"> </w:t>
      </w:r>
      <w:r>
        <w:rPr>
          <w:rStyle w:val="DecValTok"/>
        </w:rPr>
        <w:t xml:space="preserve">1</w:t>
      </w:r>
      <w:r>
        <w:br/>
      </w:r>
      <w:r>
        <w:rPr>
          <w:rStyle w:val="NormalTok"/>
        </w:rPr>
        <w:t xml:space="preserve">c8     n</w:t>
      </w:r>
      <w:r>
        <w:rPr>
          <w:rStyle w:val="DecValTok"/>
        </w:rPr>
        <w:t xml:space="preserve">-1</w:t>
      </w:r>
      <w:r>
        <w:rPr>
          <w:rStyle w:val="NormalTok"/>
        </w:rPr>
        <w:t xml:space="preserve">     </w:t>
      </w:r>
      <w:r>
        <w:rPr>
          <w:rStyle w:val="FloatTok"/>
        </w:rPr>
        <w:t xml:space="preserve">8.</w:t>
      </w:r>
      <w:r>
        <w:rPr>
          <w:rStyle w:val="NormalTok"/>
        </w:rPr>
        <w:t xml:space="preserve">     A[i</w:t>
      </w:r>
      <w:r>
        <w:rPr>
          <w:rStyle w:val="SpecialCharTok"/>
        </w:rPr>
        <w:t xml:space="preserve">+</w:t>
      </w:r>
      <w:r>
        <w:rPr>
          <w:rStyle w:val="DecValTok"/>
        </w:rPr>
        <w:t xml:space="preserve">1</w:t>
      </w:r>
      <w:r>
        <w:rPr>
          <w:rStyle w:val="NormalTok"/>
        </w:rPr>
        <w:t xml:space="preserve">] </w:t>
      </w:r>
      <w:r>
        <w:rPr>
          <w:rStyle w:val="OtherTok"/>
        </w:rPr>
        <w:t xml:space="preserve">=</w:t>
      </w:r>
      <w:r>
        <w:rPr>
          <w:rStyle w:val="NormalTok"/>
        </w:rPr>
        <w:t xml:space="preserve"> key</w:t>
      </w:r>
    </w:p>
    <w:p>
      <w:pPr>
        <w:pStyle w:val="FirstParagraph"/>
      </w:pPr>
      <w:r>
        <w:t xml:space="preserve">we have two loops here, if we sum up costs as follow we can see big-O worst case notation.</w:t>
      </w:r>
    </w:p>
    <w:p>
      <w:pPr>
        <w:pStyle w:val="BodyText"/>
      </w:pPr>
      <m:oMath>
        <m:sSub>
          <m:e>
            <m:r>
              <m:t>k</m:t>
            </m:r>
          </m:e>
          <m:sub>
            <m:r>
              <m:t>5</m:t>
            </m:r>
          </m:sub>
        </m:sSub>
        <m:r>
          <m:rPr>
            <m:sty m:val="p"/>
          </m:rPr>
          <m:t>=</m:t>
        </m:r>
        <m:nary>
          <m:naryPr>
            <m:chr m:val="∑"/>
            <m:limLoc m:val="undOvr"/>
            <m:subHide m:val="0"/>
            <m:supHide m:val="0"/>
          </m:naryPr>
          <m:sub>
            <m:r>
              <m:t>j</m:t>
            </m:r>
            <m:r>
              <m:rPr>
                <m:sty m:val="p"/>
              </m:rPr>
              <m:t>=</m:t>
            </m:r>
            <m:r>
              <m:t>2</m:t>
            </m:r>
          </m:sub>
          <m:sup>
            <m:r>
              <m:t>n</m:t>
            </m:r>
          </m:sup>
          <m:e>
            <m:sSub>
              <m:e>
                <m:r>
                  <m:t>t</m:t>
                </m:r>
              </m:e>
              <m:sub>
                <m:r>
                  <m:t>j</m:t>
                </m:r>
              </m:sub>
            </m:sSub>
          </m:e>
        </m:nary>
      </m:oMath>
      <w:r>
        <w:t xml:space="preserve"> </w:t>
      </w:r>
      <w:r>
        <w:t xml:space="preserve">and</w:t>
      </w:r>
      <w:r>
        <w:t xml:space="preserve"> </w:t>
      </w:r>
      <m:oMath>
        <m:sSub>
          <m:e>
            <m:r>
              <m:t>k</m:t>
            </m:r>
          </m:e>
          <m:sub>
            <m:r>
              <m:t>6</m:t>
            </m:r>
          </m:sub>
        </m:sSub>
        <m:r>
          <m:rPr>
            <m:sty m:val="p"/>
          </m:rPr>
          <m:t>=</m:t>
        </m:r>
        <m:nary>
          <m:naryPr>
            <m:chr m:val="∑"/>
            <m:limLoc m:val="undOvr"/>
            <m:subHide m:val="0"/>
            <m:supHide m:val="0"/>
          </m:naryPr>
          <m:sub>
            <m:r>
              <m:t>j</m:t>
            </m:r>
            <m:r>
              <m:rPr>
                <m:sty m:val="p"/>
              </m:rPr>
              <m:t>=</m:t>
            </m:r>
            <m:r>
              <m:t>2</m:t>
            </m:r>
          </m:sub>
          <m:sup>
            <m:r>
              <m:t>n</m:t>
            </m:r>
          </m:sup>
          <m:e>
            <m:sSub>
              <m:e>
                <m:r>
                  <m:t>t</m:t>
                </m:r>
              </m:e>
              <m:sub>
                <m:r>
                  <m:t>i</m:t>
                </m:r>
              </m:sub>
            </m:sSub>
            <m:r>
              <m:rPr>
                <m:sty m:val="p"/>
              </m:rPr>
              <m:t>−</m:t>
            </m:r>
            <m:r>
              <m:t>1</m:t>
            </m:r>
          </m:e>
        </m:nary>
      </m:oMath>
    </w:p>
    <w:p>
      <w:pPr>
        <w:pStyle w:val="BodyText"/>
      </w:pPr>
      <w:r>
        <w:t xml:space="preserve">for operation counts</w:t>
      </w:r>
    </w:p>
    <w:p>
      <w:r>
        <w:pict>
          <v:rect style="width:0;height:1.5pt" o:hralign="center" o:hrstd="t" o:hr="t"/>
        </w:pict>
      </w:r>
    </w:p>
    <w:bookmarkEnd w:id="148"/>
    <w:bookmarkStart w:id="149" w:name="insertion-sort---runtime-analysis-2"/>
    <w:p>
      <w:pPr>
        <w:pStyle w:val="Heading2"/>
      </w:pPr>
      <w:r>
        <w:t xml:space="preserve">Insertion Sort - Runtime Analysis (2)</w:t>
      </w:r>
    </w:p>
    <w:p>
      <w:pPr>
        <w:pStyle w:val="FirstParagraph"/>
      </w:pPr>
      <w:r>
        <w:t xml:space="preserve">cost function can be evaluated as follow;</w:t>
      </w:r>
    </w:p>
    <w:p>
      <w:pPr>
        <w:pStyle w:val="BodyText"/>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sSub>
                  <m:e>
                    <m:r>
                      <m:t>c</m:t>
                    </m:r>
                  </m:e>
                  <m:sub>
                    <m:r>
                      <m:t>1</m:t>
                    </m:r>
                  </m:sub>
                </m:sSub>
                <m:r>
                  <m:t>n</m:t>
                </m:r>
                <m:r>
                  <m:rPr>
                    <m:sty m:val="p"/>
                  </m:rPr>
                  <m:t>+</m:t>
                </m:r>
                <m:sSub>
                  <m:e>
                    <m:r>
                      <m:t>c</m:t>
                    </m:r>
                  </m:e>
                  <m:sub>
                    <m:r>
                      <m:t>2</m:t>
                    </m:r>
                  </m:sub>
                </m:sSub>
                <m:d>
                  <m:dPr>
                    <m:begChr m:val="("/>
                    <m:endChr m:val=")"/>
                    <m:sepChr m:val=""/>
                    <m:grow/>
                  </m:dPr>
                  <m:e>
                    <m:r>
                      <m:t>n</m:t>
                    </m:r>
                    <m:r>
                      <m:rPr>
                        <m:sty m:val="p"/>
                      </m:rPr>
                      <m:t>−</m:t>
                    </m:r>
                    <m:r>
                      <m:t>1</m:t>
                    </m:r>
                  </m:e>
                </m:d>
                <m:r>
                  <m:rPr>
                    <m:sty m:val="p"/>
                  </m:rPr>
                  <m:t>+</m:t>
                </m:r>
                <m:r>
                  <m:t>0</m:t>
                </m:r>
                <m:d>
                  <m:dPr>
                    <m:begChr m:val="("/>
                    <m:endChr m:val=")"/>
                    <m:sepChr m:val=""/>
                    <m:grow/>
                  </m:dPr>
                  <m:e>
                    <m:r>
                      <m:t>n</m:t>
                    </m:r>
                    <m:r>
                      <m:rPr>
                        <m:sty m:val="p"/>
                      </m:rPr>
                      <m:t>−</m:t>
                    </m:r>
                    <m:r>
                      <m:t>1</m:t>
                    </m:r>
                  </m:e>
                </m:d>
                <m:r>
                  <m:rPr>
                    <m:sty m:val="p"/>
                  </m:rPr>
                  <m:t>+</m:t>
                </m:r>
                <m:sSub>
                  <m:e>
                    <m:r>
                      <m:t>c</m:t>
                    </m:r>
                  </m:e>
                  <m:sub>
                    <m:r>
                      <m:t>4</m:t>
                    </m:r>
                  </m:sub>
                </m:sSub>
                <m:d>
                  <m:dPr>
                    <m:begChr m:val="("/>
                    <m:endChr m:val=")"/>
                    <m:sepChr m:val=""/>
                    <m:grow/>
                  </m:dPr>
                  <m:e>
                    <m:r>
                      <m:t>n</m:t>
                    </m:r>
                    <m:r>
                      <m:rPr>
                        <m:sty m:val="p"/>
                      </m:rPr>
                      <m:t>−</m:t>
                    </m:r>
                    <m:r>
                      <m:t>1</m:t>
                    </m:r>
                  </m:e>
                </m:d>
              </m:e>
            </m:mr>
            <m:mr>
              <m:e/>
              <m:e>
                <m:r>
                  <m:rPr>
                    <m:sty m:val="p"/>
                  </m:rPr>
                  <m:t>+</m:t>
                </m:r>
                <m:sSub>
                  <m:e>
                    <m:r>
                      <m:t>c</m:t>
                    </m:r>
                  </m:e>
                  <m:sub>
                    <m:r>
                      <m:t>5</m:t>
                    </m:r>
                  </m:sub>
                </m:sSub>
                <m:nary>
                  <m:naryPr>
                    <m:chr m:val="∑"/>
                    <m:limLoc m:val="undOvr"/>
                    <m:subHide m:val="0"/>
                    <m:supHide m:val="0"/>
                  </m:naryPr>
                  <m:sub>
                    <m:r>
                      <m:t>j</m:t>
                    </m:r>
                    <m:r>
                      <m:rPr>
                        <m:sty m:val="p"/>
                      </m:rPr>
                      <m:t>=</m:t>
                    </m:r>
                    <m:r>
                      <m:t>2</m:t>
                    </m:r>
                  </m:sub>
                  <m:sup>
                    <m:r>
                      <m:t>n</m:t>
                    </m:r>
                  </m:sup>
                  <m:e>
                    <m:sSub>
                      <m:e>
                        <m:r>
                          <m:t>t</m:t>
                        </m:r>
                      </m:e>
                      <m:sub>
                        <m:r>
                          <m:t>j</m:t>
                        </m:r>
                      </m:sub>
                    </m:sSub>
                  </m:e>
                </m:nary>
                <m:r>
                  <m:rPr>
                    <m:sty m:val="p"/>
                  </m:rPr>
                  <m:t>+</m:t>
                </m:r>
                <m:sSub>
                  <m:e>
                    <m:r>
                      <m:t>c</m:t>
                    </m:r>
                  </m:e>
                  <m:sub>
                    <m:r>
                      <m:t>6</m:t>
                    </m:r>
                  </m:sub>
                </m:sSub>
                <m:nary>
                  <m:naryPr>
                    <m:chr m:val="∑"/>
                    <m:limLoc m:val="undOvr"/>
                    <m:subHide m:val="0"/>
                    <m:supHide m:val="0"/>
                  </m:naryPr>
                  <m:sub>
                    <m:r>
                      <m:t>j</m:t>
                    </m:r>
                    <m:r>
                      <m:rPr>
                        <m:sty m:val="p"/>
                      </m:rPr>
                      <m:t>=</m:t>
                    </m:r>
                    <m:r>
                      <m:t>2</m:t>
                    </m:r>
                  </m:sub>
                  <m:sup>
                    <m:r>
                      <m:t>n</m:t>
                    </m:r>
                  </m:sup>
                  <m:e>
                    <m:sSub>
                      <m:e>
                        <m:r>
                          <m:t>t</m:t>
                        </m:r>
                      </m:e>
                      <m:sub>
                        <m:r>
                          <m:t>i</m:t>
                        </m:r>
                      </m:sub>
                    </m:sSub>
                    <m:r>
                      <m:rPr>
                        <m:sty m:val="p"/>
                      </m:rPr>
                      <m:t>−</m:t>
                    </m:r>
                    <m:r>
                      <m:t>1</m:t>
                    </m:r>
                  </m:e>
                </m:nary>
              </m:e>
            </m:mr>
            <m:mr>
              <m:e/>
              <m:e>
                <m:r>
                  <m:rPr>
                    <m:sty m:val="p"/>
                  </m:rPr>
                  <m:t>+</m:t>
                </m:r>
                <m:sSub>
                  <m:e>
                    <m:r>
                      <m:t>c</m:t>
                    </m:r>
                  </m:e>
                  <m:sub>
                    <m:r>
                      <m:t>7</m:t>
                    </m:r>
                  </m:sub>
                </m:sSub>
                <m:nary>
                  <m:naryPr>
                    <m:chr m:val="∑"/>
                    <m:limLoc m:val="undOvr"/>
                    <m:subHide m:val="0"/>
                    <m:supHide m:val="0"/>
                  </m:naryPr>
                  <m:sub>
                    <m:r>
                      <m:t>j</m:t>
                    </m:r>
                    <m:r>
                      <m:rPr>
                        <m:sty m:val="p"/>
                      </m:rPr>
                      <m:t>=</m:t>
                    </m:r>
                    <m:r>
                      <m:t>2</m:t>
                    </m:r>
                  </m:sub>
                  <m:sup>
                    <m:r>
                      <m:t>n</m:t>
                    </m:r>
                  </m:sup>
                  <m:e>
                    <m:sSub>
                      <m:e>
                        <m:r>
                          <m:t>t</m:t>
                        </m:r>
                      </m:e>
                      <m:sub>
                        <m:r>
                          <m:t>i</m:t>
                        </m:r>
                      </m:sub>
                    </m:sSub>
                    <m:r>
                      <m:rPr>
                        <m:sty m:val="p"/>
                      </m:rPr>
                      <m:t>−</m:t>
                    </m:r>
                    <m:r>
                      <m:t>1</m:t>
                    </m:r>
                  </m:e>
                </m:nary>
                <m:r>
                  <m:rPr>
                    <m:sty m:val="p"/>
                  </m:rPr>
                  <m:t>+</m:t>
                </m:r>
                <m:sSub>
                  <m:e>
                    <m:r>
                      <m:t>c</m:t>
                    </m:r>
                  </m:e>
                  <m:sub>
                    <m:r>
                      <m:t>8</m:t>
                    </m:r>
                  </m:sub>
                </m:sSub>
                <m:d>
                  <m:dPr>
                    <m:begChr m:val="("/>
                    <m:endChr m:val=")"/>
                    <m:sepChr m:val=""/>
                    <m:grow/>
                  </m:dPr>
                  <m:e>
                    <m:r>
                      <m:t>n</m:t>
                    </m:r>
                    <m:r>
                      <m:rPr>
                        <m:sty m:val="p"/>
                      </m:rPr>
                      <m:t>−</m:t>
                    </m:r>
                    <m:r>
                      <m:t>1</m:t>
                    </m:r>
                  </m:e>
                </m:d>
              </m:e>
            </m:mr>
          </m:m>
        </m:oMath>
      </m:oMathPara>
    </w:p>
    <w:p>
      <w:r>
        <w:pict>
          <v:rect style="width:0;height:1.5pt" o:hralign="center" o:hrstd="t" o:hr="t"/>
        </w:pict>
      </w:r>
    </w:p>
    <w:bookmarkEnd w:id="149"/>
    <w:bookmarkStart w:id="150" w:name="insertion-sort---runtime-analysis-3"/>
    <w:p>
      <w:pPr>
        <w:pStyle w:val="Heading2"/>
      </w:pPr>
      <w:r>
        <w:t xml:space="preserve">Insertion Sort - Runtime Analysis (3)</w:t>
      </w:r>
    </w:p>
    <w:p>
      <w:pPr>
        <w:pStyle w:val="FirstParagraph"/>
      </w:pPr>
      <m:oMathPara>
        <m:oMathParaPr>
          <m:jc m:val="center"/>
        </m:oMathParaPr>
        <m:oMath>
          <m:m>
            <m:mPr>
              <m:baseJc m:val="center"/>
              <m:plcHide m:val="1"/>
              <m:mcs>
                <m:mc>
                  <m:mcPr>
                    <m:mcJc m:val="right"/>
                    <m:count m:val="1"/>
                  </m:mcPr>
                </m:mc>
                <m:mc>
                  <m:mcPr>
                    <m:mcJc m:val="left"/>
                    <m:count m:val="1"/>
                  </m:mcPr>
                </m:mc>
              </m:mcs>
            </m:mPr>
            <m:mr>
              <m:e>
                <m:nary>
                  <m:naryPr>
                    <m:chr m:val="∑"/>
                    <m:limLoc m:val="undOvr"/>
                    <m:subHide m:val="0"/>
                    <m:supHide m:val="0"/>
                  </m:naryPr>
                  <m:sub>
                    <m:r>
                      <m:t>j</m:t>
                    </m:r>
                    <m:r>
                      <m:rPr>
                        <m:sty m:val="p"/>
                      </m:rPr>
                      <m:t>=</m:t>
                    </m:r>
                    <m:r>
                      <m:t>2</m:t>
                    </m:r>
                  </m:sub>
                  <m:sup>
                    <m:r>
                      <m:t>n</m:t>
                    </m:r>
                  </m:sup>
                  <m:e>
                    <m:r>
                      <m:t>j</m:t>
                    </m:r>
                  </m:e>
                </m:nary>
              </m:e>
              <m:e>
                <m:r>
                  <m:rPr>
                    <m:sty m:val="p"/>
                  </m:rPr>
                  <m:t>=</m:t>
                </m:r>
                <m:d>
                  <m:dPr>
                    <m:begChr m:val="("/>
                    <m:endChr m:val=")"/>
                    <m:sepChr m:val=""/>
                    <m:grow/>
                  </m:dPr>
                  <m:e>
                    <m:r>
                      <m:t>n</m:t>
                    </m:r>
                    <m:d>
                      <m:dPr>
                        <m:begChr m:val="("/>
                        <m:endChr m:val=")"/>
                        <m:sepChr m:val=""/>
                        <m:grow/>
                      </m:dPr>
                      <m:e>
                        <m:r>
                          <m:t>n</m:t>
                        </m:r>
                        <m:r>
                          <m:rPr>
                            <m:sty m:val="p"/>
                          </m:rPr>
                          <m:t>+</m:t>
                        </m:r>
                        <m:r>
                          <m:t>1</m:t>
                        </m:r>
                      </m:e>
                    </m:d>
                    <m:r>
                      <m:rPr>
                        <m:sty m:val="p"/>
                      </m:rPr>
                      <m:t>/</m:t>
                    </m:r>
                    <m:r>
                      <m:t>2</m:t>
                    </m:r>
                  </m:e>
                </m:d>
                <m:r>
                  <m:rPr>
                    <m:sty m:val="p"/>
                  </m:rPr>
                  <m:t>−</m:t>
                </m:r>
                <m:r>
                  <m:t>1</m:t>
                </m:r>
              </m:e>
            </m:mr>
            <m:mr>
              <m:e/>
              <m:e>
                <m:r>
                  <m:rPr>
                    <m:nor/>
                    <m:sty m:val="p"/>
                  </m:rPr>
                  <m:t> and </m:t>
                </m:r>
              </m:e>
            </m:mr>
            <m:mr>
              <m:e>
                <m:nary>
                  <m:naryPr>
                    <m:chr m:val="∑"/>
                    <m:limLoc m:val="undOvr"/>
                    <m:subHide m:val="0"/>
                    <m:supHide m:val="0"/>
                  </m:naryPr>
                  <m:sub>
                    <m:r>
                      <m:t>j</m:t>
                    </m:r>
                    <m:r>
                      <m:rPr>
                        <m:sty m:val="p"/>
                      </m:rPr>
                      <m:t>=</m:t>
                    </m:r>
                    <m:r>
                      <m:t>2</m:t>
                    </m:r>
                  </m:sub>
                  <m:sup>
                    <m:r>
                      <m:t>n</m:t>
                    </m:r>
                  </m:sup>
                  <m:e>
                    <m:r>
                      <m:t>j</m:t>
                    </m:r>
                    <m:r>
                      <m:rPr>
                        <m:sty m:val="p"/>
                      </m:rPr>
                      <m:t>−</m:t>
                    </m:r>
                    <m:r>
                      <m:t>1</m:t>
                    </m:r>
                  </m:e>
                </m:nary>
              </m:e>
              <m:e>
                <m:r>
                  <m:rPr>
                    <m:sty m:val="p"/>
                  </m:rPr>
                  <m:t>=</m:t>
                </m:r>
                <m:r>
                  <m:t>n</m:t>
                </m:r>
                <m:d>
                  <m:dPr>
                    <m:begChr m:val="("/>
                    <m:endChr m:val=")"/>
                    <m:sepChr m:val=""/>
                    <m:grow/>
                  </m:dPr>
                  <m:e>
                    <m:r>
                      <m:t>n</m:t>
                    </m:r>
                    <m:r>
                      <m:rPr>
                        <m:sty m:val="p"/>
                      </m:rPr>
                      <m:t>−</m:t>
                    </m:r>
                    <m:r>
                      <m:t>1</m:t>
                    </m:r>
                  </m:e>
                </m:d>
                <m:r>
                  <m:rPr>
                    <m:sty m:val="p"/>
                  </m:rPr>
                  <m:t>/</m:t>
                </m:r>
                <m:r>
                  <m:t>2</m:t>
                </m:r>
              </m:e>
            </m:mr>
          </m:m>
        </m:oMath>
      </m:oMathPara>
    </w:p>
    <w:p>
      <w:r>
        <w:pict>
          <v:rect style="width:0;height:1.5pt" o:hralign="center" o:hrstd="t" o:hr="t"/>
        </w:pict>
      </w:r>
    </w:p>
    <w:bookmarkEnd w:id="150"/>
    <w:bookmarkStart w:id="151" w:name="insertion-sort---runtime-analysis-4"/>
    <w:p>
      <w:pPr>
        <w:pStyle w:val="Heading2"/>
      </w:pPr>
      <w:r>
        <w:t xml:space="preserve">Insertion Sort - Runtime Analysis (4)</w:t>
      </w:r>
    </w:p>
    <w:p>
      <w:pPr>
        <w:pStyle w:val="FirstParagraph"/>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d>
                  <m:dPr>
                    <m:begChr m:val="("/>
                    <m:endChr m:val=")"/>
                    <m:sepChr m:val=""/>
                    <m:grow/>
                  </m:dPr>
                  <m:e>
                    <m:sSub>
                      <m:e>
                        <m:r>
                          <m:t>c</m:t>
                        </m:r>
                      </m:e>
                      <m:sub>
                        <m:r>
                          <m:t>5</m:t>
                        </m:r>
                      </m:sub>
                    </m:sSub>
                    <m:r>
                      <m:rPr>
                        <m:sty m:val="p"/>
                      </m:rPr>
                      <m:t>/</m:t>
                    </m:r>
                    <m:r>
                      <m:t>2</m:t>
                    </m:r>
                    <m:r>
                      <m:rPr>
                        <m:sty m:val="p"/>
                      </m:rPr>
                      <m:t>+</m:t>
                    </m:r>
                    <m:sSub>
                      <m:e>
                        <m:r>
                          <m:t>c</m:t>
                        </m:r>
                      </m:e>
                      <m:sub>
                        <m:r>
                          <m:t>6</m:t>
                        </m:r>
                      </m:sub>
                    </m:sSub>
                    <m:r>
                      <m:rPr>
                        <m:sty m:val="p"/>
                      </m:rPr>
                      <m:t>/</m:t>
                    </m:r>
                    <m:r>
                      <m:t>2</m:t>
                    </m:r>
                    <m:r>
                      <m:rPr>
                        <m:sty m:val="p"/>
                      </m:rPr>
                      <m:t>+</m:t>
                    </m:r>
                    <m:sSub>
                      <m:e>
                        <m:r>
                          <m:t>c</m:t>
                        </m:r>
                      </m:e>
                      <m:sub>
                        <m:r>
                          <m:t>7</m:t>
                        </m:r>
                      </m:sub>
                    </m:sSub>
                    <m:r>
                      <m:rPr>
                        <m:sty m:val="p"/>
                      </m:rPr>
                      <m:t>/</m:t>
                    </m:r>
                    <m:r>
                      <m:t>2</m:t>
                    </m:r>
                  </m:e>
                </m:d>
                <m:sSup>
                  <m:e>
                    <m:r>
                      <m:t>n</m:t>
                    </m:r>
                  </m:e>
                  <m:sup>
                    <m:r>
                      <m:t>2</m:t>
                    </m:r>
                  </m:sup>
                </m:sSup>
              </m:e>
            </m:mr>
            <m:mr>
              <m:e/>
              <m:e>
                <m:r>
                  <m:rPr>
                    <m:sty m:val="p"/>
                  </m:rPr>
                  <m:t>+</m:t>
                </m:r>
                <m:d>
                  <m:dPr>
                    <m:begChr m:val="("/>
                    <m:endChr m:val=")"/>
                    <m:sepChr m:val=""/>
                    <m:grow/>
                  </m:dPr>
                  <m:e>
                    <m:sSub>
                      <m:e>
                        <m:r>
                          <m:t>c</m:t>
                        </m:r>
                      </m:e>
                      <m:sub>
                        <m:r>
                          <m:t>1</m:t>
                        </m:r>
                      </m:sub>
                    </m:sSub>
                    <m:r>
                      <m:rPr>
                        <m:sty m:val="p"/>
                      </m:rPr>
                      <m:t>+</m:t>
                    </m:r>
                    <m:sSub>
                      <m:e>
                        <m:r>
                          <m:t>c</m:t>
                        </m:r>
                      </m:e>
                      <m:sub>
                        <m:r>
                          <m:t>2</m:t>
                        </m:r>
                      </m:sub>
                    </m:sSub>
                    <m:r>
                      <m:rPr>
                        <m:sty m:val="p"/>
                      </m:rPr>
                      <m:t>+</m:t>
                    </m:r>
                    <m:sSub>
                      <m:e>
                        <m:r>
                          <m:t>c</m:t>
                        </m:r>
                      </m:e>
                      <m:sub>
                        <m:r>
                          <m:t>4</m:t>
                        </m:r>
                      </m:sub>
                    </m:sSub>
                    <m:r>
                      <m:rPr>
                        <m:sty m:val="p"/>
                      </m:rPr>
                      <m:t>+</m:t>
                    </m:r>
                    <m:sSub>
                      <m:e>
                        <m:r>
                          <m:t>c</m:t>
                        </m:r>
                      </m:e>
                      <m:sub>
                        <m:r>
                          <m:t>5</m:t>
                        </m:r>
                      </m:sub>
                    </m:sSub>
                    <m:r>
                      <m:rPr>
                        <m:sty m:val="p"/>
                      </m:rPr>
                      <m:t>/</m:t>
                    </m:r>
                    <m:r>
                      <m:t>2</m:t>
                    </m:r>
                    <m:r>
                      <m:rPr>
                        <m:sty m:val="p"/>
                      </m:rPr>
                      <m:t>−</m:t>
                    </m:r>
                    <m:sSub>
                      <m:e>
                        <m:r>
                          <m:t>c</m:t>
                        </m:r>
                      </m:e>
                      <m:sub>
                        <m:r>
                          <m:t>6</m:t>
                        </m:r>
                      </m:sub>
                    </m:sSub>
                    <m:r>
                      <m:rPr>
                        <m:sty m:val="p"/>
                      </m:rPr>
                      <m:t>/</m:t>
                    </m:r>
                    <m:r>
                      <m:t>2</m:t>
                    </m:r>
                    <m:r>
                      <m:rPr>
                        <m:sty m:val="p"/>
                      </m:rPr>
                      <m:t>−</m:t>
                    </m:r>
                    <m:sSub>
                      <m:e>
                        <m:r>
                          <m:t>c</m:t>
                        </m:r>
                      </m:e>
                      <m:sub>
                        <m:r>
                          <m:t>7</m:t>
                        </m:r>
                      </m:sub>
                    </m:sSub>
                    <m:r>
                      <m:rPr>
                        <m:sty m:val="p"/>
                      </m:rPr>
                      <m:t>/</m:t>
                    </m:r>
                    <m:r>
                      <m:t>2</m:t>
                    </m:r>
                    <m:r>
                      <m:rPr>
                        <m:sty m:val="p"/>
                      </m:rPr>
                      <m:t>+</m:t>
                    </m:r>
                    <m:sSub>
                      <m:e>
                        <m:r>
                          <m:t>c</m:t>
                        </m:r>
                      </m:e>
                      <m:sub>
                        <m:r>
                          <m:t>8</m:t>
                        </m:r>
                      </m:sub>
                    </m:sSub>
                  </m:e>
                </m:d>
                <m:r>
                  <m:t>n</m:t>
                </m:r>
              </m:e>
            </m:mr>
            <m:mr>
              <m:e/>
              <m:e>
                <m:r>
                  <m:rPr>
                    <m:sty m:val="p"/>
                  </m:rPr>
                  <m:t>−</m:t>
                </m:r>
                <m:d>
                  <m:dPr>
                    <m:begChr m:val="("/>
                    <m:endChr m:val=")"/>
                    <m:sepChr m:val=""/>
                    <m:grow/>
                  </m:dPr>
                  <m:e>
                    <m:sSub>
                      <m:e>
                        <m:r>
                          <m:t>c</m:t>
                        </m:r>
                      </m:e>
                      <m:sub>
                        <m:r>
                          <m:t>2</m:t>
                        </m:r>
                      </m:sub>
                    </m:sSub>
                    <m:r>
                      <m:rPr>
                        <m:sty m:val="p"/>
                      </m:rPr>
                      <m:t>+</m:t>
                    </m:r>
                    <m:sSub>
                      <m:e>
                        <m:r>
                          <m:t>c</m:t>
                        </m:r>
                      </m:e>
                      <m:sub>
                        <m:r>
                          <m:t>4</m:t>
                        </m:r>
                      </m:sub>
                    </m:sSub>
                    <m:r>
                      <m:rPr>
                        <m:sty m:val="p"/>
                      </m:rPr>
                      <m:t>+</m:t>
                    </m:r>
                    <m:sSub>
                      <m:e>
                        <m:r>
                          <m:t>c</m:t>
                        </m:r>
                      </m:e>
                      <m:sub>
                        <m:r>
                          <m:t>5</m:t>
                        </m:r>
                      </m:sub>
                    </m:sSub>
                    <m:r>
                      <m:rPr>
                        <m:sty m:val="p"/>
                      </m:rPr>
                      <m:t>+</m:t>
                    </m:r>
                    <m:sSub>
                      <m:e>
                        <m:r>
                          <m:t>c</m:t>
                        </m:r>
                      </m:e>
                      <m:sub>
                        <m:r>
                          <m:t>6</m:t>
                        </m:r>
                      </m:sub>
                    </m:sSub>
                  </m:e>
                </m:d>
              </m:e>
            </m:mr>
          </m:m>
        </m:oMath>
      </m:oMathPara>
    </w:p>
    <w:p>
      <w:r>
        <w:pict>
          <v:rect style="width:0;height:1.5pt" o:hralign="center" o:hrstd="t" o:hr="t"/>
        </w:pict>
      </w:r>
    </w:p>
    <w:bookmarkEnd w:id="151"/>
    <w:bookmarkStart w:id="152" w:name="insertion-sort---runtime-analysis-5"/>
    <w:p>
      <w:pPr>
        <w:pStyle w:val="Heading2"/>
      </w:pPr>
      <w:r>
        <w:t xml:space="preserve">Insertion Sort - Runtime Analysis (5)</w:t>
      </w:r>
    </w:p>
    <w:p>
      <w:pPr>
        <w:pStyle w:val="FirstParagraph"/>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r>
                  <m:t>a</m:t>
                </m:r>
                <m:sSup>
                  <m:e>
                    <m:r>
                      <m:t>n</m:t>
                    </m:r>
                  </m:e>
                  <m:sup>
                    <m:r>
                      <m:t>2</m:t>
                    </m:r>
                  </m:sup>
                </m:sSup>
                <m:r>
                  <m:rPr>
                    <m:sty m:val="p"/>
                  </m:rPr>
                  <m:t>+</m:t>
                </m:r>
                <m:r>
                  <m:t>b</m:t>
                </m:r>
                <m:r>
                  <m:t>n</m:t>
                </m:r>
                <m:r>
                  <m:rPr>
                    <m:sty m:val="p"/>
                  </m:rPr>
                  <m:t>+</m:t>
                </m:r>
                <m:r>
                  <m:t>c</m:t>
                </m:r>
              </m:e>
            </m:mr>
            <m:mr>
              <m:e/>
              <m:e>
                <m:r>
                  <m:rPr>
                    <m:sty m:val="p"/>
                  </m:rPr>
                  <m:t>=</m:t>
                </m:r>
                <m:r>
                  <m:t>O</m:t>
                </m:r>
                <m:d>
                  <m:dPr>
                    <m:begChr m:val="("/>
                    <m:endChr m:val=")"/>
                    <m:sepChr m:val=""/>
                    <m:grow/>
                  </m:dPr>
                  <m:e>
                    <m:sSup>
                      <m:e>
                        <m:r>
                          <m:t>n</m:t>
                        </m:r>
                      </m:e>
                      <m:sup>
                        <m:r>
                          <m:t>2</m:t>
                        </m:r>
                      </m:sup>
                    </m:sSup>
                  </m:e>
                </m:d>
              </m:e>
            </m:mr>
          </m:m>
        </m:oMath>
      </m:oMathPara>
    </w:p>
    <w:p>
      <w:r>
        <w:pict>
          <v:rect style="width:0;height:1.5pt" o:hralign="center" o:hrstd="t" o:hr="t"/>
        </w:pict>
      </w:r>
    </w:p>
    <w:bookmarkEnd w:id="152"/>
    <w:bookmarkStart w:id="156" w:name="best-case-scenario-sorted-array-1"/>
    <w:p>
      <w:pPr>
        <w:pStyle w:val="Heading2"/>
      </w:pPr>
      <w:r>
        <w:t xml:space="preserve">Best-Case Scenario (Sorted Array) (1)</w:t>
      </w:r>
    </w:p>
    <w:p>
      <w:pPr>
        <w:pStyle w:val="FirstParagraph"/>
      </w:pPr>
      <w:r>
        <w:t xml:space="preserve">Problem-1, If</w:t>
      </w:r>
      <w:r>
        <w:t xml:space="preserve"> </w:t>
      </w:r>
      <m:oMath>
        <m:r>
          <m:t>A</m:t>
        </m:r>
        <m:d>
          <m:dPr>
            <m:begChr m:val="["/>
            <m:endChr m:val="]"/>
            <m:sepChr m:val=""/>
            <m:grow/>
          </m:dPr>
          <m:e>
            <m:r>
              <m:t>1</m:t>
            </m:r>
            <m:r>
              <m:rPr>
                <m:sty m:val="p"/>
              </m:rPr>
              <m:t>.</m:t>
            </m:r>
            <m:r>
              <m:rPr>
                <m:sty m:val="p"/>
              </m:rPr>
              <m:t>.</m:t>
            </m:r>
            <m:r>
              <m:rPr>
                <m:sty m:val="p"/>
              </m:rPr>
              <m:t>.</m:t>
            </m:r>
            <m:r>
              <m:t>j</m:t>
            </m:r>
          </m:e>
        </m:d>
      </m:oMath>
      <w:r>
        <w:t xml:space="preserve"> </w:t>
      </w:r>
      <w:r>
        <w:t xml:space="preserve">is already sorted, what will be</w:t>
      </w:r>
      <w:r>
        <w:t xml:space="preserve"> </w:t>
      </w:r>
      <m:oMath>
        <m:sSub>
          <m:e>
            <m:r>
              <m:t>t</m:t>
            </m:r>
          </m:e>
          <m:sub>
            <m:r>
              <m:t>j</m:t>
            </m:r>
          </m:sub>
        </m:sSub>
        <m:r>
          <m:rPr>
            <m:sty m:val="p"/>
          </m:rPr>
          <m:t>=</m:t>
        </m:r>
        <m:r>
          <m:rPr>
            <m:sty m:val="p"/>
          </m:rPr>
          <m:t>?</m:t>
        </m:r>
      </m:oMath>
    </w:p>
    <w:p>
      <w:pPr>
        <w:pStyle w:val="CaptionedFigure"/>
      </w:pPr>
      <w:r>
        <w:drawing>
          <wp:inline>
            <wp:extent cx="3152775" cy="1971675"/>
            <wp:effectExtent b="0" l="0" r="0" t="0"/>
            <wp:docPr descr="alt:“Insertion Sort Best-Case Scenario (Sorted Array)” height:400px center" title="" id="153" name="Picture"/>
            <a:graphic>
              <a:graphicData uri="http://schemas.openxmlformats.org/drawingml/2006/picture">
                <pic:pic>
                  <pic:nvPicPr>
                    <pic:cNvPr descr="assets/ce100-week-1-intro-ins_sort_10.drawio.svg" id="154" name="Picture"/>
                    <pic:cNvPicPr>
                      <a:picLocks noChangeArrowheads="1" noChangeAspect="1"/>
                    </pic:cNvPicPr>
                  </pic:nvPicPr>
                  <pic:blipFill>
                    <a:blip r:embed="rId155">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bwMode="auto">
                    <a:xfrm>
                      <a:off x="0" y="0"/>
                      <a:ext cx="3152775" cy="1971675"/>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Best-Case Scenario (Sorted Array)</w:t>
      </w:r>
      <w:r>
        <w:t xml:space="preserve">”</w:t>
      </w:r>
      <w:r>
        <w:t xml:space="preserve"> </w:t>
      </w:r>
      <w:r>
        <w:t xml:space="preserve">height:400px center</w:t>
      </w:r>
    </w:p>
    <w:p>
      <w:pPr>
        <w:pStyle w:val="BodyText"/>
      </w:pPr>
      <m:oMath>
        <m:sSub>
          <m:e>
            <m:r>
              <m:t>t</m:t>
            </m:r>
          </m:e>
          <m:sub>
            <m:r>
              <m:t>j</m:t>
            </m:r>
          </m:sub>
        </m:sSub>
        <m:r>
          <m:rPr>
            <m:sty m:val="p"/>
          </m:rPr>
          <m:t>=</m:t>
        </m:r>
        <m:r>
          <m:t>1</m:t>
        </m:r>
      </m:oMath>
    </w:p>
    <w:p>
      <w:r>
        <w:pict>
          <v:rect style="width:0;height:1.5pt" o:hralign="center" o:hrstd="t" o:hr="t"/>
        </w:pict>
      </w:r>
    </w:p>
    <w:bookmarkEnd w:id="156"/>
    <w:bookmarkStart w:id="157" w:name="best-case-scenario-sorted-array-2"/>
    <w:p>
      <w:pPr>
        <w:pStyle w:val="Heading2"/>
      </w:pPr>
      <w:r>
        <w:t xml:space="preserve">Best-Case Scenario (Sorted Array) (2)</w:t>
      </w:r>
    </w:p>
    <w:p>
      <w:pPr>
        <w:pStyle w:val="FirstParagraph"/>
      </w:pPr>
      <w:r>
        <w:rPr>
          <w:iCs/>
          <w:i/>
        </w:rPr>
        <w:t xml:space="preserve">Parameters are taken from image</w:t>
      </w:r>
    </w:p>
    <w:p>
      <w:pPr>
        <w:pStyle w:val="BodyText"/>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sSub>
                  <m:e>
                    <m:r>
                      <m:t>c</m:t>
                    </m:r>
                  </m:e>
                  <m:sub>
                    <m:r>
                      <m:t>1</m:t>
                    </m:r>
                  </m:sub>
                </m:sSub>
                <m:r>
                  <m:t>n</m:t>
                </m:r>
                <m:r>
                  <m:rPr>
                    <m:sty m:val="p"/>
                  </m:rPr>
                  <m:t>+</m:t>
                </m:r>
                <m:sSub>
                  <m:e>
                    <m:r>
                      <m:t>c</m:t>
                    </m:r>
                  </m:e>
                  <m:sub>
                    <m:r>
                      <m:t>2</m:t>
                    </m:r>
                  </m:sub>
                </m:sSub>
                <m:d>
                  <m:dPr>
                    <m:begChr m:val="("/>
                    <m:endChr m:val=")"/>
                    <m:sepChr m:val=""/>
                    <m:grow/>
                  </m:dPr>
                  <m:e>
                    <m:r>
                      <m:t>n</m:t>
                    </m:r>
                    <m:r>
                      <m:rPr>
                        <m:sty m:val="p"/>
                      </m:rPr>
                      <m:t>−</m:t>
                    </m:r>
                    <m:r>
                      <m:t>1</m:t>
                    </m:r>
                  </m:e>
                </m:d>
                <m:r>
                  <m:rPr>
                    <m:sty m:val="p"/>
                  </m:rPr>
                  <m:t>+</m:t>
                </m:r>
                <m:sSub>
                  <m:e>
                    <m:r>
                      <m:t>c</m:t>
                    </m:r>
                  </m:e>
                  <m:sub>
                    <m:r>
                      <m:t>3</m:t>
                    </m:r>
                  </m:sub>
                </m:sSub>
                <m:d>
                  <m:dPr>
                    <m:begChr m:val="("/>
                    <m:endChr m:val=")"/>
                    <m:sepChr m:val=""/>
                    <m:grow/>
                  </m:dPr>
                  <m:e>
                    <m:r>
                      <m:t>n</m:t>
                    </m:r>
                    <m:r>
                      <m:rPr>
                        <m:sty m:val="p"/>
                      </m:rPr>
                      <m:t>−</m:t>
                    </m:r>
                    <m:r>
                      <m:t>1</m:t>
                    </m:r>
                  </m:e>
                </m:d>
              </m:e>
            </m:mr>
            <m:mr>
              <m:e/>
              <m:e>
                <m:r>
                  <m:rPr>
                    <m:sty m:val="p"/>
                  </m:rPr>
                  <m:t>+</m:t>
                </m:r>
                <m:sSub>
                  <m:e>
                    <m:r>
                      <m:t>c</m:t>
                    </m:r>
                  </m:e>
                  <m:sub>
                    <m:r>
                      <m:t>4</m:t>
                    </m:r>
                  </m:sub>
                </m:sSub>
                <m:nary>
                  <m:naryPr>
                    <m:chr m:val="∑"/>
                    <m:limLoc m:val="undOvr"/>
                    <m:subHide m:val="0"/>
                    <m:supHide m:val="0"/>
                  </m:naryPr>
                  <m:sub>
                    <m:r>
                      <m:t>j</m:t>
                    </m:r>
                    <m:r>
                      <m:rPr>
                        <m:sty m:val="p"/>
                      </m:rPr>
                      <m:t>=</m:t>
                    </m:r>
                    <m:r>
                      <m:t>2</m:t>
                    </m:r>
                  </m:sub>
                  <m:sup>
                    <m:r>
                      <m:t>n</m:t>
                    </m:r>
                  </m:sup>
                  <m:e>
                    <m:sSub>
                      <m:e>
                        <m:r>
                          <m:t>t</m:t>
                        </m:r>
                      </m:e>
                      <m:sub>
                        <m:r>
                          <m:t>j</m:t>
                        </m:r>
                      </m:sub>
                    </m:sSub>
                  </m:e>
                </m:nary>
                <m:r>
                  <m:rPr>
                    <m:sty m:val="p"/>
                  </m:rPr>
                  <m:t>+</m:t>
                </m:r>
                <m:sSub>
                  <m:e>
                    <m:r>
                      <m:t>c</m:t>
                    </m:r>
                  </m:e>
                  <m:sub>
                    <m:r>
                      <m:t>5</m:t>
                    </m:r>
                  </m:sub>
                </m:sSub>
                <m:nary>
                  <m:naryPr>
                    <m:chr m:val="∑"/>
                    <m:limLoc m:val="undOvr"/>
                    <m:subHide m:val="0"/>
                    <m:supHide m:val="0"/>
                  </m:naryPr>
                  <m:sub>
                    <m:r>
                      <m:t>j</m:t>
                    </m:r>
                    <m:r>
                      <m:rPr>
                        <m:sty m:val="p"/>
                      </m:rPr>
                      <m:t>=</m:t>
                    </m:r>
                    <m:r>
                      <m:t>2</m:t>
                    </m:r>
                  </m:sub>
                  <m:sup>
                    <m:r>
                      <m:t>n</m:t>
                    </m:r>
                  </m:sup>
                  <m:e>
                    <m:d>
                      <m:dPr>
                        <m:begChr m:val="("/>
                        <m:endChr m:val=")"/>
                        <m:sepChr m:val=""/>
                        <m:grow/>
                      </m:dPr>
                      <m:e>
                        <m:sSub>
                          <m:e>
                            <m:r>
                              <m:t>t</m:t>
                            </m:r>
                          </m:e>
                          <m:sub>
                            <m:r>
                              <m:t>j</m:t>
                            </m:r>
                          </m:sub>
                        </m:sSub>
                        <m:r>
                          <m:rPr>
                            <m:sty m:val="p"/>
                          </m:rPr>
                          <m:t>−</m:t>
                        </m:r>
                        <m:r>
                          <m:t>1</m:t>
                        </m:r>
                      </m:e>
                    </m:d>
                  </m:e>
                </m:nary>
              </m:e>
            </m:mr>
            <m:mr>
              <m:e/>
              <m:e>
                <m:r>
                  <m:rPr>
                    <m:sty m:val="p"/>
                  </m:rPr>
                  <m:t>+</m:t>
                </m:r>
                <m:sSub>
                  <m:e>
                    <m:r>
                      <m:t>c</m:t>
                    </m:r>
                  </m:e>
                  <m:sub>
                    <m:r>
                      <m:t>6</m:t>
                    </m:r>
                  </m:sub>
                </m:sSub>
                <m:nary>
                  <m:naryPr>
                    <m:chr m:val="∑"/>
                    <m:limLoc m:val="undOvr"/>
                    <m:subHide m:val="0"/>
                    <m:supHide m:val="0"/>
                  </m:naryPr>
                  <m:sub>
                    <m:r>
                      <m:t>j</m:t>
                    </m:r>
                    <m:r>
                      <m:rPr>
                        <m:sty m:val="p"/>
                      </m:rPr>
                      <m:t>=</m:t>
                    </m:r>
                    <m:r>
                      <m:t>2</m:t>
                    </m:r>
                  </m:sub>
                  <m:sup>
                    <m:r>
                      <m:t>n</m:t>
                    </m:r>
                  </m:sup>
                  <m:e>
                    <m:d>
                      <m:dPr>
                        <m:begChr m:val="("/>
                        <m:endChr m:val=")"/>
                        <m:sepChr m:val=""/>
                        <m:grow/>
                      </m:dPr>
                      <m:e>
                        <m:sSub>
                          <m:e>
                            <m:r>
                              <m:t>t</m:t>
                            </m:r>
                          </m:e>
                          <m:sub>
                            <m:r>
                              <m:t>j</m:t>
                            </m:r>
                          </m:sub>
                        </m:sSub>
                        <m:r>
                          <m:rPr>
                            <m:sty m:val="p"/>
                          </m:rPr>
                          <m:t>−</m:t>
                        </m:r>
                        <m:r>
                          <m:t>1</m:t>
                        </m:r>
                      </m:e>
                    </m:d>
                  </m:e>
                </m:nary>
                <m:r>
                  <m:rPr>
                    <m:sty m:val="p"/>
                  </m:rPr>
                  <m:t>+</m:t>
                </m:r>
                <m:sSub>
                  <m:e>
                    <m:r>
                      <m:t>c</m:t>
                    </m:r>
                  </m:e>
                  <m:sub>
                    <m:r>
                      <m:t>7</m:t>
                    </m:r>
                  </m:sub>
                </m:sSub>
                <m:d>
                  <m:dPr>
                    <m:begChr m:val="("/>
                    <m:endChr m:val=")"/>
                    <m:sepChr m:val=""/>
                    <m:grow/>
                  </m:dPr>
                  <m:e>
                    <m:r>
                      <m:t>n</m:t>
                    </m:r>
                    <m:r>
                      <m:rPr>
                        <m:sty m:val="p"/>
                      </m:rPr>
                      <m:t>−</m:t>
                    </m:r>
                    <m:r>
                      <m:t>1</m:t>
                    </m:r>
                  </m:e>
                </m:d>
              </m:e>
            </m:mr>
          </m:m>
        </m:oMath>
      </m:oMathPara>
    </w:p>
    <w:p>
      <w:pPr>
        <w:pStyle w:val="FirstParagraph"/>
      </w:pPr>
      <m:oMath>
        <m:sSub>
          <m:e>
            <m:r>
              <m:t>t</m:t>
            </m:r>
          </m:e>
          <m:sub>
            <m:r>
              <m:t>j</m:t>
            </m:r>
          </m:sub>
        </m:sSub>
        <m:r>
          <m:rPr>
            <m:sty m:val="p"/>
          </m:rPr>
          <m:t>=</m:t>
        </m:r>
        <m:r>
          <m:t>1</m:t>
        </m:r>
      </m:oMath>
      <w:r>
        <w:t xml:space="preserve"> </w:t>
      </w:r>
      <w:r>
        <w:t xml:space="preserve">for all</w:t>
      </w:r>
      <w:r>
        <w:t xml:space="preserve"> </w:t>
      </w:r>
      <m:oMath>
        <m:r>
          <m:t>j</m:t>
        </m:r>
      </m:oMath>
    </w:p>
    <w:p>
      <w:pPr>
        <w:pStyle w:val="BodyText"/>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d>
                  <m:dPr>
                    <m:begChr m:val="("/>
                    <m:endChr m:val=")"/>
                    <m:sepChr m:val=""/>
                    <m:grow/>
                  </m:dPr>
                  <m:e>
                    <m:sSub>
                      <m:e>
                        <m:r>
                          <m:t>c</m:t>
                        </m:r>
                      </m:e>
                      <m:sub>
                        <m:r>
                          <m:t>1</m:t>
                        </m:r>
                      </m:sub>
                    </m:sSub>
                    <m:r>
                      <m:rPr>
                        <m:sty m:val="p"/>
                      </m:rPr>
                      <m:t>+</m:t>
                    </m:r>
                    <m:sSub>
                      <m:e>
                        <m:r>
                          <m:t>c</m:t>
                        </m:r>
                      </m:e>
                      <m:sub>
                        <m:r>
                          <m:t>2</m:t>
                        </m:r>
                      </m:sub>
                    </m:sSub>
                    <m:r>
                      <m:rPr>
                        <m:sty m:val="p"/>
                      </m:rPr>
                      <m:t>+</m:t>
                    </m:r>
                    <m:sSub>
                      <m:e>
                        <m:r>
                          <m:t>c</m:t>
                        </m:r>
                      </m:e>
                      <m:sub>
                        <m:r>
                          <m:t>3</m:t>
                        </m:r>
                      </m:sub>
                    </m:sSub>
                    <m:r>
                      <m:rPr>
                        <m:sty m:val="p"/>
                      </m:rPr>
                      <m:t>+</m:t>
                    </m:r>
                    <m:sSub>
                      <m:e>
                        <m:r>
                          <m:t>c</m:t>
                        </m:r>
                      </m:e>
                      <m:sub>
                        <m:r>
                          <m:t>4</m:t>
                        </m:r>
                      </m:sub>
                    </m:sSub>
                    <m:r>
                      <m:rPr>
                        <m:sty m:val="p"/>
                      </m:rPr>
                      <m:t>+</m:t>
                    </m:r>
                    <m:sSub>
                      <m:e>
                        <m:r>
                          <m:t>c</m:t>
                        </m:r>
                      </m:e>
                      <m:sub>
                        <m:r>
                          <m:t>7</m:t>
                        </m:r>
                      </m:sub>
                    </m:sSub>
                  </m:e>
                </m:d>
                <m:r>
                  <m:t>n</m:t>
                </m:r>
              </m:e>
            </m:mr>
            <m:mr>
              <m:e/>
              <m:e>
                <m:r>
                  <m:rPr>
                    <m:sty m:val="p"/>
                  </m:rPr>
                  <m:t>−</m:t>
                </m:r>
                <m:d>
                  <m:dPr>
                    <m:begChr m:val="("/>
                    <m:endChr m:val=")"/>
                    <m:sepChr m:val=""/>
                    <m:grow/>
                  </m:dPr>
                  <m:e>
                    <m:sSub>
                      <m:e>
                        <m:r>
                          <m:t>c</m:t>
                        </m:r>
                      </m:e>
                      <m:sub>
                        <m:r>
                          <m:t>2</m:t>
                        </m:r>
                      </m:sub>
                    </m:sSub>
                    <m:r>
                      <m:rPr>
                        <m:sty m:val="p"/>
                      </m:rPr>
                      <m:t>+</m:t>
                    </m:r>
                    <m:sSub>
                      <m:e>
                        <m:r>
                          <m:t>c</m:t>
                        </m:r>
                      </m:e>
                      <m:sub>
                        <m:r>
                          <m:t>3</m:t>
                        </m:r>
                      </m:sub>
                    </m:sSub>
                    <m:r>
                      <m:rPr>
                        <m:sty m:val="p"/>
                      </m:rPr>
                      <m:t>+</m:t>
                    </m:r>
                    <m:sSub>
                      <m:e>
                        <m:r>
                          <m:t>c</m:t>
                        </m:r>
                      </m:e>
                      <m:sub>
                        <m:r>
                          <m:t>4</m:t>
                        </m:r>
                      </m:sub>
                    </m:sSub>
                    <m:r>
                      <m:rPr>
                        <m:sty m:val="p"/>
                      </m:rPr>
                      <m:t>+</m:t>
                    </m:r>
                    <m:sSub>
                      <m:e>
                        <m:r>
                          <m:t>c</m:t>
                        </m:r>
                      </m:e>
                      <m:sub>
                        <m:r>
                          <m:t>7</m:t>
                        </m:r>
                      </m:sub>
                    </m:sSub>
                  </m:e>
                </m:d>
              </m:e>
            </m:mr>
            <m:mr>
              <m:e>
                <m:r>
                  <m:t>T</m:t>
                </m:r>
                <m:d>
                  <m:dPr>
                    <m:begChr m:val="("/>
                    <m:endChr m:val=")"/>
                    <m:sepChr m:val=""/>
                    <m:grow/>
                  </m:dPr>
                  <m:e>
                    <m:r>
                      <m:t>n</m:t>
                    </m:r>
                  </m:e>
                </m:d>
              </m:e>
              <m:e>
                <m:r>
                  <m:rPr>
                    <m:sty m:val="p"/>
                  </m:rPr>
                  <m:t>=</m:t>
                </m:r>
                <m:r>
                  <m:t>a</m:t>
                </m:r>
                <m:r>
                  <m:t>n</m:t>
                </m:r>
                <m:r>
                  <m:rPr>
                    <m:sty m:val="p"/>
                  </m:rPr>
                  <m:t>−</m:t>
                </m:r>
                <m:r>
                  <m:t>b</m:t>
                </m:r>
              </m:e>
            </m:mr>
            <m:mr>
              <m:e/>
              <m:e>
                <m:r>
                  <m:rPr>
                    <m:sty m:val="p"/>
                  </m:rPr>
                  <m:t>=</m:t>
                </m:r>
                <m:r>
                  <m:t>Ω</m:t>
                </m:r>
                <m:d>
                  <m:dPr>
                    <m:begChr m:val="("/>
                    <m:endChr m:val=")"/>
                    <m:sepChr m:val=""/>
                    <m:grow/>
                  </m:dPr>
                  <m:e>
                    <m:r>
                      <m:t>n</m:t>
                    </m:r>
                  </m:e>
                </m:d>
              </m:e>
            </m:mr>
          </m:m>
        </m:oMath>
      </m:oMathPara>
    </w:p>
    <w:p>
      <w:r>
        <w:pict>
          <v:rect style="width:0;height:1.5pt" o:hralign="center" o:hrstd="t" o:hr="t"/>
        </w:pict>
      </w:r>
    </w:p>
    <w:bookmarkEnd w:id="157"/>
    <w:bookmarkStart w:id="161" w:name="worst-case-scenario-reversed-array-1"/>
    <w:p>
      <w:pPr>
        <w:pStyle w:val="Heading2"/>
      </w:pPr>
      <w:r>
        <w:t xml:space="preserve">Worst-Case Scenario (Reversed Array) (1)</w:t>
      </w:r>
    </w:p>
    <w:p>
      <w:pPr>
        <w:pStyle w:val="FirstParagraph"/>
      </w:pPr>
      <w:r>
        <w:t xml:space="preserve">Problem-2 If</w:t>
      </w:r>
      <w:r>
        <w:t xml:space="preserve"> </w:t>
      </w:r>
      <m:oMath>
        <m:r>
          <m:t>A</m:t>
        </m:r>
        <m:d>
          <m:dPr>
            <m:begChr m:val="["/>
            <m:endChr m:val="]"/>
            <m:sepChr m:val=""/>
            <m:grow/>
          </m:dPr>
          <m:e>
            <m:r>
              <m:t>j</m:t>
            </m:r>
          </m:e>
        </m:d>
      </m:oMath>
      <w:r>
        <w:t xml:space="preserve"> </w:t>
      </w:r>
      <w:r>
        <w:t xml:space="preserve">is smaller than every entry in</w:t>
      </w:r>
      <w:r>
        <w:t xml:space="preserve"> </w:t>
      </w:r>
      <m:oMath>
        <m:r>
          <m:t>A</m:t>
        </m:r>
        <m:d>
          <m:dPr>
            <m:begChr m:val="["/>
            <m:endChr m:val="]"/>
            <m:sepChr m:val=""/>
            <m:grow/>
          </m:dPr>
          <m:e>
            <m:r>
              <m:t>1</m:t>
            </m:r>
            <m:r>
              <m:rPr>
                <m:sty m:val="p"/>
              </m:rPr>
              <m:t>.</m:t>
            </m:r>
            <m:r>
              <m:rPr>
                <m:sty m:val="p"/>
              </m:rPr>
              <m:t>.</m:t>
            </m:r>
            <m:r>
              <m:rPr>
                <m:sty m:val="p"/>
              </m:rPr>
              <m:t>.</m:t>
            </m:r>
            <m:r>
              <m:t>j</m:t>
            </m:r>
            <m:r>
              <m:rPr>
                <m:sty m:val="p"/>
              </m:rPr>
              <m:t>−</m:t>
            </m:r>
            <m:r>
              <m:t>1</m:t>
            </m:r>
          </m:e>
        </m:d>
      </m:oMath>
      <w:r>
        <w:t xml:space="preserve">, what will be</w:t>
      </w:r>
      <w:r>
        <w:t xml:space="preserve"> </w:t>
      </w:r>
      <m:oMath>
        <m:sSub>
          <m:e>
            <m:r>
              <m:t>t</m:t>
            </m:r>
          </m:e>
          <m:sub>
            <m:r>
              <m:t>j</m:t>
            </m:r>
          </m:sub>
        </m:sSub>
        <m:r>
          <m:rPr>
            <m:sty m:val="p"/>
          </m:rPr>
          <m:t>=</m:t>
        </m:r>
        <m:r>
          <m:rPr>
            <m:sty m:val="p"/>
          </m:rPr>
          <m:t>?</m:t>
        </m:r>
      </m:oMath>
    </w:p>
    <w:p>
      <w:pPr>
        <w:pStyle w:val="CaptionedFigure"/>
      </w:pPr>
      <w:r>
        <w:drawing>
          <wp:inline>
            <wp:extent cx="3343275" cy="1866900"/>
            <wp:effectExtent b="0" l="0" r="0" t="0"/>
            <wp:docPr descr="alt:“Insertion Sort Worst-Case Scenario (Reversed Array)” height:400px center" title="" id="158" name="Picture"/>
            <a:graphic>
              <a:graphicData uri="http://schemas.openxmlformats.org/drawingml/2006/picture">
                <pic:pic>
                  <pic:nvPicPr>
                    <pic:cNvPr descr="assets/ce100-week-1-intro-ins_sort_11.drawio.svg" id="159" name="Picture"/>
                    <pic:cNvPicPr>
                      <a:picLocks noChangeArrowheads="1" noChangeAspect="1"/>
                    </pic:cNvPicPr>
                  </pic:nvPicPr>
                  <pic:blipFill>
                    <a:blip r:embed="rId160">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bwMode="auto">
                    <a:xfrm>
                      <a:off x="0" y="0"/>
                      <a:ext cx="3343275" cy="1866900"/>
                    </a:xfrm>
                    <a:prstGeom prst="rect">
                      <a:avLst/>
                    </a:prstGeom>
                    <a:noFill/>
                    <a:ln w="9525">
                      <a:noFill/>
                      <a:headEnd/>
                      <a:tailEnd/>
                    </a:ln>
                  </pic:spPr>
                </pic:pic>
              </a:graphicData>
            </a:graphic>
          </wp:inline>
        </w:drawing>
      </w:r>
    </w:p>
    <w:p>
      <w:pPr>
        <w:pStyle w:val="ImageCaption"/>
      </w:pPr>
      <w:r>
        <w:t xml:space="preserve">alt:</w:t>
      </w:r>
      <w:r>
        <w:t xml:space="preserve">“</w:t>
      </w:r>
      <w:r>
        <w:t xml:space="preserve">Insertion Sort Worst-Case Scenario (Reversed Array)</w:t>
      </w:r>
      <w:r>
        <w:t xml:space="preserve">”</w:t>
      </w:r>
      <w:r>
        <w:t xml:space="preserve"> </w:t>
      </w:r>
      <w:r>
        <w:t xml:space="preserve">height:400px center</w:t>
      </w:r>
    </w:p>
    <w:p>
      <w:pPr>
        <w:pStyle w:val="BodyText"/>
      </w:pPr>
      <m:oMath>
        <m:sSub>
          <m:e>
            <m:r>
              <m:t>t</m:t>
            </m:r>
          </m:e>
          <m:sub>
            <m:r>
              <m:t>j</m:t>
            </m:r>
          </m:sub>
        </m:sSub>
        <m:r>
          <m:rPr>
            <m:sty m:val="p"/>
          </m:rPr>
          <m:t>=</m:t>
        </m:r>
        <m:r>
          <m:rPr>
            <m:sty m:val="p"/>
          </m:rPr>
          <m:t>?</m:t>
        </m:r>
      </m:oMath>
    </w:p>
    <w:p>
      <w:r>
        <w:pict>
          <v:rect style="width:0;height:1.5pt" o:hralign="center" o:hrstd="t" o:hr="t"/>
        </w:pict>
      </w:r>
    </w:p>
    <w:bookmarkEnd w:id="161"/>
    <w:bookmarkStart w:id="162" w:name="worst-case-scenario-reversed-array-2"/>
    <w:p>
      <w:pPr>
        <w:pStyle w:val="Heading2"/>
      </w:pPr>
      <w:r>
        <w:t xml:space="preserve">Worst-Case Scenario (Reversed Array) (2)</w:t>
      </w:r>
    </w:p>
    <w:p>
      <w:pPr>
        <w:pStyle w:val="FirstParagraph"/>
      </w:pPr>
      <w:r>
        <w:t xml:space="preserve">The input array is reverse sorted</w:t>
      </w:r>
      <w:r>
        <w:t xml:space="preserve"> </w:t>
      </w:r>
      <m:oMath>
        <m:sSub>
          <m:e>
            <m:r>
              <m:t>t</m:t>
            </m:r>
          </m:e>
          <m:sub>
            <m:r>
              <m:t>j</m:t>
            </m:r>
          </m:sub>
        </m:sSub>
        <m:r>
          <m:rPr>
            <m:sty m:val="p"/>
          </m:rPr>
          <m:t>=</m:t>
        </m:r>
        <m:r>
          <m:t>j</m:t>
        </m:r>
      </m:oMath>
      <w:r>
        <w:t xml:space="preserve"> </w:t>
      </w:r>
      <w:r>
        <w:t xml:space="preserve">for all</w:t>
      </w:r>
      <w:r>
        <w:t xml:space="preserve"> </w:t>
      </w:r>
      <m:oMath>
        <m:r>
          <m:t>j</m:t>
        </m:r>
      </m:oMath>
      <w:r>
        <w:t xml:space="preserve"> </w:t>
      </w:r>
      <w:r>
        <w:t xml:space="preserve">after calculation worst case runtime will be</w:t>
      </w:r>
    </w:p>
    <w:p>
      <w:pPr>
        <w:pStyle w:val="BodyText"/>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r>
                  <m:t>1</m:t>
                </m:r>
                <m:r>
                  <m:rPr>
                    <m:sty m:val="p"/>
                  </m:rPr>
                  <m:t>/</m:t>
                </m:r>
                <m:r>
                  <m:t>2</m:t>
                </m:r>
                <m:d>
                  <m:dPr>
                    <m:begChr m:val="("/>
                    <m:endChr m:val=")"/>
                    <m:sepChr m:val=""/>
                    <m:grow/>
                  </m:dPr>
                  <m:e>
                    <m:sSub>
                      <m:e>
                        <m:r>
                          <m:t>c</m:t>
                        </m:r>
                      </m:e>
                      <m:sub>
                        <m:r>
                          <m:t>4</m:t>
                        </m:r>
                      </m:sub>
                    </m:sSub>
                    <m:r>
                      <m:rPr>
                        <m:sty m:val="p"/>
                      </m:rPr>
                      <m:t>+</m:t>
                    </m:r>
                    <m:sSub>
                      <m:e>
                        <m:r>
                          <m:t>c</m:t>
                        </m:r>
                      </m:e>
                      <m:sub>
                        <m:r>
                          <m:t>5</m:t>
                        </m:r>
                      </m:sub>
                    </m:sSub>
                    <m:r>
                      <m:rPr>
                        <m:sty m:val="p"/>
                      </m:rPr>
                      <m:t>+</m:t>
                    </m:r>
                    <m:sSub>
                      <m:e>
                        <m:r>
                          <m:t>c</m:t>
                        </m:r>
                      </m:e>
                      <m:sub>
                        <m:r>
                          <m:t>6</m:t>
                        </m:r>
                      </m:sub>
                    </m:sSub>
                  </m:e>
                </m:d>
                <m:sSup>
                  <m:e>
                    <m:r>
                      <m:t>n</m:t>
                    </m:r>
                  </m:e>
                  <m:sup>
                    <m:r>
                      <m:t>2</m:t>
                    </m:r>
                  </m:sup>
                </m:sSup>
              </m:e>
            </m:mr>
            <m:mr>
              <m:e/>
              <m:e>
                <m:r>
                  <m:rPr>
                    <m:sty m:val="p"/>
                  </m:rPr>
                  <m:t>+</m:t>
                </m:r>
                <m:d>
                  <m:dPr>
                    <m:begChr m:val="("/>
                    <m:endChr m:val=")"/>
                    <m:sepChr m:val=""/>
                    <m:grow/>
                  </m:dPr>
                  <m:e>
                    <m:sSub>
                      <m:e>
                        <m:r>
                          <m:t>c</m:t>
                        </m:r>
                      </m:e>
                      <m:sub>
                        <m:r>
                          <m:t>1</m:t>
                        </m:r>
                      </m:sub>
                    </m:sSub>
                    <m:r>
                      <m:rPr>
                        <m:sty m:val="p"/>
                      </m:rPr>
                      <m:t>+</m:t>
                    </m:r>
                    <m:sSub>
                      <m:e>
                        <m:r>
                          <m:t>c</m:t>
                        </m:r>
                      </m:e>
                      <m:sub>
                        <m:r>
                          <m:t>2</m:t>
                        </m:r>
                      </m:sub>
                    </m:sSub>
                    <m:r>
                      <m:rPr>
                        <m:sty m:val="p"/>
                      </m:rPr>
                      <m:t>+</m:t>
                    </m:r>
                    <m:sSub>
                      <m:e>
                        <m:r>
                          <m:t>c</m:t>
                        </m:r>
                      </m:e>
                      <m:sub>
                        <m:r>
                          <m:t>3</m:t>
                        </m:r>
                      </m:sub>
                    </m:sSub>
                    <m:r>
                      <m:rPr>
                        <m:sty m:val="p"/>
                      </m:rPr>
                      <m:t>+</m:t>
                    </m:r>
                    <m:r>
                      <m:t>1</m:t>
                    </m:r>
                    <m:r>
                      <m:rPr>
                        <m:sty m:val="p"/>
                      </m:rPr>
                      <m:t>/</m:t>
                    </m:r>
                    <m:r>
                      <m:t>2</m:t>
                    </m:r>
                    <m:d>
                      <m:dPr>
                        <m:begChr m:val="("/>
                        <m:endChr m:val=")"/>
                        <m:sepChr m:val=""/>
                        <m:grow/>
                      </m:dPr>
                      <m:e>
                        <m:sSub>
                          <m:e>
                            <m:r>
                              <m:t>c</m:t>
                            </m:r>
                          </m:e>
                          <m:sub>
                            <m:r>
                              <m:t>4</m:t>
                            </m:r>
                          </m:sub>
                        </m:sSub>
                        <m:r>
                          <m:rPr>
                            <m:sty m:val="p"/>
                          </m:rPr>
                          <m:t>−</m:t>
                        </m:r>
                        <m:sSub>
                          <m:e>
                            <m:r>
                              <m:t>c</m:t>
                            </m:r>
                          </m:e>
                          <m:sub>
                            <m:r>
                              <m:t>5</m:t>
                            </m:r>
                          </m:sub>
                        </m:sSub>
                        <m:r>
                          <m:rPr>
                            <m:sty m:val="p"/>
                          </m:rPr>
                          <m:t>−</m:t>
                        </m:r>
                        <m:sSub>
                          <m:e>
                            <m:r>
                              <m:t>c</m:t>
                            </m:r>
                          </m:e>
                          <m:sub>
                            <m:r>
                              <m:t>6</m:t>
                            </m:r>
                          </m:sub>
                        </m:sSub>
                      </m:e>
                    </m:d>
                    <m:r>
                      <m:rPr>
                        <m:sty m:val="p"/>
                      </m:rPr>
                      <m:t>+</m:t>
                    </m:r>
                    <m:sSub>
                      <m:e>
                        <m:r>
                          <m:t>c</m:t>
                        </m:r>
                      </m:e>
                      <m:sub>
                        <m:r>
                          <m:t>7</m:t>
                        </m:r>
                      </m:sub>
                    </m:sSub>
                  </m:e>
                </m:d>
                <m:r>
                  <m:t>n</m:t>
                </m:r>
                <m:r>
                  <m:rPr>
                    <m:sty m:val="p"/>
                  </m:rPr>
                  <m:t>−</m:t>
                </m:r>
                <m:d>
                  <m:dPr>
                    <m:begChr m:val="("/>
                    <m:endChr m:val=")"/>
                    <m:sepChr m:val=""/>
                    <m:grow/>
                  </m:dPr>
                  <m:e>
                    <m:sSub>
                      <m:e>
                        <m:r>
                          <m:t>c</m:t>
                        </m:r>
                      </m:e>
                      <m:sub>
                        <m:r>
                          <m:t>2</m:t>
                        </m:r>
                      </m:sub>
                    </m:sSub>
                    <m:r>
                      <m:rPr>
                        <m:sty m:val="p"/>
                      </m:rPr>
                      <m:t>+</m:t>
                    </m:r>
                    <m:sSub>
                      <m:e>
                        <m:r>
                          <m:t>c</m:t>
                        </m:r>
                      </m:e>
                      <m:sub>
                        <m:r>
                          <m:t>3</m:t>
                        </m:r>
                      </m:sub>
                    </m:sSub>
                    <m:r>
                      <m:rPr>
                        <m:sty m:val="p"/>
                      </m:rPr>
                      <m:t>+</m:t>
                    </m:r>
                    <m:sSub>
                      <m:e>
                        <m:r>
                          <m:t>c</m:t>
                        </m:r>
                      </m:e>
                      <m:sub>
                        <m:r>
                          <m:t>4</m:t>
                        </m:r>
                      </m:sub>
                    </m:sSub>
                    <m:r>
                      <m:rPr>
                        <m:sty m:val="p"/>
                      </m:rPr>
                      <m:t>+</m:t>
                    </m:r>
                    <m:sSub>
                      <m:e>
                        <m:r>
                          <m:t>c</m:t>
                        </m:r>
                      </m:e>
                      <m:sub>
                        <m:r>
                          <m:t>7</m:t>
                        </m:r>
                      </m:sub>
                    </m:sSub>
                  </m:e>
                </m:d>
              </m:e>
            </m:mr>
            <m:mr>
              <m:e>
                <m:r>
                  <m:t>T</m:t>
                </m:r>
                <m:d>
                  <m:dPr>
                    <m:begChr m:val="("/>
                    <m:endChr m:val=")"/>
                    <m:sepChr m:val=""/>
                    <m:grow/>
                  </m:dPr>
                  <m:e>
                    <m:r>
                      <m:t>n</m:t>
                    </m:r>
                  </m:e>
                </m:d>
              </m:e>
              <m:e>
                <m:r>
                  <m:rPr>
                    <m:sty m:val="p"/>
                  </m:rPr>
                  <m:t>=</m:t>
                </m:r>
                <m:r>
                  <m:t>1</m:t>
                </m:r>
                <m:r>
                  <m:rPr>
                    <m:sty m:val="p"/>
                  </m:rPr>
                  <m:t>/</m:t>
                </m:r>
                <m:r>
                  <m:t>2</m:t>
                </m:r>
                <m:r>
                  <m:t>a</m:t>
                </m:r>
                <m:sSup>
                  <m:e>
                    <m:r>
                      <m:t>n</m:t>
                    </m:r>
                  </m:e>
                  <m:sup>
                    <m:r>
                      <m:t>2</m:t>
                    </m:r>
                  </m:sup>
                </m:sSup>
                <m:r>
                  <m:rPr>
                    <m:sty m:val="p"/>
                  </m:rPr>
                  <m:t>+</m:t>
                </m:r>
                <m:r>
                  <m:t>b</m:t>
                </m:r>
                <m:r>
                  <m:t>n</m:t>
                </m:r>
                <m:r>
                  <m:rPr>
                    <m:sty m:val="p"/>
                  </m:rPr>
                  <m:t>−</m:t>
                </m:r>
                <m:r>
                  <m:t>c</m:t>
                </m:r>
              </m:e>
            </m:mr>
            <m:mr>
              <m:e/>
              <m:e>
                <m:r>
                  <m:rPr>
                    <m:sty m:val="p"/>
                  </m:rPr>
                  <m:t>=</m:t>
                </m:r>
                <m:r>
                  <m:t>O</m:t>
                </m:r>
                <m:d>
                  <m:dPr>
                    <m:begChr m:val="("/>
                    <m:endChr m:val=")"/>
                    <m:sepChr m:val=""/>
                    <m:grow/>
                  </m:dPr>
                  <m:e>
                    <m:sSup>
                      <m:e>
                        <m:r>
                          <m:t>n</m:t>
                        </m:r>
                      </m:e>
                      <m:sup>
                        <m:r>
                          <m:t>2</m:t>
                        </m:r>
                      </m:sup>
                    </m:sSup>
                  </m:e>
                </m:d>
              </m:e>
            </m:mr>
          </m:m>
        </m:oMath>
      </m:oMathPara>
    </w:p>
    <w:p>
      <w:r>
        <w:pict>
          <v:rect style="width:0;height:1.5pt" o:hralign="center" o:hrstd="t" o:hr="t"/>
        </w:pict>
      </w:r>
    </w:p>
    <w:bookmarkEnd w:id="162"/>
    <w:bookmarkStart w:id="169" w:name="X49cb14bbafd856e34c4346d18ce0a758540935e"/>
    <w:p>
      <w:pPr>
        <w:pStyle w:val="Heading2"/>
      </w:pPr>
      <w:r>
        <w:t xml:space="preserve">Asymptotic Runtime Analysis of Insertion-Sort</w:t>
      </w:r>
    </w:p>
    <w:p>
      <w:pPr>
        <w:pStyle w:val="CaptionedFigure"/>
      </w:pPr>
      <w:r>
        <w:drawing>
          <wp:inline>
            <wp:extent cx="2466975" cy="1628775"/>
            <wp:effectExtent b="0" l="0" r="0" t="0"/>
            <wp:docPr descr="alt:“Asymptotic Runtime Analysis of Insertion-Sort” height:450px center" title="" id="164" name="Picture"/>
            <a:graphic>
              <a:graphicData uri="http://schemas.openxmlformats.org/drawingml/2006/picture">
                <pic:pic>
                  <pic:nvPicPr>
                    <pic:cNvPr descr="assets/ce100-week-1-intro-ins_sort_bigo.drawio.svg" id="165" name="Picture"/>
                    <pic:cNvPicPr>
                      <a:picLocks noChangeArrowheads="1" noChangeAspect="1"/>
                    </pic:cNvPicPr>
                  </pic:nvPicPr>
                  <pic:blipFill>
                    <a:blip r:embed="rId166">
                      <a:extLst>
                        <a:ext uri="{28A0092B-C50C-407E-A947-70E740481C1C}">
                          <a14:useLocalDpi xmlns:a14="http://schemas.microsoft.com/office/drawing/2010/main" val="0"/>
                        </a:ext>
                        <a:ext uri="{96DAC541-7B7A-43D3-8B79-37D633B846F1}">
                          <asvg:svgBlip xmlns:asvg="http://schemas.microsoft.com/office/drawing/2016/SVG/main" r:embed="rId163"/>
                        </a:ext>
                      </a:extLst>
                    </a:blip>
                    <a:stretch>
                      <a:fillRect/>
                    </a:stretch>
                  </pic:blipFill>
                  <pic:spPr bwMode="auto">
                    <a:xfrm>
                      <a:off x="0" y="0"/>
                      <a:ext cx="2466975" cy="1628775"/>
                    </a:xfrm>
                    <a:prstGeom prst="rect">
                      <a:avLst/>
                    </a:prstGeom>
                    <a:noFill/>
                    <a:ln w="9525">
                      <a:noFill/>
                      <a:headEnd/>
                      <a:tailEnd/>
                    </a:ln>
                  </pic:spPr>
                </pic:pic>
              </a:graphicData>
            </a:graphic>
          </wp:inline>
        </w:drawing>
      </w:r>
    </w:p>
    <w:p>
      <w:pPr>
        <w:pStyle w:val="ImageCaption"/>
      </w:pPr>
      <w:r>
        <w:t xml:space="preserve">alt:</w:t>
      </w:r>
      <w:r>
        <w:t xml:space="preserve">“</w:t>
      </w:r>
      <w:r>
        <w:t xml:space="preserve">Asymptotic Runtime Analysis of Insertion-Sort</w:t>
      </w:r>
      <w:r>
        <w:t xml:space="preserve">”</w:t>
      </w:r>
      <w:r>
        <w:t xml:space="preserve"> </w:t>
      </w:r>
      <w:r>
        <w:t xml:space="preserve">height:450px center</w:t>
      </w:r>
    </w:p>
    <w:p>
      <w:r>
        <w:pict>
          <v:rect style="width:0;height:1.5pt" o:hralign="center" o:hrstd="t" o:hr="t"/>
        </w:pict>
      </w:r>
    </w:p>
    <w:bookmarkStart w:id="167" w:name="X879ca7c085ce1c101c75483dba270ad8de03e9a"/>
    <w:p>
      <w:pPr>
        <w:pStyle w:val="Heading3"/>
      </w:pPr>
      <w:r>
        <w:t xml:space="preserve">Insertion-Sort Worst-case (input reverse sorted)</w:t>
      </w:r>
    </w:p>
    <w:p>
      <w:pPr>
        <w:pStyle w:val="FirstParagraph"/>
      </w:pPr>
      <w:r>
        <w:t xml:space="preserve">Inner Loop is</w:t>
      </w:r>
      <w:r>
        <w:t xml:space="preserve"> </w:t>
      </w:r>
      <m:oMath>
        <m:r>
          <m:t>Θ</m:t>
        </m:r>
        <m:d>
          <m:dPr>
            <m:begChr m:val="("/>
            <m:endChr m:val=")"/>
            <m:sepChr m:val=""/>
            <m:grow/>
          </m:dPr>
          <m:e>
            <m:r>
              <m:t>j</m:t>
            </m:r>
          </m:e>
        </m:d>
      </m:oMath>
    </w:p>
    <w:p>
      <w:pPr>
        <w:pStyle w:val="BodyText"/>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nary>
                  <m:naryPr>
                    <m:chr m:val="∑"/>
                    <m:limLoc m:val="undOvr"/>
                    <m:subHide m:val="0"/>
                    <m:supHide m:val="0"/>
                  </m:naryPr>
                  <m:sub>
                    <m:r>
                      <m:t>j</m:t>
                    </m:r>
                    <m:r>
                      <m:rPr>
                        <m:sty m:val="p"/>
                      </m:rPr>
                      <m:t>=</m:t>
                    </m:r>
                    <m:r>
                      <m:t>2</m:t>
                    </m:r>
                  </m:sub>
                  <m:sup>
                    <m:r>
                      <m:t>n</m:t>
                    </m:r>
                  </m:sup>
                  <m:e>
                    <m:r>
                      <m:t>Θ</m:t>
                    </m:r>
                  </m:e>
                </m:nary>
                <m:d>
                  <m:dPr>
                    <m:begChr m:val="("/>
                    <m:endChr m:val=")"/>
                    <m:sepChr m:val=""/>
                    <m:grow/>
                  </m:dPr>
                  <m:e>
                    <m:r>
                      <m:t>j</m:t>
                    </m:r>
                  </m:e>
                </m:d>
              </m:e>
            </m:mr>
            <m:mr>
              <m:e/>
              <m:e>
                <m:r>
                  <m:rPr>
                    <m:sty m:val="p"/>
                  </m:rPr>
                  <m:t>=</m:t>
                </m:r>
                <m:r>
                  <m:t>Θ</m:t>
                </m:r>
                <m:d>
                  <m:dPr>
                    <m:begChr m:val="("/>
                    <m:endChr m:val=")"/>
                    <m:sepChr m:val=""/>
                    <m:grow/>
                  </m:dPr>
                  <m:e>
                    <m:nary>
                      <m:naryPr>
                        <m:chr m:val="∑"/>
                        <m:limLoc m:val="undOvr"/>
                        <m:subHide m:val="0"/>
                        <m:supHide m:val="0"/>
                      </m:naryPr>
                      <m:sub>
                        <m:r>
                          <m:t>j</m:t>
                        </m:r>
                        <m:r>
                          <m:rPr>
                            <m:sty m:val="p"/>
                          </m:rPr>
                          <m:t>=</m:t>
                        </m:r>
                        <m:r>
                          <m:t>2</m:t>
                        </m:r>
                      </m:sub>
                      <m:sup>
                        <m:r>
                          <m:t>n</m:t>
                        </m:r>
                      </m:sup>
                      <m:e>
                        <m:r>
                          <m:t>j</m:t>
                        </m:r>
                      </m:e>
                    </m:nary>
                  </m:e>
                </m:d>
              </m:e>
            </m:mr>
            <m:mr>
              <m:e/>
              <m:e>
                <m:r>
                  <m:rPr>
                    <m:sty m:val="p"/>
                  </m:rPr>
                  <m:t>=</m:t>
                </m:r>
                <m:r>
                  <m:t>Θ</m:t>
                </m:r>
                <m:d>
                  <m:dPr>
                    <m:begChr m:val="("/>
                    <m:endChr m:val=")"/>
                    <m:sepChr m:val=""/>
                    <m:grow/>
                  </m:dPr>
                  <m:e>
                    <m:sSup>
                      <m:e>
                        <m:r>
                          <m:t>n</m:t>
                        </m:r>
                      </m:e>
                      <m:sup>
                        <m:r>
                          <m:t>2</m:t>
                        </m:r>
                      </m:sup>
                    </m:sSup>
                  </m:e>
                </m:d>
              </m:e>
            </m:mr>
          </m:m>
        </m:oMath>
      </m:oMathPara>
    </w:p>
    <w:p>
      <w:r>
        <w:pict>
          <v:rect style="width:0;height:1.5pt" o:hralign="center" o:hrstd="t" o:hr="t"/>
        </w:pict>
      </w:r>
    </w:p>
    <w:bookmarkEnd w:id="167"/>
    <w:bookmarkStart w:id="168" w:name="X69a8b5c9f758e3d394eeab9359cb8b71223d4cd"/>
    <w:p>
      <w:pPr>
        <w:pStyle w:val="Heading3"/>
      </w:pPr>
      <w:r>
        <w:t xml:space="preserve">Insertion-Sort Average-case (all permutations uniformly distributed)</w:t>
      </w:r>
    </w:p>
    <w:p>
      <w:pPr>
        <w:pStyle w:val="FirstParagraph"/>
      </w:pPr>
      <w:r>
        <w:t xml:space="preserve">Inner Loop is</w:t>
      </w:r>
      <w:r>
        <w:t xml:space="preserve"> </w:t>
      </w:r>
      <m:oMath>
        <m:r>
          <m:t>Θ</m:t>
        </m:r>
        <m:d>
          <m:dPr>
            <m:begChr m:val="("/>
            <m:endChr m:val=")"/>
            <m:sepChr m:val=""/>
            <m:grow/>
          </m:dPr>
          <m:e>
            <m:r>
              <m:t>j</m:t>
            </m:r>
            <m:r>
              <m:rPr>
                <m:sty m:val="p"/>
              </m:rPr>
              <m:t>/</m:t>
            </m:r>
            <m:r>
              <m:t>2</m:t>
            </m:r>
          </m:e>
        </m:d>
      </m:oMath>
    </w:p>
    <w:p>
      <w:pPr>
        <w:pStyle w:val="BodyText"/>
      </w:pPr>
      <m:oMathPara>
        <m:oMathParaPr>
          <m:jc m:val="center"/>
        </m:oMathParaPr>
        <m:oMath>
          <m:m>
            <m:mPr>
              <m:baseJc m:val="center"/>
              <m:plcHide m:val="1"/>
              <m:mcs>
                <m:mc>
                  <m:mcPr>
                    <m:mcJc m:val="right"/>
                    <m:count m:val="1"/>
                  </m:mcPr>
                </m:mc>
                <m:mc>
                  <m:mcPr>
                    <m:mcJc m:val="left"/>
                    <m:count m:val="1"/>
                  </m:mcPr>
                </m:mc>
              </m:mcs>
            </m:mPr>
            <m:mr>
              <m:e>
                <m:r>
                  <m:t>T</m:t>
                </m:r>
                <m:d>
                  <m:dPr>
                    <m:begChr m:val="("/>
                    <m:endChr m:val=")"/>
                    <m:sepChr m:val=""/>
                    <m:grow/>
                  </m:dPr>
                  <m:e>
                    <m:r>
                      <m:t>n</m:t>
                    </m:r>
                  </m:e>
                </m:d>
              </m:e>
              <m:e>
                <m:r>
                  <m:rPr>
                    <m:sty m:val="p"/>
                  </m:rPr>
                  <m:t>=</m:t>
                </m:r>
                <m:nary>
                  <m:naryPr>
                    <m:chr m:val="∑"/>
                    <m:limLoc m:val="undOvr"/>
                    <m:subHide m:val="0"/>
                    <m:supHide m:val="0"/>
                  </m:naryPr>
                  <m:sub>
                    <m:r>
                      <m:t>j</m:t>
                    </m:r>
                    <m:r>
                      <m:rPr>
                        <m:sty m:val="p"/>
                      </m:rPr>
                      <m:t>=</m:t>
                    </m:r>
                    <m:r>
                      <m:t>2</m:t>
                    </m:r>
                  </m:sub>
                  <m:sup>
                    <m:r>
                      <m:t>n</m:t>
                    </m:r>
                  </m:sup>
                  <m:e>
                    <m:r>
                      <m:t>Θ</m:t>
                    </m:r>
                  </m:e>
                </m:nary>
                <m:d>
                  <m:dPr>
                    <m:begChr m:val="("/>
                    <m:endChr m:val=")"/>
                    <m:sepChr m:val=""/>
                    <m:grow/>
                  </m:dPr>
                  <m:e>
                    <m:r>
                      <m:t>j</m:t>
                    </m:r>
                    <m:r>
                      <m:rPr>
                        <m:sty m:val="p"/>
                      </m:rPr>
                      <m:t>/</m:t>
                    </m:r>
                    <m:r>
                      <m:t>2</m:t>
                    </m:r>
                  </m:e>
                </m:d>
              </m:e>
            </m:mr>
            <m:mr>
              <m:e/>
              <m:e>
                <m:r>
                  <m:rPr>
                    <m:sty m:val="p"/>
                  </m:rPr>
                  <m:t>=</m:t>
                </m:r>
                <m:nary>
                  <m:naryPr>
                    <m:chr m:val="∑"/>
                    <m:limLoc m:val="undOvr"/>
                    <m:subHide m:val="0"/>
                    <m:supHide m:val="0"/>
                  </m:naryPr>
                  <m:sub>
                    <m:r>
                      <m:t>j</m:t>
                    </m:r>
                    <m:r>
                      <m:rPr>
                        <m:sty m:val="p"/>
                      </m:rPr>
                      <m:t>=</m:t>
                    </m:r>
                    <m:r>
                      <m:t>2</m:t>
                    </m:r>
                  </m:sub>
                  <m:sup>
                    <m:r>
                      <m:t>n</m:t>
                    </m:r>
                  </m:sup>
                  <m:e>
                    <m:r>
                      <m:t>Θ</m:t>
                    </m:r>
                  </m:e>
                </m:nary>
                <m:d>
                  <m:dPr>
                    <m:begChr m:val="("/>
                    <m:endChr m:val=")"/>
                    <m:sepChr m:val=""/>
                    <m:grow/>
                  </m:dPr>
                  <m:e>
                    <m:r>
                      <m:t>j</m:t>
                    </m:r>
                  </m:e>
                </m:d>
              </m:e>
            </m:mr>
            <m:mr>
              <m:e/>
              <m:e>
                <m:r>
                  <m:rPr>
                    <m:sty m:val="p"/>
                  </m:rPr>
                  <m:t>=</m:t>
                </m:r>
                <m:r>
                  <m:t>Θ</m:t>
                </m:r>
                <m:d>
                  <m:dPr>
                    <m:begChr m:val="("/>
                    <m:endChr m:val=")"/>
                    <m:sepChr m:val=""/>
                    <m:grow/>
                  </m:dPr>
                  <m:e>
                    <m:sSup>
                      <m:e>
                        <m:r>
                          <m:t>n</m:t>
                        </m:r>
                      </m:e>
                      <m:sup>
                        <m:r>
                          <m:t>2</m:t>
                        </m:r>
                      </m:sup>
                    </m:sSup>
                  </m:e>
                </m:d>
              </m:e>
            </m:mr>
          </m:m>
        </m:oMath>
      </m:oMathPara>
    </w:p>
    <w:p>
      <w:r>
        <w:pict>
          <v:rect style="width:0;height:1.5pt" o:hralign="center" o:hrstd="t" o:hr="t"/>
        </w:pict>
      </w:r>
    </w:p>
    <w:bookmarkEnd w:id="168"/>
    <w:bookmarkEnd w:id="169"/>
    <w:bookmarkStart w:id="173" w:name="X25013ebf7c56f9a70ea1d010e286f514f25ef07"/>
    <w:p>
      <w:pPr>
        <w:pStyle w:val="Heading2"/>
      </w:pPr>
      <w:r>
        <w:t xml:space="preserve">Array Sorting Algorithms Time/Space Complexities</w:t>
      </w:r>
    </w:p>
    <w:p>
      <w:pPr>
        <w:pStyle w:val="FirstParagraph"/>
      </w:pPr>
      <w:r>
        <w:t xml:space="preserve">To compare this sorting algorithm please check the following map again.</w:t>
      </w:r>
    </w:p>
    <w:p>
      <w:pPr>
        <w:pStyle w:val="CaptionedFigure"/>
      </w:pPr>
      <w:r>
        <w:drawing>
          <wp:inline>
            <wp:extent cx="4486275" cy="3038475"/>
            <wp:effectExtent b="0" l="0" r="0" t="0"/>
            <wp:docPr descr="alt:“array sorting algorithms” height:450px center" title="" id="170" name="Picture"/>
            <a:graphic>
              <a:graphicData uri="http://schemas.openxmlformats.org/drawingml/2006/picture">
                <pic:pic>
                  <pic:nvPicPr>
                    <pic:cNvPr descr="assets/ce100-week-1-intro-bigo3.drawio.svg" id="171" name="Picture"/>
                    <pic:cNvPicPr>
                      <a:picLocks noChangeArrowheads="1" noChangeAspect="1"/>
                    </pic:cNvPicPr>
                  </pic:nvPicPr>
                  <pic:blipFill>
                    <a:blip r:embed="rId172">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4486275" cy="3038475"/>
                    </a:xfrm>
                    <a:prstGeom prst="rect">
                      <a:avLst/>
                    </a:prstGeom>
                    <a:noFill/>
                    <a:ln w="9525">
                      <a:noFill/>
                      <a:headEnd/>
                      <a:tailEnd/>
                    </a:ln>
                  </pic:spPr>
                </pic:pic>
              </a:graphicData>
            </a:graphic>
          </wp:inline>
        </w:drawing>
      </w:r>
    </w:p>
    <w:p>
      <w:pPr>
        <w:pStyle w:val="ImageCaption"/>
      </w:pPr>
      <w:r>
        <w:t xml:space="preserve">alt:</w:t>
      </w:r>
      <w:r>
        <w:t xml:space="preserve">“</w:t>
      </w:r>
      <w:r>
        <w:t xml:space="preserve">array sorting algorithms</w:t>
      </w:r>
      <w:r>
        <w:t xml:space="preserve">”</w:t>
      </w:r>
      <w:r>
        <w:t xml:space="preserve"> </w:t>
      </w:r>
      <w:r>
        <w:t xml:space="preserve">height:450px center</w:t>
      </w:r>
    </w:p>
    <w:p>
      <w:r>
        <w:pict>
          <v:rect style="width:0;height:1.5pt" o:hralign="center" o:hrstd="t" o:hr="t"/>
        </w:pict>
      </w:r>
    </w:p>
    <w:bookmarkEnd w:id="173"/>
    <w:bookmarkStart w:id="178" w:name="merge-sort-divide-conquer-combine-1"/>
    <w:p>
      <w:pPr>
        <w:pStyle w:val="Heading2"/>
      </w:pPr>
      <w:r>
        <w:t xml:space="preserve">Merge Sort : Divide / Conquer / Combine (1)</w:t>
      </w:r>
    </w:p>
    <w:p>
      <w:pPr>
        <w:pStyle w:val="CaptionedFigure"/>
      </w:pPr>
      <w:r>
        <w:drawing>
          <wp:inline>
            <wp:extent cx="5334000" cy="2757188"/>
            <wp:effectExtent b="0" l="0" r="0" t="0"/>
            <wp:docPr descr="alt:“Merge Sort : Divide / Conquer / Combine” height:450px center" title="" id="175" name="Picture"/>
            <a:graphic>
              <a:graphicData uri="http://schemas.openxmlformats.org/drawingml/2006/picture">
                <pic:pic>
                  <pic:nvPicPr>
                    <pic:cNvPr descr="assets/ce100-week-1-intro-merge_sort_1.drawio.svg" id="176" name="Picture"/>
                    <pic:cNvPicPr>
                      <a:picLocks noChangeArrowheads="1" noChangeAspect="1"/>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bwMode="auto">
                    <a:xfrm>
                      <a:off x="0" y="0"/>
                      <a:ext cx="5334000" cy="2757188"/>
                    </a:xfrm>
                    <a:prstGeom prst="rect">
                      <a:avLst/>
                    </a:prstGeom>
                    <a:noFill/>
                    <a:ln w="9525">
                      <a:noFill/>
                      <a:headEnd/>
                      <a:tailEnd/>
                    </a:ln>
                  </pic:spPr>
                </pic:pic>
              </a:graphicData>
            </a:graphic>
          </wp:inline>
        </w:drawing>
      </w:r>
    </w:p>
    <w:p>
      <w:pPr>
        <w:pStyle w:val="ImageCaption"/>
      </w:pPr>
      <w:r>
        <w:t xml:space="preserve">alt:</w:t>
      </w:r>
      <w:r>
        <w:t xml:space="preserve">“</w:t>
      </w:r>
      <w:r>
        <w:t xml:space="preserve">Merge Sort : Divide / Conquer / Combine</w:t>
      </w:r>
      <w:r>
        <w:t xml:space="preserve">”</w:t>
      </w:r>
      <w:r>
        <w:t xml:space="preserve"> </w:t>
      </w:r>
      <w:r>
        <w:t xml:space="preserve">height:450px center</w:t>
      </w:r>
    </w:p>
    <w:p>
      <w:r>
        <w:pict>
          <v:rect style="width:0;height:1.5pt" o:hralign="center" o:hrstd="t" o:hr="t"/>
        </w:pict>
      </w:r>
    </w:p>
    <w:bookmarkEnd w:id="178"/>
    <w:bookmarkStart w:id="179" w:name="merge-sort-divide-conquer-combine-2"/>
    <w:p>
      <w:pPr>
        <w:pStyle w:val="Heading2"/>
      </w:pPr>
      <w:r>
        <w:t xml:space="preserve">Merge Sort : Divide / Conquer / Combine (2)</w:t>
      </w:r>
    </w:p>
    <w:p>
      <w:pPr>
        <w:pStyle w:val="FirstParagraph"/>
      </w:pPr>
      <w:r>
        <w:rPr>
          <w:bCs/>
          <w:b/>
        </w:rPr>
        <w:t xml:space="preserve">Divide</w:t>
      </w:r>
      <w:r>
        <w:t xml:space="preserve">: we divide the problem into a number of subproblems</w:t>
      </w:r>
    </w:p>
    <w:p>
      <w:pPr>
        <w:pStyle w:val="BodyText"/>
      </w:pPr>
      <w:r>
        <w:rPr>
          <w:bCs/>
          <w:b/>
        </w:rPr>
        <w:t xml:space="preserve">Conquer</w:t>
      </w:r>
      <w:r>
        <w:t xml:space="preserve">: We solve the subproblems recursively</w:t>
      </w:r>
    </w:p>
    <w:p>
      <w:pPr>
        <w:pStyle w:val="BodyText"/>
      </w:pPr>
      <w:r>
        <w:rPr>
          <w:bCs/>
          <w:b/>
        </w:rPr>
        <w:t xml:space="preserve">Base-Case</w:t>
      </w:r>
      <w:r>
        <w:t xml:space="preserve">: Solve by Brute-Force</w:t>
      </w:r>
    </w:p>
    <w:p>
      <w:pPr>
        <w:pStyle w:val="BodyText"/>
      </w:pPr>
      <w:r>
        <w:rPr>
          <w:bCs/>
          <w:b/>
        </w:rPr>
        <w:t xml:space="preserve">Combine</w:t>
      </w:r>
      <w:r>
        <w:t xml:space="preserve">: Subproblem solutions to the original problem</w:t>
      </w:r>
    </w:p>
    <w:p>
      <w:r>
        <w:pict>
          <v:rect style="width:0;height:1.5pt" o:hralign="center" o:hrstd="t" o:hr="t"/>
        </w:pict>
      </w:r>
    </w:p>
    <w:bookmarkEnd w:id="179"/>
    <w:bookmarkStart w:id="184" w:name="merge-sort-example"/>
    <w:p>
      <w:pPr>
        <w:pStyle w:val="Heading2"/>
      </w:pPr>
      <w:r>
        <w:t xml:space="preserve">Merge Sort Example</w:t>
      </w:r>
    </w:p>
    <w:p>
      <w:pPr>
        <w:pStyle w:val="CaptionedFigure"/>
      </w:pPr>
      <w:r>
        <w:drawing>
          <wp:inline>
            <wp:extent cx="3876675" cy="3790950"/>
            <wp:effectExtent b="0" l="0" r="0" t="0"/>
            <wp:docPr descr="alt:“Merge Sort Example” height:550px center" title="" id="181" name="Picture"/>
            <a:graphic>
              <a:graphicData uri="http://schemas.openxmlformats.org/drawingml/2006/picture">
                <pic:pic>
                  <pic:nvPicPr>
                    <pic:cNvPr descr="assets/ce100-week-1-intro-merge_sort_example.drawio.svg" id="182" name="Picture"/>
                    <pic:cNvPicPr>
                      <a:picLocks noChangeArrowheads="1" noChangeAspect="1"/>
                    </pic:cNvPicPr>
                  </pic:nvPicPr>
                  <pic:blipFill>
                    <a:blip r:embed="rId183">
                      <a:extLst>
                        <a:ext uri="{28A0092B-C50C-407E-A947-70E740481C1C}">
                          <a14:useLocalDpi xmlns:a14="http://schemas.microsoft.com/office/drawing/2010/main" val="0"/>
                        </a:ext>
                        <a:ext uri="{96DAC541-7B7A-43D3-8B79-37D633B846F1}">
                          <asvg:svgBlip xmlns:asvg="http://schemas.microsoft.com/office/drawing/2016/SVG/main" r:embed="rId180"/>
                        </a:ext>
                      </a:extLst>
                    </a:blip>
                    <a:stretch>
                      <a:fillRect/>
                    </a:stretch>
                  </pic:blipFill>
                  <pic:spPr bwMode="auto">
                    <a:xfrm>
                      <a:off x="0" y="0"/>
                      <a:ext cx="3876675" cy="3790950"/>
                    </a:xfrm>
                    <a:prstGeom prst="rect">
                      <a:avLst/>
                    </a:prstGeom>
                    <a:noFill/>
                    <a:ln w="9525">
                      <a:noFill/>
                      <a:headEnd/>
                      <a:tailEnd/>
                    </a:ln>
                  </pic:spPr>
                </pic:pic>
              </a:graphicData>
            </a:graphic>
          </wp:inline>
        </w:drawing>
      </w:r>
    </w:p>
    <w:p>
      <w:pPr>
        <w:pStyle w:val="ImageCaption"/>
      </w:pPr>
      <w:r>
        <w:t xml:space="preserve">alt:</w:t>
      </w:r>
      <w:r>
        <w:t xml:space="preserve">“</w:t>
      </w:r>
      <w:r>
        <w:t xml:space="preserve">Merge Sort Example</w:t>
      </w:r>
      <w:r>
        <w:t xml:space="preserve">”</w:t>
      </w:r>
      <w:r>
        <w:t xml:space="preserve"> </w:t>
      </w:r>
      <w:r>
        <w:t xml:space="preserve">height:550px center</w:t>
      </w:r>
    </w:p>
    <w:p>
      <w:r>
        <w:pict>
          <v:rect style="width:0;height:1.5pt" o:hralign="center" o:hrstd="t" o:hr="t"/>
        </w:pict>
      </w:r>
    </w:p>
    <w:bookmarkEnd w:id="184"/>
    <w:bookmarkStart w:id="185" w:name="merge-sort-algorithm-initial-setup"/>
    <w:p>
      <w:pPr>
        <w:pStyle w:val="Heading2"/>
      </w:pPr>
      <w:r>
        <w:t xml:space="preserve">Merge Sort Algorithm (initial setup)</w:t>
      </w:r>
    </w:p>
    <w:p>
      <w:pPr>
        <w:pStyle w:val="FirstParagraph"/>
      </w:pPr>
      <w:r>
        <w:t xml:space="preserve">Merge Sort is a recursive sorting algorithm, for initial case we need to call</w:t>
      </w:r>
      <w:r>
        <w:t xml:space="preserve"> </w:t>
      </w:r>
      <w:r>
        <w:rPr>
          <w:rStyle w:val="VerbatimChar"/>
        </w:rPr>
        <w:t xml:space="preserve">Merge-Sort(A,1,n)</w:t>
      </w:r>
      <w:r>
        <w:t xml:space="preserve"> </w:t>
      </w:r>
      <w:r>
        <w:t xml:space="preserve">for sorting</w:t>
      </w:r>
      <w:r>
        <w:t xml:space="preserve"> </w:t>
      </w:r>
      <m:oMath>
        <m:r>
          <m:t>A</m:t>
        </m:r>
        <m:d>
          <m:dPr>
            <m:begChr m:val="["/>
            <m:endChr m:val="]"/>
            <m:sepChr m:val=""/>
            <m:grow/>
          </m:dPr>
          <m:e>
            <m:r>
              <m:t>1</m:t>
            </m:r>
            <m:r>
              <m:rPr>
                <m:sty m:val="p"/>
              </m:rPr>
              <m:t>.</m:t>
            </m:r>
            <m:r>
              <m:rPr>
                <m:sty m:val="p"/>
              </m:rPr>
              <m:t>.</m:t>
            </m:r>
            <m:r>
              <m:t>n</m:t>
            </m:r>
          </m:e>
        </m:d>
      </m:oMath>
    </w:p>
    <w:p>
      <w:pPr>
        <w:pStyle w:val="BodyText"/>
      </w:pPr>
      <w:r>
        <w:t xml:space="preserve">initial case</w:t>
      </w:r>
    </w:p>
    <w:p>
      <w:pPr>
        <w:pStyle w:val="SourceCode"/>
      </w:pPr>
      <w:r>
        <w:rPr>
          <w:rStyle w:val="NormalTok"/>
        </w:rPr>
        <w:t xml:space="preserve">A </w:t>
      </w:r>
      <w:r>
        <w:rPr>
          <w:rStyle w:val="SpecialCharTok"/>
        </w:rPr>
        <w:t xml:space="preserve">:</w:t>
      </w:r>
      <w:r>
        <w:rPr>
          <w:rStyle w:val="NormalTok"/>
        </w:rPr>
        <w:t xml:space="preserve"> Array</w:t>
      </w:r>
      <w:r>
        <w:br/>
      </w:r>
      <w:r>
        <w:rPr>
          <w:rStyle w:val="NormalTok"/>
        </w:rPr>
        <w:t xml:space="preserve">p </w:t>
      </w:r>
      <w:r>
        <w:rPr>
          <w:rStyle w:val="SpecialCharTok"/>
        </w:rPr>
        <w:t xml:space="preserve">:</w:t>
      </w:r>
      <w:r>
        <w:rPr>
          <w:rStyle w:val="NormalTok"/>
        </w:rPr>
        <w:t xml:space="preserve"> </w:t>
      </w:r>
      <w:r>
        <w:rPr>
          <w:rStyle w:val="DecValTok"/>
        </w:rPr>
        <w:t xml:space="preserve">1</w:t>
      </w:r>
      <w:r>
        <w:rPr>
          <w:rStyle w:val="NormalTok"/>
        </w:rPr>
        <w:t xml:space="preserve"> (offset)</w:t>
      </w:r>
      <w:r>
        <w:br/>
      </w:r>
      <w:r>
        <w:rPr>
          <w:rStyle w:val="NormalTok"/>
        </w:rPr>
        <w:t xml:space="preserve">r </w:t>
      </w:r>
      <w:r>
        <w:rPr>
          <w:rStyle w:val="SpecialCharTok"/>
        </w:rPr>
        <w:t xml:space="preserve">:</w:t>
      </w:r>
      <w:r>
        <w:rPr>
          <w:rStyle w:val="NormalTok"/>
        </w:rPr>
        <w:t xml:space="preserve"> </w:t>
      </w:r>
      <w:r>
        <w:rPr>
          <w:rStyle w:val="FunctionTok"/>
        </w:rPr>
        <w:t xml:space="preserve">n</w:t>
      </w:r>
      <w:r>
        <w:rPr>
          <w:rStyle w:val="NormalTok"/>
        </w:rPr>
        <w:t xml:space="preserve"> (length)</w:t>
      </w:r>
      <w:r>
        <w:br/>
      </w:r>
      <w:r>
        <w:rPr>
          <w:rStyle w:val="NormalTok"/>
        </w:rPr>
        <w:t xml:space="preserve">Merge</w:t>
      </w:r>
      <w:r>
        <w:rPr>
          <w:rStyle w:val="SpecialCharTok"/>
        </w:rPr>
        <w:t xml:space="preserve">-</w:t>
      </w:r>
      <w:r>
        <w:rPr>
          <w:rStyle w:val="FunctionTok"/>
        </w:rPr>
        <w:t xml:space="preserve">Sort</w:t>
      </w:r>
      <w:r>
        <w:rPr>
          <w:rStyle w:val="NormalTok"/>
        </w:rPr>
        <w:t xml:space="preserve">(A,</w:t>
      </w:r>
      <w:r>
        <w:rPr>
          <w:rStyle w:val="DecValTok"/>
        </w:rPr>
        <w:t xml:space="preserve">1</w:t>
      </w:r>
      <w:r>
        <w:rPr>
          <w:rStyle w:val="NormalTok"/>
        </w:rPr>
        <w:t xml:space="preserve">,n)</w:t>
      </w:r>
    </w:p>
    <w:p>
      <w:r>
        <w:pict>
          <v:rect style="width:0;height:1.5pt" o:hralign="center" o:hrstd="t" o:hr="t"/>
        </w:pict>
      </w:r>
    </w:p>
    <w:bookmarkEnd w:id="185"/>
    <w:bookmarkStart w:id="186" w:name="merge-sort-algorithm-internal-iterations"/>
    <w:p>
      <w:pPr>
        <w:pStyle w:val="Heading2"/>
      </w:pPr>
      <w:r>
        <w:t xml:space="preserve">Merge Sort Algorithm (internal iterations)</w:t>
      </w:r>
    </w:p>
    <w:p>
      <w:pPr>
        <w:pStyle w:val="FirstParagraph"/>
      </w:pPr>
      <w:r>
        <w:t xml:space="preserve">internal iterations</w:t>
      </w:r>
    </w:p>
    <w:p>
      <w:pPr>
        <w:pStyle w:val="SourceCode"/>
      </w:pPr>
      <w:r>
        <w:rPr>
          <w:rStyle w:val="NormalTok"/>
        </w:rPr>
        <w:t xml:space="preserve">A </w:t>
      </w:r>
      <w:r>
        <w:rPr>
          <w:rStyle w:val="SpecialCharTok"/>
        </w:rPr>
        <w:t xml:space="preserve">:</w:t>
      </w:r>
      <w:r>
        <w:rPr>
          <w:rStyle w:val="NormalTok"/>
        </w:rPr>
        <w:t xml:space="preserve"> Array</w:t>
      </w:r>
      <w:r>
        <w:br/>
      </w:r>
      <w:r>
        <w:rPr>
          <w:rStyle w:val="NormalTok"/>
        </w:rPr>
        <w:t xml:space="preserve">p </w:t>
      </w:r>
      <w:r>
        <w:rPr>
          <w:rStyle w:val="SpecialCharTok"/>
        </w:rPr>
        <w:t xml:space="preserve">:</w:t>
      </w:r>
      <w:r>
        <w:rPr>
          <w:rStyle w:val="NormalTok"/>
        </w:rPr>
        <w:t xml:space="preserve"> offset</w:t>
      </w:r>
      <w:r>
        <w:br/>
      </w:r>
      <w:r>
        <w:rPr>
          <w:rStyle w:val="NormalTok"/>
        </w:rPr>
        <w:t xml:space="preserve">r </w:t>
      </w:r>
      <w:r>
        <w:rPr>
          <w:rStyle w:val="SpecialCharTok"/>
        </w:rPr>
        <w:t xml:space="preserve">:</w:t>
      </w:r>
      <w:r>
        <w:rPr>
          <w:rStyle w:val="NormalTok"/>
        </w:rPr>
        <w:t xml:space="preserve"> length</w:t>
      </w:r>
      <w:r>
        <w:br/>
      </w:r>
      <w:r>
        <w:rPr>
          <w:rStyle w:val="NormalTok"/>
        </w:rPr>
        <w:t xml:space="preserve">Merge</w:t>
      </w:r>
      <w:r>
        <w:rPr>
          <w:rStyle w:val="SpecialCharTok"/>
        </w:rPr>
        <w:t xml:space="preserve">-</w:t>
      </w:r>
      <w:r>
        <w:rPr>
          <w:rStyle w:val="FunctionTok"/>
        </w:rPr>
        <w:t xml:space="preserve">Sort</w:t>
      </w:r>
      <w:r>
        <w:rPr>
          <w:rStyle w:val="NormalTok"/>
        </w:rPr>
        <w:t xml:space="preserve">(A,p,r)</w:t>
      </w:r>
      <w:r>
        <w:br/>
      </w:r>
      <w:r>
        <w:rPr>
          <w:rStyle w:val="NormalTok"/>
        </w:rPr>
        <w:t xml:space="preserve">    </w:t>
      </w:r>
      <w:r>
        <w:rPr>
          <w:rStyle w:val="ControlFlowTok"/>
        </w:rPr>
        <w:t xml:space="preserve">if</w:t>
      </w:r>
      <w:r>
        <w:rPr>
          <w:rStyle w:val="NormalTok"/>
        </w:rPr>
        <w:t xml:space="preserve"> p</w:t>
      </w:r>
      <w:r>
        <w:rPr>
          <w:rStyle w:val="OtherTok"/>
        </w:rPr>
        <w:t xml:space="preserve">=</w:t>
      </w:r>
      <w:r>
        <w:rPr>
          <w:rStyle w:val="NormalTok"/>
        </w:rPr>
        <w:t xml:space="preserve">r </w:t>
      </w:r>
      <w:r>
        <w:rPr>
          <w:rStyle w:val="FunctionTok"/>
        </w:rPr>
        <w:t xml:space="preserve">then</w:t>
      </w:r>
      <w:r>
        <w:rPr>
          <w:rStyle w:val="NormalTok"/>
        </w:rPr>
        <w:t xml:space="preserve">                (CHECK FOR BASE</w:t>
      </w:r>
      <w:r>
        <w:rPr>
          <w:rStyle w:val="SpecialCharTok"/>
        </w:rPr>
        <w:t xml:space="preserve">-</w:t>
      </w:r>
      <w:r>
        <w:rPr>
          <w:rStyle w:val="NormalTok"/>
        </w:rPr>
        <w:t xml:space="preserve">CASE)</w:t>
      </w:r>
      <w:r>
        <w:br/>
      </w:r>
      <w:r>
        <w:rPr>
          <w:rStyle w:val="NormalTok"/>
        </w:rPr>
        <w:t xml:space="preserve">        return</w:t>
      </w:r>
      <w:r>
        <w:br/>
      </w:r>
      <w:r>
        <w:rPr>
          <w:rStyle w:val="NormalTok"/>
        </w:rPr>
        <w:t xml:space="preserve">    </w:t>
      </w:r>
      <w:r>
        <w:rPr>
          <w:rStyle w:val="ControlFlowTok"/>
        </w:rPr>
        <w:t xml:space="preserve">else</w:t>
      </w:r>
      <w:r>
        <w:br/>
      </w:r>
      <w:r>
        <w:rPr>
          <w:rStyle w:val="NormalTok"/>
        </w:rPr>
        <w:t xml:space="preserve">        q </w:t>
      </w:r>
      <w:r>
        <w:rPr>
          <w:rStyle w:val="OtherTok"/>
        </w:rPr>
        <w:t xml:space="preserve">=</w:t>
      </w:r>
      <w:r>
        <w:rPr>
          <w:rStyle w:val="NormalTok"/>
        </w:rPr>
        <w:t xml:space="preserve"> </w:t>
      </w:r>
      <w:r>
        <w:rPr>
          <w:rStyle w:val="FunctionTok"/>
        </w:rPr>
        <w:t xml:space="preserve">floor</w:t>
      </w:r>
      <w:r>
        <w:rPr>
          <w:rStyle w:val="NormalTok"/>
        </w:rPr>
        <w:t xml:space="preserve">((p</w:t>
      </w:r>
      <w:r>
        <w:rPr>
          <w:rStyle w:val="SpecialCharTok"/>
        </w:rPr>
        <w:t xml:space="preserve">+</w:t>
      </w:r>
      <w:r>
        <w:rPr>
          <w:rStyle w:val="NormalTok"/>
        </w:rPr>
        <w:t xml:space="preserve">r)</w:t>
      </w:r>
      <w:r>
        <w:rPr>
          <w:rStyle w:val="SpecialCharTok"/>
        </w:rPr>
        <w:t xml:space="preserve">/</w:t>
      </w:r>
      <w:r>
        <w:rPr>
          <w:rStyle w:val="DecValTok"/>
        </w:rPr>
        <w:t xml:space="preserve">2</w:t>
      </w:r>
      <w:r>
        <w:rPr>
          <w:rStyle w:val="NormalTok"/>
        </w:rPr>
        <w:t xml:space="preserve">)    (DIVIDE)</w:t>
      </w:r>
      <w:r>
        <w:br/>
      </w:r>
      <w:r>
        <w:rPr>
          <w:rStyle w:val="NormalTok"/>
        </w:rPr>
        <w:t xml:space="preserve">        Merge</w:t>
      </w:r>
      <w:r>
        <w:rPr>
          <w:rStyle w:val="SpecialCharTok"/>
        </w:rPr>
        <w:t xml:space="preserve">-</w:t>
      </w:r>
      <w:r>
        <w:rPr>
          <w:rStyle w:val="FunctionTok"/>
        </w:rPr>
        <w:t xml:space="preserve">Sort</w:t>
      </w:r>
      <w:r>
        <w:rPr>
          <w:rStyle w:val="NormalTok"/>
        </w:rPr>
        <w:t xml:space="preserve">(A,p,q)     (CONQUER)</w:t>
      </w:r>
      <w:r>
        <w:br/>
      </w:r>
      <w:r>
        <w:rPr>
          <w:rStyle w:val="NormalTok"/>
        </w:rPr>
        <w:t xml:space="preserve">        Merge</w:t>
      </w:r>
      <w:r>
        <w:rPr>
          <w:rStyle w:val="SpecialCharTok"/>
        </w:rPr>
        <w:t xml:space="preserve">-</w:t>
      </w:r>
      <w:r>
        <w:rPr>
          <w:rStyle w:val="FunctionTok"/>
        </w:rPr>
        <w:t xml:space="preserve">Sort</w:t>
      </w:r>
      <w:r>
        <w:rPr>
          <w:rStyle w:val="NormalTok"/>
        </w:rPr>
        <w:t xml:space="preserve">(A,q</w:t>
      </w:r>
      <w:r>
        <w:rPr>
          <w:rStyle w:val="SpecialCharTok"/>
        </w:rPr>
        <w:t xml:space="preserve">+</w:t>
      </w:r>
      <w:r>
        <w:rPr>
          <w:rStyle w:val="DecValTok"/>
        </w:rPr>
        <w:t xml:space="preserve">1</w:t>
      </w:r>
      <w:r>
        <w:rPr>
          <w:rStyle w:val="NormalTok"/>
        </w:rPr>
        <w:t xml:space="preserve">,r)   (CONQUER)</w:t>
      </w:r>
      <w:r>
        <w:br/>
      </w:r>
      <w:r>
        <w:rPr>
          <w:rStyle w:val="NormalTok"/>
        </w:rPr>
        <w:t xml:space="preserve">        </w:t>
      </w:r>
      <w:r>
        <w:rPr>
          <w:rStyle w:val="FunctionTok"/>
        </w:rPr>
        <w:t xml:space="preserve">Merge</w:t>
      </w:r>
      <w:r>
        <w:rPr>
          <w:rStyle w:val="NormalTok"/>
        </w:rPr>
        <w:t xml:space="preserve">(A,p,q,r)        (COMBINE)</w:t>
      </w:r>
      <w:r>
        <w:br/>
      </w:r>
      <w:r>
        <w:rPr>
          <w:rStyle w:val="NormalTok"/>
        </w:rPr>
        <w:t xml:space="preserve">    endif</w:t>
      </w:r>
    </w:p>
    <w:p>
      <w:r>
        <w:pict>
          <v:rect style="width:0;height:1.5pt" o:hralign="center" o:hrstd="t" o:hr="t"/>
        </w:pict>
      </w:r>
    </w:p>
    <w:bookmarkEnd w:id="186"/>
    <w:bookmarkStart w:id="191" w:name="merge-sort-algorithm-combine-1"/>
    <w:p>
      <w:pPr>
        <w:pStyle w:val="Heading2"/>
      </w:pPr>
      <w:r>
        <w:t xml:space="preserve">Merge Sort Algorithm (Combine-1)</w:t>
      </w:r>
    </w:p>
    <w:p>
      <w:pPr>
        <w:pStyle w:val="FirstParagraph"/>
      </w:pPr>
      <m:oMath>
        <m:r>
          <m:t>p</m:t>
        </m:r>
        <m:r>
          <m:rPr>
            <m:sty m:val="p"/>
          </m:rPr>
          <m:t>=</m:t>
        </m:r>
        <m:r>
          <m:t>s</m:t>
        </m:r>
        <m:r>
          <m:t>t</m:t>
        </m:r>
        <m:r>
          <m:t>a</m:t>
        </m:r>
        <m:r>
          <m:t>r</m:t>
        </m:r>
        <m:r>
          <m:t>t</m:t>
        </m:r>
        <m:r>
          <m:rPr>
            <m:sty m:val="p"/>
          </m:rPr>
          <m:t>−</m:t>
        </m:r>
        <m:r>
          <m:t>p</m:t>
        </m:r>
        <m:r>
          <m:t>o</m:t>
        </m:r>
        <m:r>
          <m:t>i</m:t>
        </m:r>
        <m:r>
          <m:t>n</m:t>
        </m:r>
        <m:r>
          <m:t>t</m:t>
        </m:r>
      </m:oMath>
      <w:r>
        <w:t xml:space="preserve"> </w:t>
      </w:r>
      <m:oMath>
        <m:r>
          <m:t>q</m:t>
        </m:r>
        <m:r>
          <m:rPr>
            <m:sty m:val="p"/>
          </m:rPr>
          <m:t>=</m:t>
        </m:r>
        <m:r>
          <m:t>m</m:t>
        </m:r>
        <m:r>
          <m:t>i</m:t>
        </m:r>
        <m:r>
          <m:t>d</m:t>
        </m:r>
        <m:r>
          <m:rPr>
            <m:sty m:val="p"/>
          </m:rPr>
          <m:t>−</m:t>
        </m:r>
        <m:r>
          <m:t>p</m:t>
        </m:r>
        <m:r>
          <m:t>o</m:t>
        </m:r>
        <m:r>
          <m:t>i</m:t>
        </m:r>
        <m:r>
          <m:t>n</m:t>
        </m:r>
        <m:r>
          <m:t>t</m:t>
        </m:r>
      </m:oMath>
      <w:r>
        <w:t xml:space="preserve"> </w:t>
      </w:r>
      <m:oMath>
        <m:r>
          <m:t>r</m:t>
        </m:r>
        <m:r>
          <m:rPr>
            <m:sty m:val="p"/>
          </m:rPr>
          <m:t>=</m:t>
        </m:r>
        <m:r>
          <m:t>e</m:t>
        </m:r>
        <m:r>
          <m:t>n</m:t>
        </m:r>
        <m:r>
          <m:t>d</m:t>
        </m:r>
        <m:r>
          <m:rPr>
            <m:sty m:val="p"/>
          </m:rPr>
          <m:t>−</m:t>
        </m:r>
        <m:r>
          <m:t>p</m:t>
        </m:r>
        <m:r>
          <m:t>o</m:t>
        </m:r>
        <m:r>
          <m:t>i</m:t>
        </m:r>
        <m:r>
          <m:t>n</m:t>
        </m:r>
        <m:r>
          <m:t>t</m:t>
        </m:r>
      </m:oMath>
    </w:p>
    <w:p>
      <w:pPr>
        <w:pStyle w:val="CaptionedFigure"/>
      </w:pPr>
      <w:r>
        <w:drawing>
          <wp:inline>
            <wp:extent cx="3314700" cy="2009775"/>
            <wp:effectExtent b="0" l="0" r="0" t="0"/>
            <wp:docPr descr="alt:“Merge Sort Algorithm (Combine-1)” height:450px center" title="" id="188" name="Picture"/>
            <a:graphic>
              <a:graphicData uri="http://schemas.openxmlformats.org/drawingml/2006/picture">
                <pic:pic>
                  <pic:nvPicPr>
                    <pic:cNvPr descr="assets/ce100-week-1-intro-merge-sort-algo-1.drawio.svg" id="189" name="Picture"/>
                    <pic:cNvPicPr>
                      <a:picLocks noChangeArrowheads="1" noChangeAspect="1"/>
                    </pic:cNvPicPr>
                  </pic:nvPicPr>
                  <pic:blipFill>
                    <a:blip r:embed="rId190">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bwMode="auto">
                    <a:xfrm>
                      <a:off x="0" y="0"/>
                      <a:ext cx="3314700" cy="2009775"/>
                    </a:xfrm>
                    <a:prstGeom prst="rect">
                      <a:avLst/>
                    </a:prstGeom>
                    <a:noFill/>
                    <a:ln w="9525">
                      <a:noFill/>
                      <a:headEnd/>
                      <a:tailEnd/>
                    </a:ln>
                  </pic:spPr>
                </pic:pic>
              </a:graphicData>
            </a:graphic>
          </wp:inline>
        </w:drawing>
      </w:r>
    </w:p>
    <w:p>
      <w:pPr>
        <w:pStyle w:val="ImageCaption"/>
      </w:pPr>
      <w:r>
        <w:t xml:space="preserve">alt:</w:t>
      </w:r>
      <w:r>
        <w:t xml:space="preserve">“</w:t>
      </w:r>
      <w:r>
        <w:t xml:space="preserve">Merge Sort Algorithm (Combine-1)</w:t>
      </w:r>
      <w:r>
        <w:t xml:space="preserve">”</w:t>
      </w:r>
      <w:r>
        <w:t xml:space="preserve"> </w:t>
      </w:r>
      <w:r>
        <w:t xml:space="preserve">height:450px center</w:t>
      </w:r>
    </w:p>
    <w:p>
      <w:r>
        <w:pict>
          <v:rect style="width:0;height:1.5pt" o:hralign="center" o:hrstd="t" o:hr="t"/>
        </w:pict>
      </w:r>
    </w:p>
    <w:bookmarkEnd w:id="191"/>
    <w:bookmarkStart w:id="196" w:name="merge-sort-algorithm-combine-2"/>
    <w:p>
      <w:pPr>
        <w:pStyle w:val="Heading2"/>
      </w:pPr>
      <w:r>
        <w:t xml:space="preserve">Merge Sort Algorithm (Combine-2)</w:t>
      </w:r>
    </w:p>
    <w:p>
      <w:pPr>
        <w:pStyle w:val="FirstParagraph"/>
      </w:pPr>
      <w:r>
        <w:t xml:space="preserve">brute-force task, merging two sorted subarrays</w:t>
      </w:r>
    </w:p>
    <w:p>
      <w:pPr>
        <w:pStyle w:val="BodyText"/>
      </w:pPr>
      <w:r>
        <w:t xml:space="preserve">The pseudo-code in the textbook (Sec. 2.3.1)</w:t>
      </w:r>
    </w:p>
    <w:p>
      <w:pPr>
        <w:pStyle w:val="CaptionedFigure"/>
      </w:pPr>
      <w:r>
        <w:drawing>
          <wp:inline>
            <wp:extent cx="4124325" cy="1962150"/>
            <wp:effectExtent b="0" l="0" r="0" t="0"/>
            <wp:docPr descr="alt:“Merge Sort Algorithm (Combine-2)” height:350px center" title="" id="193" name="Picture"/>
            <a:graphic>
              <a:graphicData uri="http://schemas.openxmlformats.org/drawingml/2006/picture">
                <pic:pic>
                  <pic:nvPicPr>
                    <pic:cNvPr descr="assets/ce100-week-1-intro-merge-sort-algo-2.drawio.svg" id="194" name="Picture"/>
                    <pic:cNvPicPr>
                      <a:picLocks noChangeArrowheads="1" noChangeAspect="1"/>
                    </pic:cNvPicPr>
                  </pic:nvPicPr>
                  <pic:blipFill>
                    <a:blip r:embed="rId195">
                      <a:extLst>
                        <a:ext uri="{28A0092B-C50C-407E-A947-70E740481C1C}">
                          <a14:useLocalDpi xmlns:a14="http://schemas.microsoft.com/office/drawing/2010/main" val="0"/>
                        </a:ext>
                        <a:ext uri="{96DAC541-7B7A-43D3-8B79-37D633B846F1}">
                          <asvg:svgBlip xmlns:asvg="http://schemas.microsoft.com/office/drawing/2016/SVG/main" r:embed="rId192"/>
                        </a:ext>
                      </a:extLst>
                    </a:blip>
                    <a:stretch>
                      <a:fillRect/>
                    </a:stretch>
                  </pic:blipFill>
                  <pic:spPr bwMode="auto">
                    <a:xfrm>
                      <a:off x="0" y="0"/>
                      <a:ext cx="4124325" cy="1962150"/>
                    </a:xfrm>
                    <a:prstGeom prst="rect">
                      <a:avLst/>
                    </a:prstGeom>
                    <a:noFill/>
                    <a:ln w="9525">
                      <a:noFill/>
                      <a:headEnd/>
                      <a:tailEnd/>
                    </a:ln>
                  </pic:spPr>
                </pic:pic>
              </a:graphicData>
            </a:graphic>
          </wp:inline>
        </w:drawing>
      </w:r>
    </w:p>
    <w:p>
      <w:pPr>
        <w:pStyle w:val="ImageCaption"/>
      </w:pPr>
      <w:r>
        <w:t xml:space="preserve">alt:</w:t>
      </w:r>
      <w:r>
        <w:t xml:space="preserve">“</w:t>
      </w:r>
      <w:r>
        <w:t xml:space="preserve">Merge Sort Algorithm (Combine-2)</w:t>
      </w:r>
      <w:r>
        <w:t xml:space="preserve">”</w:t>
      </w:r>
      <w:r>
        <w:t xml:space="preserve"> </w:t>
      </w:r>
      <w:r>
        <w:t xml:space="preserve">height:350px center</w:t>
      </w:r>
    </w:p>
    <w:p>
      <w:r>
        <w:pict>
          <v:rect style="width:0;height:1.5pt" o:hralign="center" o:hrstd="t" o:hr="t"/>
        </w:pict>
      </w:r>
    </w:p>
    <w:bookmarkEnd w:id="196"/>
    <w:bookmarkStart w:id="197" w:name="merge-sort-combine-algorithm-1"/>
    <w:p>
      <w:pPr>
        <w:pStyle w:val="Heading2"/>
      </w:pPr>
      <w:r>
        <w:t xml:space="preserve">Merge Sort Combine Algorithm (1)</w:t>
      </w:r>
    </w:p>
    <w:p>
      <w:pPr>
        <w:pStyle w:val="SourceCode"/>
      </w:pPr>
      <w:r>
        <w:rPr>
          <w:rStyle w:val="FunctionTok"/>
        </w:rPr>
        <w:t xml:space="preserve">Merge</w:t>
      </w:r>
      <w:r>
        <w:rPr>
          <w:rStyle w:val="NormalTok"/>
        </w:rPr>
        <w:t xml:space="preserve">(A,p,q,r)</w:t>
      </w:r>
      <w:r>
        <w:br/>
      </w:r>
      <w:r>
        <w:rPr>
          <w:rStyle w:val="NormalTok"/>
        </w:rPr>
        <w:t xml:space="preserve">    n1 </w:t>
      </w:r>
      <w:r>
        <w:rPr>
          <w:rStyle w:val="OtherTok"/>
        </w:rPr>
        <w:t xml:space="preserve">=</w:t>
      </w:r>
      <w:r>
        <w:rPr>
          <w:rStyle w:val="NormalTok"/>
        </w:rPr>
        <w:t xml:space="preserve"> q</w:t>
      </w:r>
      <w:r>
        <w:rPr>
          <w:rStyle w:val="SpecialCharTok"/>
        </w:rPr>
        <w:t xml:space="preserve">-</w:t>
      </w:r>
      <w:r>
        <w:rPr>
          <w:rStyle w:val="NormalTok"/>
        </w:rPr>
        <w:t xml:space="preserve">p</w:t>
      </w:r>
      <w:r>
        <w:rPr>
          <w:rStyle w:val="SpecialCharTok"/>
        </w:rPr>
        <w:t xml:space="preserve">+</w:t>
      </w:r>
      <w:r>
        <w:rPr>
          <w:rStyle w:val="DecValTok"/>
        </w:rPr>
        <w:t xml:space="preserve">1</w:t>
      </w:r>
      <w:r>
        <w:br/>
      </w:r>
      <w:r>
        <w:rPr>
          <w:rStyle w:val="NormalTok"/>
        </w:rPr>
        <w:t xml:space="preserve">    n2 </w:t>
      </w:r>
      <w:r>
        <w:rPr>
          <w:rStyle w:val="OtherTok"/>
        </w:rPr>
        <w:t xml:space="preserve">=</w:t>
      </w:r>
      <w:r>
        <w:rPr>
          <w:rStyle w:val="NormalTok"/>
        </w:rPr>
        <w:t xml:space="preserve"> r</w:t>
      </w:r>
      <w:r>
        <w:rPr>
          <w:rStyle w:val="SpecialCharTok"/>
        </w:rPr>
        <w:t xml:space="preserve">-</w:t>
      </w:r>
      <w:r>
        <w:rPr>
          <w:rStyle w:val="NormalTok"/>
        </w:rPr>
        <w:t xml:space="preserve">q</w:t>
      </w:r>
      <w:r>
        <w:br/>
      </w:r>
      <w:r>
        <w:br/>
      </w:r>
      <w:r>
        <w:rPr>
          <w:rStyle w:val="NormalTok"/>
        </w:rPr>
        <w:t xml:space="preserve">    </w:t>
      </w:r>
      <w:r>
        <w:rPr>
          <w:rStyle w:val="SpecialCharTok"/>
        </w:rPr>
        <w:t xml:space="preserve">/</w:t>
      </w:r>
      <w:r>
        <w:rPr>
          <w:rStyle w:val="ErrorTok"/>
        </w:rPr>
        <w:t xml:space="preserve">/</w:t>
      </w:r>
      <w:r>
        <w:rPr>
          <w:rStyle w:val="NormalTok"/>
        </w:rPr>
        <w:t xml:space="preserve">allocate left and right arrays </w:t>
      </w:r>
      <w:r>
        <w:br/>
      </w:r>
      <w:r>
        <w:rPr>
          <w:rStyle w:val="NormalTok"/>
        </w:rPr>
        <w:t xml:space="preserve">    </w:t>
      </w:r>
      <w:r>
        <w:rPr>
          <w:rStyle w:val="SpecialCharTok"/>
        </w:rPr>
        <w:t xml:space="preserve">/</w:t>
      </w:r>
      <w:r>
        <w:rPr>
          <w:rStyle w:val="ErrorTok"/>
        </w:rPr>
        <w:t xml:space="preserve">/</w:t>
      </w:r>
      <w:r>
        <w:rPr>
          <w:rStyle w:val="NormalTok"/>
        </w:rPr>
        <w:t xml:space="preserve">increment will be from left to right </w:t>
      </w:r>
      <w:r>
        <w:br/>
      </w:r>
      <w:r>
        <w:rPr>
          <w:rStyle w:val="NormalTok"/>
        </w:rPr>
        <w:t xml:space="preserve">    </w:t>
      </w:r>
      <w:r>
        <w:rPr>
          <w:rStyle w:val="SpecialCharTok"/>
        </w:rPr>
        <w:t xml:space="preserve">/</w:t>
      </w:r>
      <w:r>
        <w:rPr>
          <w:rStyle w:val="ErrorTok"/>
        </w:rPr>
        <w:t xml:space="preserve">/</w:t>
      </w:r>
      <w:r>
        <w:rPr>
          <w:rStyle w:val="NormalTok"/>
        </w:rPr>
        <w:t xml:space="preserve">left part will be bigger than right part</w:t>
      </w:r>
      <w:r>
        <w:br/>
      </w:r>
      <w:r>
        <w:br/>
      </w:r>
      <w:r>
        <w:rPr>
          <w:rStyle w:val="NormalTok"/>
        </w:rPr>
        <w:t xml:space="preserve">    L[</w:t>
      </w:r>
      <w:r>
        <w:rPr>
          <w:rStyle w:val="DecValTok"/>
        </w:rPr>
        <w:t xml:space="preserve">1</w:t>
      </w:r>
      <w:r>
        <w:rPr>
          <w:rStyle w:val="NormalTok"/>
        </w:rPr>
        <w:t xml:space="preserve">...n1</w:t>
      </w:r>
      <w:r>
        <w:rPr>
          <w:rStyle w:val="SpecialCharTok"/>
        </w:rPr>
        <w:t xml:space="preserve">+</w:t>
      </w:r>
      <w:r>
        <w:rPr>
          <w:rStyle w:val="DecValTok"/>
        </w:rPr>
        <w:t xml:space="preserve">1</w:t>
      </w:r>
      <w:r>
        <w:rPr>
          <w:rStyle w:val="NormalTok"/>
        </w:rPr>
        <w:t xml:space="preserve">] </w:t>
      </w:r>
      <w:r>
        <w:rPr>
          <w:rStyle w:val="SpecialCharTok"/>
        </w:rPr>
        <w:t xml:space="preserve">/</w:t>
      </w:r>
      <w:r>
        <w:rPr>
          <w:rStyle w:val="ErrorTok"/>
        </w:rPr>
        <w:t xml:space="preserve">/</w:t>
      </w:r>
      <w:r>
        <w:rPr>
          <w:rStyle w:val="NormalTok"/>
        </w:rPr>
        <w:t xml:space="preserve">left array</w:t>
      </w:r>
      <w:r>
        <w:br/>
      </w:r>
      <w:r>
        <w:rPr>
          <w:rStyle w:val="NormalTok"/>
        </w:rPr>
        <w:t xml:space="preserve">    R[</w:t>
      </w:r>
      <w:r>
        <w:rPr>
          <w:rStyle w:val="DecValTok"/>
        </w:rPr>
        <w:t xml:space="preserve">1</w:t>
      </w:r>
      <w:r>
        <w:rPr>
          <w:rStyle w:val="NormalTok"/>
        </w:rPr>
        <w:t xml:space="preserve">...n2</w:t>
      </w:r>
      <w:r>
        <w:rPr>
          <w:rStyle w:val="SpecialCharTok"/>
        </w:rPr>
        <w:t xml:space="preserve">+</w:t>
      </w:r>
      <w:r>
        <w:rPr>
          <w:rStyle w:val="DecValTok"/>
        </w:rPr>
        <w:t xml:space="preserve">1</w:t>
      </w:r>
      <w:r>
        <w:rPr>
          <w:rStyle w:val="NormalTok"/>
        </w:rPr>
        <w:t xml:space="preserve">] </w:t>
      </w:r>
      <w:r>
        <w:rPr>
          <w:rStyle w:val="SpecialCharTok"/>
        </w:rPr>
        <w:t xml:space="preserve">/</w:t>
      </w:r>
      <w:r>
        <w:rPr>
          <w:rStyle w:val="ErrorTok"/>
        </w:rPr>
        <w:t xml:space="preserve">/</w:t>
      </w:r>
      <w:r>
        <w:rPr>
          <w:rStyle w:val="NormalTok"/>
        </w:rPr>
        <w:t xml:space="preserve">right array</w:t>
      </w:r>
      <w:r>
        <w:br/>
      </w:r>
      <w:r>
        <w:br/>
      </w:r>
      <w:r>
        <w:rPr>
          <w:rStyle w:val="NormalTok"/>
        </w:rPr>
        <w:t xml:space="preserve">    </w:t>
      </w:r>
      <w:r>
        <w:rPr>
          <w:rStyle w:val="SpecialCharTok"/>
        </w:rPr>
        <w:t xml:space="preserve">/</w:t>
      </w:r>
      <w:r>
        <w:rPr>
          <w:rStyle w:val="ErrorTok"/>
        </w:rPr>
        <w:t xml:space="preserve">/</w:t>
      </w:r>
      <w:r>
        <w:rPr>
          <w:rStyle w:val="NormalTok"/>
        </w:rPr>
        <w:t xml:space="preserve">copy left part of array</w:t>
      </w:r>
      <w:r>
        <w:br/>
      </w:r>
      <w:r>
        <w:rPr>
          <w:rStyle w:val="NormalTok"/>
        </w:rPr>
        <w:t xml:space="preserve">    </w:t>
      </w:r>
      <w:r>
        <w:rPr>
          <w:rStyle w:val="ControlFlowTok"/>
        </w:rPr>
        <w:t xml:space="preserve">for</w:t>
      </w:r>
      <w:r>
        <w:rPr>
          <w:rStyle w:val="NormalTok"/>
        </w:rPr>
        <w:t xml:space="preserve"> i</w:t>
      </w:r>
      <w:r>
        <w:rPr>
          <w:rStyle w:val="OtherTok"/>
        </w:rPr>
        <w:t xml:space="preserve">=</w:t>
      </w:r>
      <w:r>
        <w:rPr>
          <w:rStyle w:val="DecValTok"/>
        </w:rPr>
        <w:t xml:space="preserve">1</w:t>
      </w:r>
      <w:r>
        <w:rPr>
          <w:rStyle w:val="NormalTok"/>
        </w:rPr>
        <w:t xml:space="preserve"> to n1</w:t>
      </w:r>
      <w:r>
        <w:br/>
      </w:r>
      <w:r>
        <w:rPr>
          <w:rStyle w:val="NormalTok"/>
        </w:rPr>
        <w:t xml:space="preserve">        L[i]</w:t>
      </w:r>
      <w:r>
        <w:rPr>
          <w:rStyle w:val="OtherTok"/>
        </w:rPr>
        <w:t xml:space="preserve">=</w:t>
      </w:r>
      <w:r>
        <w:rPr>
          <w:rStyle w:val="NormalTok"/>
        </w:rPr>
        <w:t xml:space="preserve">A[p</w:t>
      </w:r>
      <w:r>
        <w:rPr>
          <w:rStyle w:val="SpecialCharTok"/>
        </w:rPr>
        <w:t xml:space="preserve">+</w:t>
      </w:r>
      <w:r>
        <w:rPr>
          <w:rStyle w:val="NormalTok"/>
        </w:rPr>
        <w:t xml:space="preserve">i</w:t>
      </w:r>
      <w:r>
        <w:rPr>
          <w:rStyle w:val="DecValTok"/>
        </w:rPr>
        <w:t xml:space="preserve">-1</w:t>
      </w:r>
      <w:r>
        <w:rPr>
          <w:rStyle w:val="NormalTok"/>
        </w:rPr>
        <w:t xml:space="preserve">]</w:t>
      </w:r>
      <w:r>
        <w:br/>
      </w:r>
      <w:r>
        <w:br/>
      </w:r>
      <w:r>
        <w:rPr>
          <w:rStyle w:val="NormalTok"/>
        </w:rPr>
        <w:t xml:space="preserve">    </w:t>
      </w:r>
      <w:r>
        <w:rPr>
          <w:rStyle w:val="SpecialCharTok"/>
        </w:rPr>
        <w:t xml:space="preserve">/</w:t>
      </w:r>
      <w:r>
        <w:rPr>
          <w:rStyle w:val="ErrorTok"/>
        </w:rPr>
        <w:t xml:space="preserve">/</w:t>
      </w:r>
      <w:r>
        <w:rPr>
          <w:rStyle w:val="NormalTok"/>
        </w:rPr>
        <w:t xml:space="preserve">copy right part of array</w:t>
      </w:r>
      <w:r>
        <w:br/>
      </w:r>
      <w:r>
        <w:rPr>
          <w:rStyle w:val="NormalTok"/>
        </w:rPr>
        <w:t xml:space="preserve">    </w:t>
      </w:r>
      <w:r>
        <w:rPr>
          <w:rStyle w:val="ControlFlowTok"/>
        </w:rPr>
        <w:t xml:space="preserve">for</w:t>
      </w:r>
      <w:r>
        <w:rPr>
          <w:rStyle w:val="NormalTok"/>
        </w:rPr>
        <w:t xml:space="preserve"> j</w:t>
      </w:r>
      <w:r>
        <w:rPr>
          <w:rStyle w:val="OtherTok"/>
        </w:rPr>
        <w:t xml:space="preserve">=</w:t>
      </w:r>
      <w:r>
        <w:rPr>
          <w:rStyle w:val="DecValTok"/>
        </w:rPr>
        <w:t xml:space="preserve">1</w:t>
      </w:r>
      <w:r>
        <w:rPr>
          <w:rStyle w:val="NormalTok"/>
        </w:rPr>
        <w:t xml:space="preserve"> to n2</w:t>
      </w:r>
      <w:r>
        <w:br/>
      </w:r>
      <w:r>
        <w:rPr>
          <w:rStyle w:val="NormalTok"/>
        </w:rPr>
        <w:t xml:space="preserve">        R[j]</w:t>
      </w:r>
      <w:r>
        <w:rPr>
          <w:rStyle w:val="OtherTok"/>
        </w:rPr>
        <w:t xml:space="preserve">=</w:t>
      </w:r>
      <w:r>
        <w:rPr>
          <w:rStyle w:val="NormalTok"/>
        </w:rPr>
        <w:t xml:space="preserve">A[q</w:t>
      </w:r>
      <w:r>
        <w:rPr>
          <w:rStyle w:val="SpecialCharTok"/>
        </w:rPr>
        <w:t xml:space="preserve">+</w:t>
      </w:r>
      <w:r>
        <w:rPr>
          <w:rStyle w:val="NormalTok"/>
        </w:rPr>
        <w:t xml:space="preserve">j]</w:t>
      </w:r>
      <w:r>
        <w:br/>
      </w:r>
      <w:r>
        <w:br/>
      </w:r>
      <w:r>
        <w:rPr>
          <w:rStyle w:val="NormalTok"/>
        </w:rPr>
        <w:t xml:space="preserve">    </w:t>
      </w:r>
      <w:r>
        <w:rPr>
          <w:rStyle w:val="SpecialCharTok"/>
        </w:rPr>
        <w:t xml:space="preserve">/</w:t>
      </w:r>
      <w:r>
        <w:rPr>
          <w:rStyle w:val="ErrorTok"/>
        </w:rPr>
        <w:t xml:space="preserve">/</w:t>
      </w:r>
      <w:r>
        <w:rPr>
          <w:rStyle w:val="NormalTok"/>
        </w:rPr>
        <w:t xml:space="preserve">put end items maximum values </w:t>
      </w:r>
      <w:r>
        <w:rPr>
          <w:rStyle w:val="ControlFlowTok"/>
        </w:rPr>
        <w:t xml:space="preserve">for</w:t>
      </w:r>
      <w:r>
        <w:rPr>
          <w:rStyle w:val="NormalTok"/>
        </w:rPr>
        <w:t xml:space="preserve"> termination</w:t>
      </w:r>
      <w:r>
        <w:br/>
      </w:r>
      <w:r>
        <w:rPr>
          <w:rStyle w:val="NormalTok"/>
        </w:rPr>
        <w:t xml:space="preserve">    L[n1</w:t>
      </w:r>
      <w:r>
        <w:rPr>
          <w:rStyle w:val="SpecialCharTok"/>
        </w:rPr>
        <w:t xml:space="preserve">+</w:t>
      </w:r>
      <w:r>
        <w:rPr>
          <w:rStyle w:val="DecValTok"/>
        </w:rPr>
        <w:t xml:space="preserve">1</w:t>
      </w:r>
      <w:r>
        <w:rPr>
          <w:rStyle w:val="NormalTok"/>
        </w:rPr>
        <w:t xml:space="preserve">]</w:t>
      </w:r>
      <w:r>
        <w:rPr>
          <w:rStyle w:val="OtherTok"/>
        </w:rPr>
        <w:t xml:space="preserve">=</w:t>
      </w:r>
      <w:r>
        <w:rPr>
          <w:rStyle w:val="NormalTok"/>
        </w:rPr>
        <w:t xml:space="preserve">inf</w:t>
      </w:r>
      <w:r>
        <w:br/>
      </w:r>
      <w:r>
        <w:rPr>
          <w:rStyle w:val="NormalTok"/>
        </w:rPr>
        <w:t xml:space="preserve">    R[n2</w:t>
      </w:r>
      <w:r>
        <w:rPr>
          <w:rStyle w:val="SpecialCharTok"/>
        </w:rPr>
        <w:t xml:space="preserve">+</w:t>
      </w:r>
      <w:r>
        <w:rPr>
          <w:rStyle w:val="DecValTok"/>
        </w:rPr>
        <w:t xml:space="preserve">1</w:t>
      </w:r>
      <w:r>
        <w:rPr>
          <w:rStyle w:val="NormalTok"/>
        </w:rPr>
        <w:t xml:space="preserve">]</w:t>
      </w:r>
      <w:r>
        <w:rPr>
          <w:rStyle w:val="OtherTok"/>
        </w:rPr>
        <w:t xml:space="preserve">=</w:t>
      </w:r>
      <w:r>
        <w:rPr>
          <w:rStyle w:val="NormalTok"/>
        </w:rPr>
        <w:t xml:space="preserve">inf</w:t>
      </w:r>
      <w:r>
        <w:br/>
      </w:r>
      <w:r>
        <w:br/>
      </w:r>
      <w:r>
        <w:rPr>
          <w:rStyle w:val="NormalTok"/>
        </w:rPr>
        <w:t xml:space="preserve">    i</w:t>
      </w:r>
      <w:r>
        <w:rPr>
          <w:rStyle w:val="OtherTok"/>
        </w:rPr>
        <w:t xml:space="preserve">=</w:t>
      </w:r>
      <w:r>
        <w:rPr>
          <w:rStyle w:val="DecValTok"/>
        </w:rPr>
        <w:t xml:space="preserve">1</w:t>
      </w:r>
      <w:r>
        <w:rPr>
          <w:rStyle w:val="NormalTok"/>
        </w:rPr>
        <w:t xml:space="preserve">,j</w:t>
      </w:r>
      <w:r>
        <w:rPr>
          <w:rStyle w:val="OtherTok"/>
        </w:rPr>
        <w:t xml:space="preserve">=</w:t>
      </w:r>
      <w:r>
        <w:rPr>
          <w:rStyle w:val="DecValTok"/>
        </w:rPr>
        <w:t xml:space="preserve">1</w:t>
      </w:r>
      <w:r>
        <w:br/>
      </w:r>
      <w:r>
        <w:rPr>
          <w:rStyle w:val="NormalTok"/>
        </w:rPr>
        <w:t xml:space="preserve">    </w:t>
      </w:r>
      <w:r>
        <w:rPr>
          <w:rStyle w:val="ControlFlowTok"/>
        </w:rPr>
        <w:t xml:space="preserve">for</w:t>
      </w:r>
      <w:r>
        <w:rPr>
          <w:rStyle w:val="NormalTok"/>
        </w:rPr>
        <w:t xml:space="preserve"> k</w:t>
      </w:r>
      <w:r>
        <w:rPr>
          <w:rStyle w:val="OtherTok"/>
        </w:rPr>
        <w:t xml:space="preserve">=</w:t>
      </w:r>
      <w:r>
        <w:rPr>
          <w:rStyle w:val="NormalTok"/>
        </w:rPr>
        <w:t xml:space="preserve">p to r</w:t>
      </w:r>
      <w:r>
        <w:br/>
      </w:r>
      <w:r>
        <w:rPr>
          <w:rStyle w:val="NormalTok"/>
        </w:rPr>
        <w:t xml:space="preserve">        </w:t>
      </w:r>
      <w:r>
        <w:rPr>
          <w:rStyle w:val="ControlFlowTok"/>
        </w:rPr>
        <w:t xml:space="preserve">if</w:t>
      </w:r>
      <w:r>
        <w:rPr>
          <w:rStyle w:val="NormalTok"/>
        </w:rPr>
        <w:t xml:space="preserve"> L[i]</w:t>
      </w:r>
      <w:r>
        <w:rPr>
          <w:rStyle w:val="SpecialCharTok"/>
        </w:rPr>
        <w:t xml:space="preserve">&lt;=</w:t>
      </w:r>
      <w:r>
        <w:rPr>
          <w:rStyle w:val="NormalTok"/>
        </w:rPr>
        <w:t xml:space="preserve">R[j]</w:t>
      </w:r>
      <w:r>
        <w:br/>
      </w:r>
      <w:r>
        <w:rPr>
          <w:rStyle w:val="NormalTok"/>
        </w:rPr>
        <w:t xml:space="preserve">            A[k]</w:t>
      </w:r>
      <w:r>
        <w:rPr>
          <w:rStyle w:val="OtherTok"/>
        </w:rPr>
        <w:t xml:space="preserve">=</w:t>
      </w:r>
      <w:r>
        <w:rPr>
          <w:rStyle w:val="NormalTok"/>
        </w:rPr>
        <w:t xml:space="preserve">L[i]</w:t>
      </w:r>
      <w:r>
        <w:br/>
      </w:r>
      <w:r>
        <w:rPr>
          <w:rStyle w:val="NormalTok"/>
        </w:rPr>
        <w:t xml:space="preserve">            i</w:t>
      </w:r>
      <w:r>
        <w:rPr>
          <w:rStyle w:val="OtherTok"/>
        </w:rPr>
        <w:t xml:space="preserve">=</w:t>
      </w:r>
      <w:r>
        <w:rPr>
          <w:rStyle w:val="NormalTok"/>
        </w:rPr>
        <w:t xml:space="preserve">i</w:t>
      </w:r>
      <w:r>
        <w:rPr>
          <w:rStyle w:val="SpecialCharTok"/>
        </w:rPr>
        <w:t xml:space="preserve">+</w:t>
      </w:r>
      <w:r>
        <w:rPr>
          <w:rStyle w:val="DecValTok"/>
        </w:rPr>
        <w:t xml:space="preserve">1</w:t>
      </w:r>
      <w:r>
        <w:br/>
      </w:r>
      <w:r>
        <w:rPr>
          <w:rStyle w:val="NormalTok"/>
        </w:rPr>
        <w:t xml:space="preserve">        </w:t>
      </w:r>
      <w:r>
        <w:rPr>
          <w:rStyle w:val="ControlFlowTok"/>
        </w:rPr>
        <w:t xml:space="preserve">else</w:t>
      </w:r>
      <w:r>
        <w:br/>
      </w:r>
      <w:r>
        <w:rPr>
          <w:rStyle w:val="NormalTok"/>
        </w:rPr>
        <w:t xml:space="preserve">            A[k]</w:t>
      </w:r>
      <w:r>
        <w:rPr>
          <w:rStyle w:val="OtherTok"/>
        </w:rPr>
        <w:t xml:space="preserve">=</w:t>
      </w:r>
      <w:r>
        <w:rPr>
          <w:rStyle w:val="NormalTok"/>
        </w:rPr>
        <w:t xml:space="preserve">R[j]</w:t>
      </w:r>
      <w:r>
        <w:br/>
      </w:r>
      <w:r>
        <w:rPr>
          <w:rStyle w:val="NormalTok"/>
        </w:rPr>
        <w:t xml:space="preserve">            j</w:t>
      </w:r>
      <w:r>
        <w:rPr>
          <w:rStyle w:val="OtherTok"/>
        </w:rPr>
        <w:t xml:space="preserve">=</w:t>
      </w:r>
      <w:r>
        <w:rPr>
          <w:rStyle w:val="NormalTok"/>
        </w:rPr>
        <w:t xml:space="preserve">j</w:t>
      </w:r>
      <w:r>
        <w:rPr>
          <w:rStyle w:val="SpecialCharTok"/>
        </w:rPr>
        <w:t xml:space="preserve">+</w:t>
      </w:r>
      <w:r>
        <w:rPr>
          <w:rStyle w:val="DecValTok"/>
        </w:rPr>
        <w:t xml:space="preserve">1</w:t>
      </w:r>
    </w:p>
    <w:p>
      <w:r>
        <w:pict>
          <v:rect style="width:0;height:1.5pt" o:hralign="center" o:hrstd="t" o:hr="t"/>
        </w:pict>
      </w:r>
    </w:p>
    <w:bookmarkEnd w:id="197"/>
    <w:bookmarkStart w:id="198" w:name="X36bfd98e23f8fa94d6f0875d902d976b13e73e1"/>
    <w:p>
      <w:pPr>
        <w:pStyle w:val="Heading2"/>
      </w:pPr>
      <w:r>
        <w:t xml:space="preserve">What is the complexity of merge operation?</w:t>
      </w:r>
    </w:p>
    <w:p>
      <w:pPr>
        <w:pStyle w:val="FirstParagraph"/>
      </w:pPr>
      <w:r>
        <w:t xml:space="preserve">You can find by counting loops will provide you base constant nested level will provide you exponent of this constant, if you drop constants you will have complexity</w:t>
      </w:r>
    </w:p>
    <w:p>
      <w:pPr>
        <w:pStyle w:val="BodyText"/>
      </w:pPr>
      <w:r>
        <w:t xml:space="preserve">we have 3 for loops</w:t>
      </w:r>
    </w:p>
    <w:p>
      <w:pPr>
        <w:pStyle w:val="BodyText"/>
      </w:pPr>
      <w:r>
        <w:t xml:space="preserve">it will look like</w:t>
      </w:r>
      <w:r>
        <w:t xml:space="preserve"> </w:t>
      </w:r>
      <m:oMath>
        <m:r>
          <m:t>3</m:t>
        </m:r>
        <m:r>
          <m:t>n</m:t>
        </m:r>
      </m:oMath>
      <w:r>
        <w:t xml:space="preserve"> </w:t>
      </w:r>
      <w:r>
        <w:t xml:space="preserve">and</w:t>
      </w:r>
      <w:r>
        <w:t xml:space="preserve"> </w:t>
      </w:r>
      <m:oMath>
        <m:r>
          <m:t>Θ</m:t>
        </m:r>
        <m:d>
          <m:dPr>
            <m:begChr m:val="("/>
            <m:endChr m:val=")"/>
            <m:sepChr m:val=""/>
            <m:grow/>
          </m:dPr>
          <m:e>
            <m:r>
              <m:t>n</m:t>
            </m:r>
          </m:e>
        </m:d>
      </m:oMath>
      <w:r>
        <w:t xml:space="preserve"> </w:t>
      </w:r>
      <w:r>
        <w:t xml:space="preserve">will be merge complexity</w:t>
      </w:r>
    </w:p>
    <w:p>
      <w:r>
        <w:pict>
          <v:rect style="width:0;height:1.5pt" o:hralign="center" o:hrstd="t" o:hr="t"/>
        </w:pict>
      </w:r>
    </w:p>
    <w:bookmarkEnd w:id="198"/>
    <w:bookmarkStart w:id="199" w:name="merge-sort-correctness"/>
    <w:p>
      <w:pPr>
        <w:pStyle w:val="Heading2"/>
      </w:pPr>
      <w:r>
        <w:t xml:space="preserve">Merge Sort Correctness</w:t>
      </w:r>
    </w:p>
    <w:p>
      <w:pPr>
        <w:numPr>
          <w:ilvl w:val="0"/>
          <w:numId w:val="1037"/>
        </w:numPr>
      </w:pPr>
      <w:r>
        <w:rPr>
          <w:bCs/>
          <w:b/>
        </w:rPr>
        <w:t xml:space="preserve">Base case</w:t>
      </w:r>
    </w:p>
    <w:p>
      <w:pPr>
        <w:numPr>
          <w:ilvl w:val="1"/>
          <w:numId w:val="1038"/>
        </w:numPr>
        <w:pStyle w:val="Compact"/>
      </w:pPr>
      <m:oMath>
        <m:r>
          <m:t>p</m:t>
        </m:r>
        <m:r>
          <m:rPr>
            <m:sty m:val="p"/>
          </m:rPr>
          <m:t>=</m:t>
        </m:r>
        <m:r>
          <m:t>r</m:t>
        </m:r>
      </m:oMath>
      <w:r>
        <w:t xml:space="preserve"> </w:t>
      </w:r>
      <w:r>
        <w:t xml:space="preserve">(Trivially correct)</w:t>
      </w:r>
    </w:p>
    <w:p>
      <w:pPr>
        <w:numPr>
          <w:ilvl w:val="0"/>
          <w:numId w:val="1037"/>
        </w:numPr>
      </w:pPr>
      <w:r>
        <w:rPr>
          <w:bCs/>
          <w:b/>
        </w:rPr>
        <w:t xml:space="preserve">Inductive hypothesis</w:t>
      </w:r>
    </w:p>
    <w:p>
      <w:pPr>
        <w:numPr>
          <w:ilvl w:val="1"/>
          <w:numId w:val="1039"/>
        </w:numPr>
        <w:pStyle w:val="Compact"/>
      </w:pPr>
      <w:r>
        <w:t xml:space="preserve">MERGE-SORT is correct for any subarray that is a strict (smaller) subset of</w:t>
      </w:r>
      <w:r>
        <w:t xml:space="preserve"> </w:t>
      </w:r>
      <m:oMath>
        <m:r>
          <m:t>A</m:t>
        </m:r>
        <m:d>
          <m:dPr>
            <m:begChr m:val="["/>
            <m:endChr m:val="]"/>
            <m:sepChr m:val=""/>
            <m:grow/>
          </m:dPr>
          <m:e>
            <m:r>
              <m:t>p</m:t>
            </m:r>
            <m:r>
              <m:rPr>
                <m:sty m:val="p"/>
              </m:rPr>
              <m:t>,</m:t>
            </m:r>
            <m:r>
              <m:t>q</m:t>
            </m:r>
          </m:e>
        </m:d>
      </m:oMath>
      <w:r>
        <w:t xml:space="preserve">.</w:t>
      </w:r>
    </w:p>
    <w:p>
      <w:pPr>
        <w:numPr>
          <w:ilvl w:val="0"/>
          <w:numId w:val="1037"/>
        </w:numPr>
      </w:pPr>
      <w:r>
        <w:rPr>
          <w:bCs/>
          <w:b/>
        </w:rPr>
        <w:t xml:space="preserve">General Case</w:t>
      </w:r>
    </w:p>
    <w:p>
      <w:pPr>
        <w:numPr>
          <w:ilvl w:val="1"/>
          <w:numId w:val="1040"/>
        </w:numPr>
        <w:pStyle w:val="Compact"/>
      </w:pPr>
      <w:r>
        <w:t xml:space="preserve">MERGE-SORT is correct for</w:t>
      </w:r>
      <w:r>
        <w:t xml:space="preserve"> </w:t>
      </w:r>
      <m:oMath>
        <m:r>
          <m:t>A</m:t>
        </m:r>
        <m:d>
          <m:dPr>
            <m:begChr m:val="["/>
            <m:endChr m:val="]"/>
            <m:sepChr m:val=""/>
            <m:grow/>
          </m:dPr>
          <m:e>
            <m:r>
              <m:t>p</m:t>
            </m:r>
            <m:r>
              <m:rPr>
                <m:sty m:val="p"/>
              </m:rPr>
              <m:t>,</m:t>
            </m:r>
            <m:r>
              <m:t>q</m:t>
            </m:r>
          </m:e>
        </m:d>
      </m:oMath>
      <w:r>
        <w:t xml:space="preserve">. From inductive hypothesis and correctness of Merge.</w:t>
      </w:r>
    </w:p>
    <w:p>
      <w:r>
        <w:pict>
          <v:rect style="width:0;height:1.5pt" o:hralign="center" o:hrstd="t" o:hr="t"/>
        </w:pict>
      </w:r>
    </w:p>
    <w:bookmarkEnd w:id="199"/>
    <w:bookmarkStart w:id="200" w:name="merge-sort-algorithm-pseudo-code"/>
    <w:p>
      <w:pPr>
        <w:pStyle w:val="Heading2"/>
      </w:pPr>
      <w:r>
        <w:t xml:space="preserve">Merge Sort Algorithm (Pseudo-Code)</w:t>
      </w:r>
    </w:p>
    <w:p>
      <w:pPr>
        <w:pStyle w:val="SourceCode"/>
      </w:pPr>
      <w:r>
        <w:rPr>
          <w:rStyle w:val="NormalTok"/>
        </w:rPr>
        <w:t xml:space="preserve">A </w:t>
      </w:r>
      <w:r>
        <w:rPr>
          <w:rStyle w:val="SpecialCharTok"/>
        </w:rPr>
        <w:t xml:space="preserve">:</w:t>
      </w:r>
      <w:r>
        <w:rPr>
          <w:rStyle w:val="NormalTok"/>
        </w:rPr>
        <w:t xml:space="preserve"> Array</w:t>
      </w:r>
      <w:r>
        <w:br/>
      </w:r>
      <w:r>
        <w:rPr>
          <w:rStyle w:val="NormalTok"/>
        </w:rPr>
        <w:t xml:space="preserve">p </w:t>
      </w:r>
      <w:r>
        <w:rPr>
          <w:rStyle w:val="SpecialCharTok"/>
        </w:rPr>
        <w:t xml:space="preserve">:</w:t>
      </w:r>
      <w:r>
        <w:rPr>
          <w:rStyle w:val="NormalTok"/>
        </w:rPr>
        <w:t xml:space="preserve"> offset</w:t>
      </w:r>
      <w:r>
        <w:br/>
      </w:r>
      <w:r>
        <w:rPr>
          <w:rStyle w:val="NormalTok"/>
        </w:rPr>
        <w:t xml:space="preserve">r </w:t>
      </w:r>
      <w:r>
        <w:rPr>
          <w:rStyle w:val="SpecialCharTok"/>
        </w:rPr>
        <w:t xml:space="preserve">:</w:t>
      </w:r>
      <w:r>
        <w:rPr>
          <w:rStyle w:val="NormalTok"/>
        </w:rPr>
        <w:t xml:space="preserve"> length</w:t>
      </w:r>
      <w:r>
        <w:br/>
      </w:r>
      <w:r>
        <w:rPr>
          <w:rStyle w:val="NormalTok"/>
        </w:rPr>
        <w:t xml:space="preserve">Merge</w:t>
      </w:r>
      <w:r>
        <w:rPr>
          <w:rStyle w:val="SpecialCharTok"/>
        </w:rPr>
        <w:t xml:space="preserve">-</w:t>
      </w:r>
      <w:r>
        <w:rPr>
          <w:rStyle w:val="FunctionTok"/>
        </w:rPr>
        <w:t xml:space="preserve">Sort</w:t>
      </w:r>
      <w:r>
        <w:rPr>
          <w:rStyle w:val="NormalTok"/>
        </w:rPr>
        <w:t xml:space="preserve">(A,p,r)</w:t>
      </w:r>
      <w:r>
        <w:br/>
      </w:r>
      <w:r>
        <w:rPr>
          <w:rStyle w:val="NormalTok"/>
        </w:rPr>
        <w:t xml:space="preserve">    </w:t>
      </w:r>
      <w:r>
        <w:rPr>
          <w:rStyle w:val="ControlFlowTok"/>
        </w:rPr>
        <w:t xml:space="preserve">if</w:t>
      </w:r>
      <w:r>
        <w:rPr>
          <w:rStyle w:val="NormalTok"/>
        </w:rPr>
        <w:t xml:space="preserve"> p</w:t>
      </w:r>
      <w:r>
        <w:rPr>
          <w:rStyle w:val="OtherTok"/>
        </w:rPr>
        <w:t xml:space="preserve">=</w:t>
      </w:r>
      <w:r>
        <w:rPr>
          <w:rStyle w:val="NormalTok"/>
        </w:rPr>
        <w:t xml:space="preserve">r </w:t>
      </w:r>
      <w:r>
        <w:rPr>
          <w:rStyle w:val="FunctionTok"/>
        </w:rPr>
        <w:t xml:space="preserve">then</w:t>
      </w:r>
      <w:r>
        <w:rPr>
          <w:rStyle w:val="NormalTok"/>
        </w:rPr>
        <w:t xml:space="preserve">                (CHECK FOR BASE</w:t>
      </w:r>
      <w:r>
        <w:rPr>
          <w:rStyle w:val="SpecialCharTok"/>
        </w:rPr>
        <w:t xml:space="preserve">-</w:t>
      </w:r>
      <w:r>
        <w:rPr>
          <w:rStyle w:val="NormalTok"/>
        </w:rPr>
        <w:t xml:space="preserve">CASE)</w:t>
      </w:r>
      <w:r>
        <w:br/>
      </w:r>
      <w:r>
        <w:rPr>
          <w:rStyle w:val="NormalTok"/>
        </w:rPr>
        <w:t xml:space="preserve">        return</w:t>
      </w:r>
      <w:r>
        <w:br/>
      </w:r>
      <w:r>
        <w:rPr>
          <w:rStyle w:val="NormalTok"/>
        </w:rPr>
        <w:t xml:space="preserve">    </w:t>
      </w:r>
      <w:r>
        <w:rPr>
          <w:rStyle w:val="ControlFlowTok"/>
        </w:rPr>
        <w:t xml:space="preserve">else</w:t>
      </w:r>
      <w:r>
        <w:br/>
      </w:r>
      <w:r>
        <w:rPr>
          <w:rStyle w:val="NormalTok"/>
        </w:rPr>
        <w:t xml:space="preserve">        q </w:t>
      </w:r>
      <w:r>
        <w:rPr>
          <w:rStyle w:val="OtherTok"/>
        </w:rPr>
        <w:t xml:space="preserve">=</w:t>
      </w:r>
      <w:r>
        <w:rPr>
          <w:rStyle w:val="NormalTok"/>
        </w:rPr>
        <w:t xml:space="preserve"> </w:t>
      </w:r>
      <w:r>
        <w:rPr>
          <w:rStyle w:val="FunctionTok"/>
        </w:rPr>
        <w:t xml:space="preserve">floor</w:t>
      </w:r>
      <w:r>
        <w:rPr>
          <w:rStyle w:val="NormalTok"/>
        </w:rPr>
        <w:t xml:space="preserve">((p</w:t>
      </w:r>
      <w:r>
        <w:rPr>
          <w:rStyle w:val="SpecialCharTok"/>
        </w:rPr>
        <w:t xml:space="preserve">+</w:t>
      </w:r>
      <w:r>
        <w:rPr>
          <w:rStyle w:val="NormalTok"/>
        </w:rPr>
        <w:t xml:space="preserve">r)</w:t>
      </w:r>
      <w:r>
        <w:rPr>
          <w:rStyle w:val="SpecialCharTok"/>
        </w:rPr>
        <w:t xml:space="preserve">/</w:t>
      </w:r>
      <w:r>
        <w:rPr>
          <w:rStyle w:val="DecValTok"/>
        </w:rPr>
        <w:t xml:space="preserve">2</w:t>
      </w:r>
      <w:r>
        <w:rPr>
          <w:rStyle w:val="NormalTok"/>
        </w:rPr>
        <w:t xml:space="preserve">)    (DIVIDE)</w:t>
      </w:r>
      <w:r>
        <w:br/>
      </w:r>
      <w:r>
        <w:rPr>
          <w:rStyle w:val="NormalTok"/>
        </w:rPr>
        <w:t xml:space="preserve">        Merge</w:t>
      </w:r>
      <w:r>
        <w:rPr>
          <w:rStyle w:val="SpecialCharTok"/>
        </w:rPr>
        <w:t xml:space="preserve">-</w:t>
      </w:r>
      <w:r>
        <w:rPr>
          <w:rStyle w:val="FunctionTok"/>
        </w:rPr>
        <w:t xml:space="preserve">Sort</w:t>
      </w:r>
      <w:r>
        <w:rPr>
          <w:rStyle w:val="NormalTok"/>
        </w:rPr>
        <w:t xml:space="preserve">(A,p,q)     (CONQUER)</w:t>
      </w:r>
      <w:r>
        <w:br/>
      </w:r>
      <w:r>
        <w:rPr>
          <w:rStyle w:val="NormalTok"/>
        </w:rPr>
        <w:t xml:space="preserve">        Merge</w:t>
      </w:r>
      <w:r>
        <w:rPr>
          <w:rStyle w:val="SpecialCharTok"/>
        </w:rPr>
        <w:t xml:space="preserve">-</w:t>
      </w:r>
      <w:r>
        <w:rPr>
          <w:rStyle w:val="FunctionTok"/>
        </w:rPr>
        <w:t xml:space="preserve">Sort</w:t>
      </w:r>
      <w:r>
        <w:rPr>
          <w:rStyle w:val="NormalTok"/>
        </w:rPr>
        <w:t xml:space="preserve">(A,q</w:t>
      </w:r>
      <w:r>
        <w:rPr>
          <w:rStyle w:val="SpecialCharTok"/>
        </w:rPr>
        <w:t xml:space="preserve">+</w:t>
      </w:r>
      <w:r>
        <w:rPr>
          <w:rStyle w:val="DecValTok"/>
        </w:rPr>
        <w:t xml:space="preserve">1</w:t>
      </w:r>
      <w:r>
        <w:rPr>
          <w:rStyle w:val="NormalTok"/>
        </w:rPr>
        <w:t xml:space="preserve">,r)   (CONQUER)</w:t>
      </w:r>
      <w:r>
        <w:br/>
      </w:r>
      <w:r>
        <w:rPr>
          <w:rStyle w:val="NormalTok"/>
        </w:rPr>
        <w:t xml:space="preserve">        </w:t>
      </w:r>
      <w:r>
        <w:rPr>
          <w:rStyle w:val="FunctionTok"/>
        </w:rPr>
        <w:t xml:space="preserve">Merge</w:t>
      </w:r>
      <w:r>
        <w:rPr>
          <w:rStyle w:val="NormalTok"/>
        </w:rPr>
        <w:t xml:space="preserve">(A,p,q,r)        (COMBINE)</w:t>
      </w:r>
      <w:r>
        <w:br/>
      </w:r>
      <w:r>
        <w:rPr>
          <w:rStyle w:val="NormalTok"/>
        </w:rPr>
        <w:t xml:space="preserve">    endif</w:t>
      </w:r>
    </w:p>
    <w:p>
      <w:r>
        <w:pict>
          <v:rect style="width:0;height:1.5pt" o:hralign="center" o:hrstd="t" o:hr="t"/>
        </w:pict>
      </w:r>
    </w:p>
    <w:bookmarkEnd w:id="200"/>
    <w:bookmarkStart w:id="201" w:name="merge-sort-algorithm-complexity"/>
    <w:p>
      <w:pPr>
        <w:pStyle w:val="Heading2"/>
      </w:pPr>
      <w:r>
        <w:t xml:space="preserve">Merge Sort Algorithm Complexity</w:t>
      </w:r>
    </w:p>
    <w:p>
      <w:pPr>
        <w:pStyle w:val="SourceCode"/>
      </w:pPr>
      <w:r>
        <w:rPr>
          <w:rStyle w:val="NormalTok"/>
        </w:rPr>
        <w:t xml:space="preserve">A </w:t>
      </w:r>
      <w:r>
        <w:rPr>
          <w:rStyle w:val="SpecialCharTok"/>
        </w:rPr>
        <w:t xml:space="preserve">:</w:t>
      </w:r>
      <w:r>
        <w:rPr>
          <w:rStyle w:val="NormalTok"/>
        </w:rPr>
        <w:t xml:space="preserve"> Array</w:t>
      </w:r>
      <w:r>
        <w:br/>
      </w:r>
      <w:r>
        <w:rPr>
          <w:rStyle w:val="NormalTok"/>
        </w:rPr>
        <w:t xml:space="preserve">p </w:t>
      </w:r>
      <w:r>
        <w:rPr>
          <w:rStyle w:val="SpecialCharTok"/>
        </w:rPr>
        <w:t xml:space="preserve">:</w:t>
      </w:r>
      <w:r>
        <w:rPr>
          <w:rStyle w:val="NormalTok"/>
        </w:rPr>
        <w:t xml:space="preserve"> offset</w:t>
      </w:r>
      <w:r>
        <w:br/>
      </w:r>
      <w:r>
        <w:rPr>
          <w:rStyle w:val="NormalTok"/>
        </w:rPr>
        <w:t xml:space="preserve">r </w:t>
      </w:r>
      <w:r>
        <w:rPr>
          <w:rStyle w:val="SpecialCharTok"/>
        </w:rPr>
        <w:t xml:space="preserve">:</w:t>
      </w:r>
      <w:r>
        <w:rPr>
          <w:rStyle w:val="NormalTok"/>
        </w:rPr>
        <w:t xml:space="preserve"> length</w:t>
      </w:r>
      <w:r>
        <w:br/>
      </w:r>
      <w:r>
        <w:rPr>
          <w:rStyle w:val="NormalTok"/>
        </w:rPr>
        <w:t xml:space="preserve">Merge</w:t>
      </w:r>
      <w:r>
        <w:rPr>
          <w:rStyle w:val="SpecialCharTok"/>
        </w:rPr>
        <w:t xml:space="preserve">-</w:t>
      </w:r>
      <w:r>
        <w:rPr>
          <w:rStyle w:val="FunctionTok"/>
        </w:rPr>
        <w:t xml:space="preserve">Sort</w:t>
      </w:r>
      <w:r>
        <w:rPr>
          <w:rStyle w:val="NormalTok"/>
        </w:rPr>
        <w:t xml:space="preserve">(A,p,r)</w:t>
      </w:r>
      <w:r>
        <w:rPr>
          <w:rStyle w:val="SpecialCharTok"/>
        </w:rPr>
        <w:t xml:space="preserve">------------</w:t>
      </w:r>
      <w:r>
        <w:rPr>
          <w:rStyle w:val="OtherTok"/>
        </w:rPr>
        <w:t xml:space="preserve">-&gt;</w:t>
      </w:r>
      <w:r>
        <w:rPr>
          <w:rStyle w:val="NormalTok"/>
        </w:rPr>
        <w:t xml:space="preserve"> </w:t>
      </w:r>
      <w:r>
        <w:rPr>
          <w:rStyle w:val="FunctionTok"/>
        </w:rPr>
        <w:t xml:space="preserve">T</w:t>
      </w:r>
      <w:r>
        <w:rPr>
          <w:rStyle w:val="NormalTok"/>
        </w:rPr>
        <w:t xml:space="preserve">(n)</w:t>
      </w:r>
      <w:r>
        <w:br/>
      </w:r>
      <w:r>
        <w:rPr>
          <w:rStyle w:val="NormalTok"/>
        </w:rPr>
        <w:t xml:space="preserve">    </w:t>
      </w:r>
      <w:r>
        <w:rPr>
          <w:rStyle w:val="ControlFlowTok"/>
        </w:rPr>
        <w:t xml:space="preserve">if</w:t>
      </w:r>
      <w:r>
        <w:rPr>
          <w:rStyle w:val="NormalTok"/>
        </w:rPr>
        <w:t xml:space="preserve"> p</w:t>
      </w:r>
      <w:r>
        <w:rPr>
          <w:rStyle w:val="OtherTok"/>
        </w:rPr>
        <w:t xml:space="preserve">=</w:t>
      </w:r>
      <w:r>
        <w:rPr>
          <w:rStyle w:val="NormalTok"/>
        </w:rPr>
        <w:t xml:space="preserve">r then</w:t>
      </w:r>
      <w:r>
        <w:rPr>
          <w:rStyle w:val="SpecialCharTok"/>
        </w:rPr>
        <w:t xml:space="preserve">--------------</w:t>
      </w:r>
      <w:r>
        <w:rPr>
          <w:rStyle w:val="OtherTok"/>
        </w:rPr>
        <w:t xml:space="preserve">-&gt;</w:t>
      </w:r>
      <w:r>
        <w:rPr>
          <w:rStyle w:val="FunctionTok"/>
        </w:rPr>
        <w:t xml:space="preserve">Theta</w:t>
      </w:r>
      <w:r>
        <w:rPr>
          <w:rStyle w:val="NormalTok"/>
        </w:rPr>
        <w:t xml:space="preserve">(</w:t>
      </w:r>
      <w:r>
        <w:rPr>
          <w:rStyle w:val="DecValTok"/>
        </w:rPr>
        <w:t xml:space="preserve">1</w:t>
      </w:r>
      <w:r>
        <w:rPr>
          <w:rStyle w:val="NormalTok"/>
        </w:rPr>
        <w:t xml:space="preserve">)                </w:t>
      </w:r>
      <w:r>
        <w:br/>
      </w:r>
      <w:r>
        <w:rPr>
          <w:rStyle w:val="NormalTok"/>
        </w:rPr>
        <w:t xml:space="preserve">        return</w:t>
      </w:r>
      <w:r>
        <w:br/>
      </w:r>
      <w:r>
        <w:rPr>
          <w:rStyle w:val="NormalTok"/>
        </w:rPr>
        <w:t xml:space="preserve">    </w:t>
      </w:r>
      <w:r>
        <w:rPr>
          <w:rStyle w:val="ControlFlowTok"/>
        </w:rPr>
        <w:t xml:space="preserve">else</w:t>
      </w:r>
      <w:r>
        <w:br/>
      </w:r>
      <w:r>
        <w:rPr>
          <w:rStyle w:val="NormalTok"/>
        </w:rPr>
        <w:t xml:space="preserve">        q </w:t>
      </w:r>
      <w:r>
        <w:rPr>
          <w:rStyle w:val="OtherTok"/>
        </w:rPr>
        <w:t xml:space="preserve">=</w:t>
      </w:r>
      <w:r>
        <w:rPr>
          <w:rStyle w:val="NormalTok"/>
        </w:rPr>
        <w:t xml:space="preserve"> </w:t>
      </w:r>
      <w:r>
        <w:rPr>
          <w:rStyle w:val="FunctionTok"/>
        </w:rPr>
        <w:t xml:space="preserve">floor</w:t>
      </w:r>
      <w:r>
        <w:rPr>
          <w:rStyle w:val="NormalTok"/>
        </w:rPr>
        <w:t xml:space="preserve">((p</w:t>
      </w:r>
      <w:r>
        <w:rPr>
          <w:rStyle w:val="SpecialCharTok"/>
        </w:rPr>
        <w:t xml:space="preserve">+</w:t>
      </w:r>
      <w:r>
        <w:rPr>
          <w:rStyle w:val="NormalTok"/>
        </w:rPr>
        <w:t xml:space="preserve">r)</w:t>
      </w:r>
      <w:r>
        <w:rPr>
          <w:rStyle w:val="SpecialCharTok"/>
        </w:rPr>
        <w:t xml:space="preserve">/</w:t>
      </w:r>
      <w:r>
        <w:rPr>
          <w:rStyle w:val="DecValTok"/>
        </w:rPr>
        <w:t xml:space="preserve">2</w:t>
      </w:r>
      <w:r>
        <w:rPr>
          <w:rStyle w:val="NormalTok"/>
        </w:rPr>
        <w:t xml:space="preserve">)</w:t>
      </w:r>
      <w:r>
        <w:rPr>
          <w:rStyle w:val="SpecialCharTok"/>
        </w:rPr>
        <w:t xml:space="preserve">---</w:t>
      </w:r>
      <w:r>
        <w:rPr>
          <w:rStyle w:val="OtherTok"/>
        </w:rPr>
        <w:t xml:space="preserve">-&gt;</w:t>
      </w:r>
      <w:r>
        <w:rPr>
          <w:rStyle w:val="FunctionTok"/>
        </w:rPr>
        <w:t xml:space="preserve">Theta</w:t>
      </w:r>
      <w:r>
        <w:rPr>
          <w:rStyle w:val="NormalTok"/>
        </w:rPr>
        <w:t xml:space="preserve">(</w:t>
      </w:r>
      <w:r>
        <w:rPr>
          <w:rStyle w:val="DecValTok"/>
        </w:rPr>
        <w:t xml:space="preserve">1</w:t>
      </w:r>
      <w:r>
        <w:rPr>
          <w:rStyle w:val="NormalTok"/>
        </w:rPr>
        <w:t xml:space="preserve">)</w:t>
      </w:r>
      <w:r>
        <w:br/>
      </w:r>
      <w:r>
        <w:rPr>
          <w:rStyle w:val="NormalTok"/>
        </w:rPr>
        <w:t xml:space="preserve">        Merge</w:t>
      </w:r>
      <w:r>
        <w:rPr>
          <w:rStyle w:val="SpecialCharTok"/>
        </w:rPr>
        <w:t xml:space="preserve">-</w:t>
      </w:r>
      <w:r>
        <w:rPr>
          <w:rStyle w:val="FunctionTok"/>
        </w:rPr>
        <w:t xml:space="preserve">Sort</w:t>
      </w:r>
      <w:r>
        <w:rPr>
          <w:rStyle w:val="NormalTok"/>
        </w:rPr>
        <w:t xml:space="preserve">(A,p,q)</w:t>
      </w:r>
      <w:r>
        <w:rPr>
          <w:rStyle w:val="SpecialCharTok"/>
        </w:rPr>
        <w:t xml:space="preserve">----</w:t>
      </w:r>
      <w:r>
        <w:rPr>
          <w:rStyle w:val="OtherTok"/>
        </w:rPr>
        <w:t xml:space="preserve">-&gt;</w:t>
      </w:r>
      <w:r>
        <w:rPr>
          <w:rStyle w:val="NormalTok"/>
        </w:rPr>
        <w:t xml:space="preserve"> </w:t>
      </w:r>
      <w:r>
        <w:rPr>
          <w:rStyle w:val="FunctionTok"/>
        </w:rPr>
        <w:t xml:space="preserve">T</w:t>
      </w:r>
      <w:r>
        <w:rPr>
          <w:rStyle w:val="NormalTok"/>
        </w:rPr>
        <w:t xml:space="preserve">(n</w:t>
      </w:r>
      <w:r>
        <w:rPr>
          <w:rStyle w:val="SpecialCharTok"/>
        </w:rPr>
        <w:t xml:space="preserve">/</w:t>
      </w:r>
      <w:r>
        <w:rPr>
          <w:rStyle w:val="DecValTok"/>
        </w:rPr>
        <w:t xml:space="preserve">2</w:t>
      </w:r>
      <w:r>
        <w:rPr>
          <w:rStyle w:val="NormalTok"/>
        </w:rPr>
        <w:t xml:space="preserve">)</w:t>
      </w:r>
      <w:r>
        <w:br/>
      </w:r>
      <w:r>
        <w:rPr>
          <w:rStyle w:val="NormalTok"/>
        </w:rPr>
        <w:t xml:space="preserve">        Merge</w:t>
      </w:r>
      <w:r>
        <w:rPr>
          <w:rStyle w:val="SpecialCharTok"/>
        </w:rPr>
        <w:t xml:space="preserve">-</w:t>
      </w:r>
      <w:r>
        <w:rPr>
          <w:rStyle w:val="FunctionTok"/>
        </w:rPr>
        <w:t xml:space="preserve">Sort</w:t>
      </w:r>
      <w:r>
        <w:rPr>
          <w:rStyle w:val="NormalTok"/>
        </w:rPr>
        <w:t xml:space="preserve">(A,q</w:t>
      </w:r>
      <w:r>
        <w:rPr>
          <w:rStyle w:val="SpecialCharTok"/>
        </w:rPr>
        <w:t xml:space="preserve">+</w:t>
      </w:r>
      <w:r>
        <w:rPr>
          <w:rStyle w:val="DecValTok"/>
        </w:rPr>
        <w:t xml:space="preserve">1</w:t>
      </w:r>
      <w:r>
        <w:rPr>
          <w:rStyle w:val="NormalTok"/>
        </w:rPr>
        <w:t xml:space="preserve">,r)</w:t>
      </w:r>
      <w:r>
        <w:rPr>
          <w:rStyle w:val="SpecialCharTok"/>
        </w:rPr>
        <w:t xml:space="preserve">--</w:t>
      </w:r>
      <w:r>
        <w:rPr>
          <w:rStyle w:val="OtherTok"/>
        </w:rPr>
        <w:t xml:space="preserve">-&gt;</w:t>
      </w:r>
      <w:r>
        <w:rPr>
          <w:rStyle w:val="NormalTok"/>
        </w:rPr>
        <w:t xml:space="preserve"> </w:t>
      </w:r>
      <w:r>
        <w:rPr>
          <w:rStyle w:val="FunctionTok"/>
        </w:rPr>
        <w:t xml:space="preserve">T</w:t>
      </w:r>
      <w:r>
        <w:rPr>
          <w:rStyle w:val="NormalTok"/>
        </w:rPr>
        <w:t xml:space="preserve">(n</w:t>
      </w:r>
      <w:r>
        <w:rPr>
          <w:rStyle w:val="SpecialCharTok"/>
        </w:rPr>
        <w:t xml:space="preserve">/</w:t>
      </w:r>
      <w:r>
        <w:rPr>
          <w:rStyle w:val="DecValTok"/>
        </w:rPr>
        <w:t xml:space="preserve">2</w:t>
      </w:r>
      <w:r>
        <w:rPr>
          <w:rStyle w:val="NormalTok"/>
        </w:rPr>
        <w:t xml:space="preserve">)</w:t>
      </w:r>
      <w:r>
        <w:br/>
      </w:r>
      <w:r>
        <w:rPr>
          <w:rStyle w:val="NormalTok"/>
        </w:rPr>
        <w:t xml:space="preserve">        </w:t>
      </w:r>
      <w:r>
        <w:rPr>
          <w:rStyle w:val="FunctionTok"/>
        </w:rPr>
        <w:t xml:space="preserve">Merge</w:t>
      </w:r>
      <w:r>
        <w:rPr>
          <w:rStyle w:val="NormalTok"/>
        </w:rPr>
        <w:t xml:space="preserve">(A,p,q,r)</w:t>
      </w:r>
      <w:r>
        <w:rPr>
          <w:rStyle w:val="SpecialCharTok"/>
        </w:rPr>
        <w:t xml:space="preserve">-------</w:t>
      </w:r>
      <w:r>
        <w:rPr>
          <w:rStyle w:val="OtherTok"/>
        </w:rPr>
        <w:t xml:space="preserve">-&gt;</w:t>
      </w:r>
      <w:r>
        <w:rPr>
          <w:rStyle w:val="FunctionTok"/>
        </w:rPr>
        <w:t xml:space="preserve">Theta</w:t>
      </w:r>
      <w:r>
        <w:rPr>
          <w:rStyle w:val="NormalTok"/>
        </w:rPr>
        <w:t xml:space="preserve">(n)</w:t>
      </w:r>
      <w:r>
        <w:br/>
      </w:r>
      <w:r>
        <w:rPr>
          <w:rStyle w:val="NormalTok"/>
        </w:rPr>
        <w:t xml:space="preserve">    endif</w:t>
      </w:r>
    </w:p>
    <w:p>
      <w:r>
        <w:pict>
          <v:rect style="width:0;height:1.5pt" o:hralign="center" o:hrstd="t" o:hr="t"/>
        </w:pict>
      </w:r>
    </w:p>
    <w:bookmarkEnd w:id="201"/>
    <w:bookmarkStart w:id="202" w:name="merge-sort-algorithm-recurrence"/>
    <w:p>
      <w:pPr>
        <w:pStyle w:val="Heading2"/>
      </w:pPr>
      <w:r>
        <w:t xml:space="preserve">Merge Sort Algorithm Recurrence</w:t>
      </w:r>
    </w:p>
    <w:p>
      <w:pPr>
        <w:pStyle w:val="FirstParagraph"/>
      </w:pPr>
      <w:r>
        <w:t xml:space="preserve">We can describe a function recursively in terms of itself, to analyze the performance of recursive algorithms</w:t>
      </w:r>
    </w:p>
    <w:p>
      <w:pPr>
        <w:pStyle w:val="BodyText"/>
      </w:pPr>
      <m:oMathPara>
        <m:oMathParaPr>
          <m:jc m:val="center"/>
        </m:oMathParaPr>
        <m:oMath>
          <m:r>
            <m:t>T</m:t>
          </m:r>
          <m:d>
            <m:dPr>
              <m:begChr m:val="("/>
              <m:endChr m:val=")"/>
              <m:sepChr m:val=""/>
              <m:grow/>
            </m:dPr>
            <m:e>
              <m:r>
                <m:t>n</m:t>
              </m:r>
            </m:e>
          </m:d>
          <m:r>
            <m:rPr>
              <m:sty m:val="p"/>
            </m:rPr>
            <m:t>=</m:t>
          </m:r>
          <m:d>
            <m:dPr>
              <m:begChr m:val="{"/>
              <m:endChr m:val=""/>
              <m:sepChr m:val=""/>
              <m:grow/>
            </m:dPr>
            <m:e>
              <m:m>
                <m:mPr>
                  <m:baseJc m:val="center"/>
                  <m:plcHide m:val="1"/>
                  <m:mcs>
                    <m:mc>
                      <m:mcPr>
                        <m:mcJc m:val="left"/>
                        <m:count m:val="1"/>
                      </m:mcPr>
                    </m:mc>
                    <m:mc>
                      <m:mcPr>
                        <m:mcJc m:val="left"/>
                        <m:count m:val="1"/>
                      </m:mcPr>
                    </m:mc>
                  </m:mcs>
                </m:mPr>
                <m:mr>
                  <m:e>
                    <m:r>
                      <m:t>Θ</m:t>
                    </m:r>
                    <m:d>
                      <m:dPr>
                        <m:begChr m:val="("/>
                        <m:endChr m:val=")"/>
                        <m:sepChr m:val=""/>
                        <m:grow/>
                      </m:dPr>
                      <m:e>
                        <m:r>
                          <m:t>1</m:t>
                        </m:r>
                      </m:e>
                    </m:d>
                  </m:e>
                  <m:e>
                    <m:r>
                      <m:rPr>
                        <m:nor/>
                        <m:sty m:val="p"/>
                      </m:rPr>
                      <m:t>if n=1</m:t>
                    </m:r>
                  </m:e>
                </m:mr>
                <m:mr>
                  <m:e>
                    <m:r>
                      <m:t>2</m:t>
                    </m:r>
                    <m:r>
                      <m:t>T</m:t>
                    </m:r>
                    <m:d>
                      <m:dPr>
                        <m:begChr m:val="("/>
                        <m:endChr m:val=")"/>
                        <m:sepChr m:val=""/>
                        <m:grow/>
                      </m:dPr>
                      <m:e>
                        <m:r>
                          <m:t>n</m:t>
                        </m:r>
                        <m:r>
                          <m:rPr>
                            <m:sty m:val="p"/>
                          </m:rPr>
                          <m:t>/</m:t>
                        </m:r>
                        <m:r>
                          <m:t>2</m:t>
                        </m:r>
                      </m:e>
                    </m:d>
                    <m:r>
                      <m:rPr>
                        <m:sty m:val="p"/>
                      </m:rPr>
                      <m:t>+</m:t>
                    </m:r>
                    <m:r>
                      <m:t>Θ</m:t>
                    </m:r>
                    <m:d>
                      <m:dPr>
                        <m:begChr m:val="("/>
                        <m:endChr m:val=")"/>
                        <m:sepChr m:val=""/>
                        <m:grow/>
                      </m:dPr>
                      <m:e>
                        <m:r>
                          <m:t>n</m:t>
                        </m:r>
                      </m:e>
                    </m:d>
                  </m:e>
                  <m:e>
                    <m:r>
                      <m:t>o</m:t>
                    </m:r>
                    <m:r>
                      <m:t>t</m:t>
                    </m:r>
                    <m:r>
                      <m:t>h</m:t>
                    </m:r>
                    <m:r>
                      <m:t>e</m:t>
                    </m:r>
                    <m:r>
                      <m:t>r</m:t>
                    </m:r>
                    <m:r>
                      <m:t>w</m:t>
                    </m:r>
                    <m:r>
                      <m:t>i</m:t>
                    </m:r>
                    <m:r>
                      <m:t>s</m:t>
                    </m:r>
                    <m:r>
                      <m:t>e</m:t>
                    </m:r>
                  </m:e>
                </m:mr>
              </m:m>
            </m:e>
          </m:d>
        </m:oMath>
      </m:oMathPara>
    </w:p>
    <w:p>
      <w:r>
        <w:pict>
          <v:rect style="width:0;height:1.5pt" o:hralign="center" o:hrstd="t" o:hr="t"/>
        </w:pict>
      </w:r>
    </w:p>
    <w:bookmarkEnd w:id="202"/>
    <w:bookmarkStart w:id="203" w:name="how-to-solve-recurrence-1"/>
    <w:p>
      <w:pPr>
        <w:pStyle w:val="Heading2"/>
      </w:pPr>
      <w:r>
        <w:t xml:space="preserve">How To Solve Recurrence (1)</w:t>
      </w:r>
    </w:p>
    <w:p>
      <w:pPr>
        <w:pStyle w:val="FirstParagraph"/>
      </w:pPr>
      <m:oMathPara>
        <m:oMathParaPr>
          <m:jc m:val="center"/>
        </m:oMathParaPr>
        <m:oMath>
          <m:r>
            <m:t>T</m:t>
          </m:r>
          <m:d>
            <m:dPr>
              <m:begChr m:val="("/>
              <m:endChr m:val=")"/>
              <m:sepChr m:val=""/>
              <m:grow/>
            </m:dPr>
            <m:e>
              <m:r>
                <m:t>n</m:t>
              </m:r>
            </m:e>
          </m:d>
          <m:r>
            <m:rPr>
              <m:sty m:val="p"/>
            </m:rPr>
            <m:t>=</m:t>
          </m:r>
          <m:d>
            <m:dPr>
              <m:begChr m:val="{"/>
              <m:endChr m:val=""/>
              <m:sepChr m:val=""/>
              <m:grow/>
            </m:dPr>
            <m:e>
              <m:m>
                <m:mPr>
                  <m:baseJc m:val="center"/>
                  <m:plcHide m:val="1"/>
                  <m:mcs>
                    <m:mc>
                      <m:mcPr>
                        <m:mcJc m:val="left"/>
                        <m:count m:val="1"/>
                      </m:mcPr>
                    </m:mc>
                    <m:mc>
                      <m:mcPr>
                        <m:mcJc m:val="left"/>
                        <m:count m:val="1"/>
                      </m:mcPr>
                    </m:mc>
                  </m:mcs>
                </m:mPr>
                <m:mr>
                  <m:e>
                    <m:r>
                      <m:t>Θ</m:t>
                    </m:r>
                    <m:d>
                      <m:dPr>
                        <m:begChr m:val="("/>
                        <m:endChr m:val=")"/>
                        <m:sepChr m:val=""/>
                        <m:grow/>
                      </m:dPr>
                      <m:e>
                        <m:r>
                          <m:t>1</m:t>
                        </m:r>
                      </m:e>
                    </m:d>
                  </m:e>
                  <m:e>
                    <m:r>
                      <m:rPr>
                        <m:nor/>
                        <m:sty m:val="p"/>
                      </m:rPr>
                      <m:t>if n=1</m:t>
                    </m:r>
                  </m:e>
                </m:mr>
                <m:mr>
                  <m:e>
                    <m:r>
                      <m:t>2</m:t>
                    </m:r>
                    <m:r>
                      <m:t>T</m:t>
                    </m:r>
                    <m:d>
                      <m:dPr>
                        <m:begChr m:val="("/>
                        <m:endChr m:val=")"/>
                        <m:sepChr m:val=""/>
                        <m:grow/>
                      </m:dPr>
                      <m:e>
                        <m:r>
                          <m:t>n</m:t>
                        </m:r>
                        <m:r>
                          <m:rPr>
                            <m:sty m:val="p"/>
                          </m:rPr>
                          <m:t>/</m:t>
                        </m:r>
                        <m:r>
                          <m:t>2</m:t>
                        </m:r>
                      </m:e>
                    </m:d>
                    <m:r>
                      <m:rPr>
                        <m:sty m:val="p"/>
                      </m:rPr>
                      <m:t>+</m:t>
                    </m:r>
                    <m:r>
                      <m:t>Θ</m:t>
                    </m:r>
                    <m:d>
                      <m:dPr>
                        <m:begChr m:val="("/>
                        <m:endChr m:val=")"/>
                        <m:sepChr m:val=""/>
                        <m:grow/>
                      </m:dPr>
                      <m:e>
                        <m:r>
                          <m:t>n</m:t>
                        </m:r>
                      </m:e>
                    </m:d>
                  </m:e>
                  <m:e>
                    <m:r>
                      <m:t>o</m:t>
                    </m:r>
                    <m:r>
                      <m:t>t</m:t>
                    </m:r>
                    <m:r>
                      <m:t>h</m:t>
                    </m:r>
                    <m:r>
                      <m:t>e</m:t>
                    </m:r>
                    <m:r>
                      <m:t>r</m:t>
                    </m:r>
                    <m:r>
                      <m:t>w</m:t>
                    </m:r>
                    <m:r>
                      <m:t>i</m:t>
                    </m:r>
                    <m:r>
                      <m:t>s</m:t>
                    </m:r>
                    <m:r>
                      <m:t>e</m:t>
                    </m:r>
                  </m:e>
                </m:mr>
              </m:m>
            </m:e>
          </m:d>
        </m:oMath>
      </m:oMathPara>
    </w:p>
    <w:p>
      <w:r>
        <w:pict>
          <v:rect style="width:0;height:1.5pt" o:hralign="center" o:hrstd="t" o:hr="t"/>
        </w:pict>
      </w:r>
    </w:p>
    <w:bookmarkEnd w:id="203"/>
    <w:bookmarkStart w:id="204" w:name="how-to-solve-recurrence-2"/>
    <w:p>
      <w:pPr>
        <w:pStyle w:val="Heading2"/>
      </w:pPr>
      <w:r>
        <w:t xml:space="preserve">How To Solve Recurrence (2)</w:t>
      </w:r>
    </w:p>
    <w:p>
      <w:pPr>
        <w:pStyle w:val="FirstParagraph"/>
      </w:pPr>
      <w:r>
        <w:t xml:space="preserve">We will assume</w:t>
      </w:r>
      <w:r>
        <w:t xml:space="preserve"> </w:t>
      </w:r>
      <m:oMath>
        <m:r>
          <m:t>T</m:t>
        </m:r>
        <m:d>
          <m:dPr>
            <m:begChr m:val="("/>
            <m:endChr m:val=")"/>
            <m:sepChr m:val=""/>
            <m:grow/>
          </m:dPr>
          <m:e>
            <m:r>
              <m:t>n</m:t>
            </m:r>
          </m:e>
        </m:d>
        <m:r>
          <m:rPr>
            <m:sty m:val="p"/>
          </m:rPr>
          <m:t>=</m:t>
        </m:r>
        <m:r>
          <m:t>Θ</m:t>
        </m:r>
        <m:d>
          <m:dPr>
            <m:begChr m:val="("/>
            <m:endChr m:val=")"/>
            <m:sepChr m:val=""/>
            <m:grow/>
          </m:dPr>
          <m:e>
            <m:r>
              <m:t>1</m:t>
            </m:r>
          </m:e>
        </m:d>
      </m:oMath>
      <w:r>
        <w:t xml:space="preserve"> </w:t>
      </w:r>
      <w:r>
        <w:t xml:space="preserve">for sufficiently small</w:t>
      </w:r>
      <w:r>
        <w:t xml:space="preserve"> </w:t>
      </w:r>
      <m:oMath>
        <m:r>
          <m:t>n</m:t>
        </m:r>
      </m:oMath>
      <w:r>
        <w:t xml:space="preserve"> </w:t>
      </w:r>
      <w:r>
        <w:t xml:space="preserve">to rewrite equation as</w:t>
      </w:r>
    </w:p>
    <w:p>
      <w:pPr>
        <w:pStyle w:val="BodyText"/>
      </w:pPr>
      <m:oMathPara>
        <m:oMathParaPr>
          <m:jc m:val="center"/>
        </m:oMathParaPr>
        <m:oMath>
          <m:r>
            <m:t>T</m:t>
          </m:r>
          <m:d>
            <m:dPr>
              <m:begChr m:val="("/>
              <m:endChr m:val=")"/>
              <m:sepChr m:val=""/>
              <m:grow/>
            </m:dPr>
            <m:e>
              <m:r>
                <m:t>n</m:t>
              </m:r>
            </m:e>
          </m:d>
          <m:r>
            <m:rPr>
              <m:sty m:val="p"/>
            </m:rPr>
            <m:t>=</m:t>
          </m:r>
          <m:r>
            <m:t>2</m:t>
          </m:r>
          <m:r>
            <m:t>T</m:t>
          </m:r>
          <m:d>
            <m:dPr>
              <m:begChr m:val="("/>
              <m:endChr m:val=")"/>
              <m:sepChr m:val=""/>
              <m:grow/>
            </m:dPr>
            <m:e>
              <m:r>
                <m:t>n</m:t>
              </m:r>
              <m:r>
                <m:rPr>
                  <m:sty m:val="p"/>
                </m:rPr>
                <m:t>/</m:t>
              </m:r>
              <m:r>
                <m:t>2</m:t>
              </m:r>
            </m:e>
          </m:d>
          <m:r>
            <m:rPr>
              <m:sty m:val="p"/>
            </m:rPr>
            <m:t>+</m:t>
          </m:r>
          <m:r>
            <m:t>Θ</m:t>
          </m:r>
          <m:d>
            <m:dPr>
              <m:begChr m:val="("/>
              <m:endChr m:val=")"/>
              <m:sepChr m:val=""/>
              <m:grow/>
            </m:dPr>
            <m:e>
              <m:r>
                <m:t>n</m:t>
              </m:r>
            </m:e>
          </m:d>
        </m:oMath>
      </m:oMathPara>
    </w:p>
    <w:p>
      <w:pPr>
        <w:pStyle w:val="FirstParagraph"/>
      </w:pPr>
      <w:r>
        <w:t xml:space="preserve">Solution for this equation will be</w:t>
      </w:r>
      <w:r>
        <w:t xml:space="preserve"> </w:t>
      </w:r>
      <m:oMath>
        <m:r>
          <m:t>Θ</m:t>
        </m:r>
        <m:d>
          <m:dPr>
            <m:begChr m:val="("/>
            <m:endChr m:val=")"/>
            <m:sepChr m:val=""/>
            <m:grow/>
          </m:dPr>
          <m:e>
            <m:r>
              <m:t>n</m:t>
            </m:r>
            <m:r>
              <m:t>l</m:t>
            </m:r>
            <m:r>
              <m:t>g</m:t>
            </m:r>
            <m:r>
              <m:t>n</m:t>
            </m:r>
          </m:e>
        </m:d>
      </m:oMath>
      <w:r>
        <w:t xml:space="preserve"> </w:t>
      </w:r>
      <w:r>
        <w:t xml:space="preserve">with following recursion tree.</w:t>
      </w:r>
    </w:p>
    <w:p>
      <w:r>
        <w:pict>
          <v:rect style="width:0;height:1.5pt" o:hralign="center" o:hrstd="t" o:hr="t"/>
        </w:pict>
      </w:r>
    </w:p>
    <w:bookmarkEnd w:id="204"/>
    <w:bookmarkStart w:id="205" w:name="how-to-solve-recurrence-3"/>
    <w:p>
      <w:pPr>
        <w:pStyle w:val="Heading2"/>
      </w:pPr>
      <w:r>
        <w:t xml:space="preserve">How To Solve Recurrence (3)</w:t>
      </w:r>
    </w:p>
    <w:p>
      <w:pPr>
        <w:pStyle w:val="FirstParagraph"/>
      </w:pPr>
      <w:r>
        <w:t xml:space="preserve">Multiply by height</w:t>
      </w:r>
      <w:r>
        <w:t xml:space="preserve"> </w:t>
      </w:r>
      <m:oMath>
        <m:r>
          <m:t>Θ</m:t>
        </m:r>
        <m:d>
          <m:dPr>
            <m:begChr m:val="("/>
            <m:endChr m:val=")"/>
            <m:sepChr m:val=""/>
            <m:grow/>
          </m:dPr>
          <m:e>
            <m:r>
              <m:t>l</m:t>
            </m:r>
            <m:r>
              <m:t>g</m:t>
            </m:r>
            <m:r>
              <m:t>n</m:t>
            </m:r>
          </m:e>
        </m:d>
      </m:oMath>
      <w:r>
        <w:t xml:space="preserve"> </w:t>
      </w:r>
      <w:r>
        <w:t xml:space="preserve">with each level cost</w:t>
      </w:r>
      <w:r>
        <w:t xml:space="preserve"> </w:t>
      </w:r>
      <m:oMath>
        <m:r>
          <m:t>Θ</m:t>
        </m:r>
        <m:d>
          <m:dPr>
            <m:begChr m:val="("/>
            <m:endChr m:val=")"/>
            <m:sepChr m:val=""/>
            <m:grow/>
          </m:dPr>
          <m:e>
            <m:r>
              <m:t>n</m:t>
            </m:r>
          </m:e>
        </m:d>
      </m:oMath>
      <w:r>
        <w:t xml:space="preserve"> </w:t>
      </w:r>
      <w:r>
        <w:t xml:space="preserve">we can found</w:t>
      </w:r>
      <w:r>
        <w:t xml:space="preserve"> </w:t>
      </w:r>
      <m:oMath>
        <m:r>
          <m:t>Θ</m:t>
        </m:r>
        <m:d>
          <m:dPr>
            <m:begChr m:val="("/>
            <m:endChr m:val=")"/>
            <m:sepChr m:val=""/>
            <m:grow/>
          </m:dPr>
          <m:e>
            <m:r>
              <m:t>n</m:t>
            </m:r>
            <m:r>
              <m:t>l</m:t>
            </m:r>
            <m:r>
              <m:t>g</m:t>
            </m:r>
            <m:r>
              <m:t>n</m:t>
            </m:r>
          </m:e>
        </m:d>
      </m:oMath>
    </w:p>
    <w:p>
      <w:r>
        <w:pict>
          <v:rect style="width:0;height:1.5pt" o:hralign="center" o:hrstd="t" o:hr="t"/>
        </w:pict>
      </w:r>
    </w:p>
    <w:bookmarkEnd w:id="205"/>
    <w:bookmarkStart w:id="210" w:name="how-to-solve-recurrence-4"/>
    <w:p>
      <w:pPr>
        <w:pStyle w:val="Heading2"/>
      </w:pPr>
      <w:r>
        <w:t xml:space="preserve">How To Solve Recurrence (4)</w:t>
      </w:r>
    </w:p>
    <w:p>
      <w:pPr>
        <w:pStyle w:val="FirstParagraph"/>
      </w:pPr>
      <w:r>
        <w:t xml:space="preserve">This tree is binary-tree and binary-tree height is related with item size.</w:t>
      </w:r>
    </w:p>
    <w:p>
      <w:pPr>
        <w:pStyle w:val="CaptionedFigure"/>
      </w:pPr>
      <w:r>
        <w:drawing>
          <wp:inline>
            <wp:extent cx="3990975" cy="2676525"/>
            <wp:effectExtent b="0" l="0" r="0" t="0"/>
            <wp:docPr descr="alt:“Merge Sort Recursive Tree” height:500px center" title="" id="207" name="Picture"/>
            <a:graphic>
              <a:graphicData uri="http://schemas.openxmlformats.org/drawingml/2006/picture">
                <pic:pic>
                  <pic:nvPicPr>
                    <pic:cNvPr descr="assets/ce100-week-1-intro-solve_recursion.drawio.svg" id="208" name="Picture"/>
                    <pic:cNvPicPr>
                      <a:picLocks noChangeArrowheads="1" noChangeAspect="1"/>
                    </pic:cNvPicPr>
                  </pic:nvPicPr>
                  <pic:blipFill>
                    <a:blip r:embed="rId209">
                      <a:extLst>
                        <a:ext uri="{28A0092B-C50C-407E-A947-70E740481C1C}">
                          <a14:useLocalDpi xmlns:a14="http://schemas.microsoft.com/office/drawing/2010/main" val="0"/>
                        </a:ext>
                        <a:ext uri="{96DAC541-7B7A-43D3-8B79-37D633B846F1}">
                          <asvg:svgBlip xmlns:asvg="http://schemas.microsoft.com/office/drawing/2016/SVG/main" r:embed="rId206"/>
                        </a:ext>
                      </a:extLst>
                    </a:blip>
                    <a:stretch>
                      <a:fillRect/>
                    </a:stretch>
                  </pic:blipFill>
                  <pic:spPr bwMode="auto">
                    <a:xfrm>
                      <a:off x="0" y="0"/>
                      <a:ext cx="3990975" cy="2676525"/>
                    </a:xfrm>
                    <a:prstGeom prst="rect">
                      <a:avLst/>
                    </a:prstGeom>
                    <a:noFill/>
                    <a:ln w="9525">
                      <a:noFill/>
                      <a:headEnd/>
                      <a:tailEnd/>
                    </a:ln>
                  </pic:spPr>
                </pic:pic>
              </a:graphicData>
            </a:graphic>
          </wp:inline>
        </w:drawing>
      </w:r>
    </w:p>
    <w:p>
      <w:pPr>
        <w:pStyle w:val="ImageCaption"/>
      </w:pPr>
      <w:r>
        <w:t xml:space="preserve">alt:</w:t>
      </w:r>
      <w:r>
        <w:t xml:space="preserve">“</w:t>
      </w:r>
      <w:r>
        <w:t xml:space="preserve">Merge Sort Recursive Tree</w:t>
      </w:r>
      <w:r>
        <w:t xml:space="preserve">”</w:t>
      </w:r>
      <w:r>
        <w:t xml:space="preserve"> </w:t>
      </w:r>
      <w:r>
        <w:t xml:space="preserve">height:500px center</w:t>
      </w:r>
    </w:p>
    <w:p>
      <w:r>
        <w:pict>
          <v:rect style="width:0;height:1.5pt" o:hralign="center" o:hrstd="t" o:hr="t"/>
        </w:pict>
      </w:r>
    </w:p>
    <w:bookmarkEnd w:id="210"/>
    <w:bookmarkStart w:id="211" w:name="X61154c22a72d7a1b121f3fc8eff02d1ef06db5f"/>
    <w:p>
      <w:pPr>
        <w:pStyle w:val="Heading2"/>
      </w:pPr>
      <w:r>
        <w:t xml:space="preserve">How Height of a Binary Tree is Equal to</w:t>
      </w:r>
      <w:r>
        <w:t xml:space="preserve"> </w:t>
      </w:r>
      <m:oMath>
        <m:r>
          <m:t>l</m:t>
        </m:r>
        <m:r>
          <m:t>o</m:t>
        </m:r>
        <m:r>
          <m:t>g</m:t>
        </m:r>
        <m:r>
          <m:t>n</m:t>
        </m:r>
      </m:oMath>
      <w:r>
        <w:t xml:space="preserve"> </w:t>
      </w:r>
      <w:r>
        <w:t xml:space="preserve">? (1)</w:t>
      </w:r>
    </w:p>
    <w:p>
      <w:pPr>
        <w:pStyle w:val="FirstParagraph"/>
      </w:pPr>
      <w:r>
        <w:t xml:space="preserve">Merge-Sort recursion tree is a perfect binary tree, a binary tree is a tree which every node has at most two children, A perfect binary tree is binary tree in which all internal nodes have exactly two children and all leaves are at the same level.</w:t>
      </w:r>
    </w:p>
    <w:p>
      <w:r>
        <w:pict>
          <v:rect style="width:0;height:1.5pt" o:hralign="center" o:hrstd="t" o:hr="t"/>
        </w:pict>
      </w:r>
    </w:p>
    <w:bookmarkEnd w:id="211"/>
    <w:bookmarkStart w:id="212" w:name="Xeb6079ea5b65d410ca958a747c20edc3921194c"/>
    <w:p>
      <w:pPr>
        <w:pStyle w:val="Heading2"/>
      </w:pPr>
      <w:r>
        <w:t xml:space="preserve">How Height of a Binary Tree is Equal to</w:t>
      </w:r>
      <w:r>
        <w:t xml:space="preserve"> </w:t>
      </w:r>
      <m:oMath>
        <m:r>
          <m:t>l</m:t>
        </m:r>
        <m:r>
          <m:t>o</m:t>
        </m:r>
        <m:r>
          <m:t>g</m:t>
        </m:r>
        <m:r>
          <m:t>n</m:t>
        </m:r>
      </m:oMath>
      <w:r>
        <w:t xml:space="preserve"> </w:t>
      </w:r>
      <w:r>
        <w:t xml:space="preserve">? (2)</w:t>
      </w:r>
    </w:p>
    <w:p>
      <w:pPr>
        <w:pStyle w:val="FirstParagraph"/>
      </w:pPr>
      <w:r>
        <w:t xml:space="preserve">Let</w:t>
      </w:r>
      <w:r>
        <w:t xml:space="preserve"> </w:t>
      </w:r>
      <m:oMath>
        <m:r>
          <m:t>n</m:t>
        </m:r>
      </m:oMath>
      <w:r>
        <w:t xml:space="preserve"> </w:t>
      </w:r>
      <w:r>
        <w:t xml:space="preserve">be the number of nodes in the tree and let</w:t>
      </w:r>
      <w:r>
        <w:t xml:space="preserve"> </w:t>
      </w:r>
      <m:oMath>
        <m:sSub>
          <m:e>
            <m:r>
              <m:t>l</m:t>
            </m:r>
          </m:e>
          <m:sub>
            <m:r>
              <m:t>k</m:t>
            </m:r>
          </m:sub>
        </m:sSub>
      </m:oMath>
      <w:r>
        <w:t xml:space="preserve"> </w:t>
      </w:r>
      <w:r>
        <w:t xml:space="preserve">denote the number of nodes on level k. According to this;</w:t>
      </w:r>
    </w:p>
    <w:p>
      <w:pPr>
        <w:numPr>
          <w:ilvl w:val="0"/>
          <w:numId w:val="1041"/>
        </w:numPr>
      </w:pPr>
      <m:oMath>
        <m:sSub>
          <m:e>
            <m:r>
              <m:t>l</m:t>
            </m:r>
          </m:e>
          <m:sub>
            <m:r>
              <m:t>k</m:t>
            </m:r>
          </m:sub>
        </m:sSub>
        <m:r>
          <m:rPr>
            <m:sty m:val="p"/>
          </m:rPr>
          <m:t>=</m:t>
        </m:r>
        <m:r>
          <m:t>2</m:t>
        </m:r>
        <m:sSub>
          <m:e>
            <m:r>
              <m:t>l</m:t>
            </m:r>
          </m:e>
          <m:sub>
            <m:r>
              <m:t>k</m:t>
            </m:r>
            <m:r>
              <m:rPr>
                <m:sty m:val="p"/>
              </m:rPr>
              <m:t>−</m:t>
            </m:r>
            <m:r>
              <m:t>1</m:t>
            </m:r>
          </m:sub>
        </m:sSub>
      </m:oMath>
      <w:r>
        <w:t xml:space="preserve"> </w:t>
      </w:r>
      <w:r>
        <w:t xml:space="preserve">i.e. each level has exactly twice as many nodes as the previous level</w:t>
      </w:r>
    </w:p>
    <w:p>
      <w:pPr>
        <w:numPr>
          <w:ilvl w:val="0"/>
          <w:numId w:val="1041"/>
        </w:numPr>
      </w:pPr>
      <m:oMath>
        <m:sSub>
          <m:e>
            <m:r>
              <m:t>l</m:t>
            </m:r>
          </m:e>
          <m:sub>
            <m:r>
              <m:t>0</m:t>
            </m:r>
          </m:sub>
        </m:sSub>
        <m:r>
          <m:rPr>
            <m:sty m:val="p"/>
          </m:rPr>
          <m:t>=</m:t>
        </m:r>
        <m:r>
          <m:t>1</m:t>
        </m:r>
      </m:oMath>
      <w:r>
        <w:t xml:space="preserve"> </w:t>
      </w:r>
      <w:r>
        <w:t xml:space="preserve">, i.e. on the first level we have only one node (the root node)</w:t>
      </w:r>
    </w:p>
    <w:p>
      <w:pPr>
        <w:numPr>
          <w:ilvl w:val="0"/>
          <w:numId w:val="1041"/>
        </w:numPr>
      </w:pPr>
      <w:r>
        <w:t xml:space="preserve">The leaves are at the last level,</w:t>
      </w:r>
      <w:r>
        <w:t xml:space="preserve"> </w:t>
      </w:r>
      <m:oMath>
        <m:sSub>
          <m:e>
            <m:r>
              <m:t>l</m:t>
            </m:r>
          </m:e>
          <m:sub>
            <m:r>
              <m:t>h</m:t>
            </m:r>
          </m:sub>
        </m:sSub>
      </m:oMath>
      <w:r>
        <w:t xml:space="preserve"> </w:t>
      </w:r>
      <w:r>
        <w:t xml:space="preserve">where</w:t>
      </w:r>
      <w:r>
        <w:t xml:space="preserve"> </w:t>
      </w:r>
      <m:oMath>
        <m:r>
          <m:t>h</m:t>
        </m:r>
      </m:oMath>
      <w:r>
        <w:t xml:space="preserve"> </w:t>
      </w:r>
      <w:r>
        <w:t xml:space="preserve">is the height of the tree.</w:t>
      </w:r>
    </w:p>
    <w:p>
      <w:r>
        <w:pict>
          <v:rect style="width:0;height:1.5pt" o:hralign="center" o:hrstd="t" o:hr="t"/>
        </w:pict>
      </w:r>
    </w:p>
    <w:bookmarkEnd w:id="212"/>
    <w:bookmarkStart w:id="213" w:name="Xba4d0677b81a6dd87ee7e60d94975bab57b0f83"/>
    <w:p>
      <w:pPr>
        <w:pStyle w:val="Heading2"/>
      </w:pPr>
      <w:r>
        <w:t xml:space="preserve">How Height of a Binary Tree is Equal to</w:t>
      </w:r>
      <w:r>
        <w:t xml:space="preserve"> </w:t>
      </w:r>
      <m:oMath>
        <m:r>
          <m:t>l</m:t>
        </m:r>
        <m:r>
          <m:t>o</m:t>
        </m:r>
        <m:r>
          <m:t>g</m:t>
        </m:r>
        <m:r>
          <m:t>n</m:t>
        </m:r>
      </m:oMath>
      <w:r>
        <w:t xml:space="preserve"> </w:t>
      </w:r>
      <w:r>
        <w:t xml:space="preserve">? (3)</w:t>
      </w:r>
    </w:p>
    <w:p>
      <w:pPr>
        <w:pStyle w:val="FirstParagraph"/>
      </w:pPr>
      <w:r>
        <w:rPr>
          <w:bCs/>
          <w:b/>
        </w:rPr>
        <w:t xml:space="preserve">The total number of nodes</w:t>
      </w:r>
      <w:r>
        <w:t xml:space="preserve"> </w:t>
      </w:r>
      <w:r>
        <w:t xml:space="preserve">in the tree is equal to the sum of the nodes on all the levels: nodes</w:t>
      </w:r>
      <w:r>
        <w:t xml:space="preserve"> </w:t>
      </w:r>
      <m:oMath>
        <m:r>
          <m:t>n</m:t>
        </m:r>
      </m:oMath>
    </w:p>
    <w:p>
      <w:pPr>
        <w:pStyle w:val="BodyText"/>
      </w:pPr>
      <m:oMathPara>
        <m:oMathParaPr>
          <m:jc m:val="center"/>
        </m:oMathParaPr>
        <m:oMath>
          <m:m>
            <m:mPr>
              <m:baseJc m:val="center"/>
              <m:plcHide m:val="1"/>
              <m:mcs>
                <m:mc>
                  <m:mcPr>
                    <m:mcJc m:val="right"/>
                    <m:count m:val="1"/>
                  </m:mcPr>
                </m:mc>
                <m:mc>
                  <m:mcPr>
                    <m:mcJc m:val="left"/>
                    <m:count m:val="1"/>
                  </m:mcPr>
                </m:mc>
              </m:mcs>
            </m:mPr>
            <m:mr>
              <m:e>
                <m:r>
                  <m:t>1</m:t>
                </m:r>
                <m:r>
                  <m:rPr>
                    <m:sty m:val="p"/>
                  </m:rPr>
                  <m:t>+</m:t>
                </m:r>
                <m:sSup>
                  <m:e>
                    <m:r>
                      <m:t>2</m:t>
                    </m:r>
                  </m:e>
                  <m:sup>
                    <m:r>
                      <m:t>1</m:t>
                    </m:r>
                  </m:sup>
                </m:sSup>
                <m:r>
                  <m:rPr>
                    <m:sty m:val="p"/>
                  </m:rPr>
                  <m:t>+</m:t>
                </m:r>
                <m:sSup>
                  <m:e>
                    <m:r>
                      <m:t>2</m:t>
                    </m:r>
                  </m:e>
                  <m:sup>
                    <m:r>
                      <m:t>2</m:t>
                    </m:r>
                  </m:sup>
                </m:sSup>
                <m:r>
                  <m:rPr>
                    <m:sty m:val="p"/>
                  </m:rPr>
                  <m:t>+</m:t>
                </m:r>
                <m:sSup>
                  <m:e>
                    <m:r>
                      <m:t>2</m:t>
                    </m:r>
                  </m:e>
                  <m:sup>
                    <m:r>
                      <m:t>3</m:t>
                    </m:r>
                  </m:sup>
                </m:sSup>
                <m:r>
                  <m:rPr>
                    <m:sty m:val="p"/>
                  </m:rPr>
                  <m:t>+</m:t>
                </m:r>
                <m:r>
                  <m:rPr>
                    <m:sty m:val="p"/>
                  </m:rPr>
                  <m:t>.</m:t>
                </m:r>
                <m:r>
                  <m:rPr>
                    <m:sty m:val="p"/>
                  </m:rPr>
                  <m:t>.</m:t>
                </m:r>
                <m:r>
                  <m:rPr>
                    <m:sty m:val="p"/>
                  </m:rPr>
                  <m:t>.</m:t>
                </m:r>
                <m:r>
                  <m:rPr>
                    <m:sty m:val="p"/>
                  </m:rPr>
                  <m:t>+</m:t>
                </m:r>
                <m:sSup>
                  <m:e>
                    <m:r>
                      <m:t>2</m:t>
                    </m:r>
                  </m:e>
                  <m:sup>
                    <m:r>
                      <m:t>h</m:t>
                    </m:r>
                  </m:sup>
                </m:sSup>
              </m:e>
              <m:e>
                <m:r>
                  <m:rPr>
                    <m:sty m:val="p"/>
                  </m:rPr>
                  <m:t>=</m:t>
                </m:r>
                <m:r>
                  <m:t>n</m:t>
                </m:r>
              </m:e>
            </m:mr>
            <m:mr>
              <m:e>
                <m:r>
                  <m:t>1</m:t>
                </m:r>
                <m:r>
                  <m:rPr>
                    <m:sty m:val="p"/>
                  </m:rPr>
                  <m:t>+</m:t>
                </m:r>
                <m:sSup>
                  <m:e>
                    <m:r>
                      <m:t>2</m:t>
                    </m:r>
                  </m:e>
                  <m:sup>
                    <m:r>
                      <m:t>1</m:t>
                    </m:r>
                  </m:sup>
                </m:sSup>
                <m:r>
                  <m:rPr>
                    <m:sty m:val="p"/>
                  </m:rPr>
                  <m:t>+</m:t>
                </m:r>
                <m:sSup>
                  <m:e>
                    <m:r>
                      <m:t>2</m:t>
                    </m:r>
                  </m:e>
                  <m:sup>
                    <m:r>
                      <m:t>2</m:t>
                    </m:r>
                  </m:sup>
                </m:sSup>
                <m:r>
                  <m:rPr>
                    <m:sty m:val="p"/>
                  </m:rPr>
                  <m:t>+</m:t>
                </m:r>
                <m:sSup>
                  <m:e>
                    <m:r>
                      <m:t>2</m:t>
                    </m:r>
                  </m:e>
                  <m:sup>
                    <m:r>
                      <m:t>3</m:t>
                    </m:r>
                  </m:sup>
                </m:sSup>
                <m:r>
                  <m:rPr>
                    <m:sty m:val="p"/>
                  </m:rPr>
                  <m:t>+</m:t>
                </m:r>
                <m:r>
                  <m:rPr>
                    <m:sty m:val="p"/>
                  </m:rPr>
                  <m:t>.</m:t>
                </m:r>
                <m:r>
                  <m:rPr>
                    <m:sty m:val="p"/>
                  </m:rPr>
                  <m:t>.</m:t>
                </m:r>
                <m:r>
                  <m:rPr>
                    <m:sty m:val="p"/>
                  </m:rPr>
                  <m:t>.</m:t>
                </m:r>
                <m:r>
                  <m:rPr>
                    <m:sty m:val="p"/>
                  </m:rPr>
                  <m:t>+</m:t>
                </m:r>
                <m:sSup>
                  <m:e>
                    <m:r>
                      <m:t>2</m:t>
                    </m:r>
                  </m:e>
                  <m:sup>
                    <m:r>
                      <m:t>h</m:t>
                    </m:r>
                  </m:sup>
                </m:sSup>
              </m:e>
              <m:e>
                <m:r>
                  <m:rPr>
                    <m:sty m:val="p"/>
                  </m:rPr>
                  <m:t>=</m:t>
                </m:r>
                <m:sSup>
                  <m:e>
                    <m:r>
                      <m:t>2</m:t>
                    </m:r>
                  </m:e>
                  <m:sup>
                    <m:r>
                      <m:t>h</m:t>
                    </m:r>
                    <m:r>
                      <m:rPr>
                        <m:sty m:val="p"/>
                      </m:rPr>
                      <m:t>+</m:t>
                    </m:r>
                    <m:r>
                      <m:t>1</m:t>
                    </m:r>
                  </m:sup>
                </m:sSup>
                <m:r>
                  <m:rPr>
                    <m:sty m:val="p"/>
                  </m:rPr>
                  <m:t>−</m:t>
                </m:r>
                <m:r>
                  <m:t>1</m:t>
                </m:r>
              </m:e>
            </m:mr>
            <m:mr>
              <m:e>
                <m:sSup>
                  <m:e>
                    <m:r>
                      <m:t>2</m:t>
                    </m:r>
                  </m:e>
                  <m:sup>
                    <m:r>
                      <m:t>h</m:t>
                    </m:r>
                    <m:r>
                      <m:rPr>
                        <m:sty m:val="p"/>
                      </m:rPr>
                      <m:t>+</m:t>
                    </m:r>
                    <m:r>
                      <m:t>1</m:t>
                    </m:r>
                  </m:sup>
                </m:sSup>
                <m:r>
                  <m:rPr>
                    <m:sty m:val="p"/>
                  </m:rPr>
                  <m:t>−</m:t>
                </m:r>
                <m:r>
                  <m:t>1</m:t>
                </m:r>
              </m:e>
              <m:e>
                <m:r>
                  <m:rPr>
                    <m:sty m:val="p"/>
                  </m:rPr>
                  <m:t>=</m:t>
                </m:r>
                <m:r>
                  <m:t>n</m:t>
                </m:r>
              </m:e>
            </m:mr>
            <m:mr>
              <m:e>
                <m:sSup>
                  <m:e>
                    <m:r>
                      <m:t>2</m:t>
                    </m:r>
                  </m:e>
                  <m:sup>
                    <m:r>
                      <m:t>h</m:t>
                    </m:r>
                    <m:r>
                      <m:rPr>
                        <m:sty m:val="p"/>
                      </m:rPr>
                      <m:t>+</m:t>
                    </m:r>
                    <m:r>
                      <m:t>1</m:t>
                    </m:r>
                  </m:sup>
                </m:sSup>
              </m:e>
              <m:e>
                <m:r>
                  <m:rPr>
                    <m:sty m:val="p"/>
                  </m:rPr>
                  <m:t>=</m:t>
                </m:r>
                <m:r>
                  <m:t>n</m:t>
                </m:r>
                <m:r>
                  <m:rPr>
                    <m:sty m:val="p"/>
                  </m:rPr>
                  <m:t>+</m:t>
                </m:r>
                <m:r>
                  <m:t>1</m:t>
                </m:r>
              </m:e>
            </m:mr>
            <m:mr>
              <m:e>
                <m:r>
                  <m:t>l</m:t>
                </m:r>
                <m:r>
                  <m:t>o</m:t>
                </m:r>
                <m:sSub>
                  <m:e>
                    <m:r>
                      <m:t>g</m:t>
                    </m:r>
                  </m:e>
                  <m:sub>
                    <m:r>
                      <m:t>2</m:t>
                    </m:r>
                  </m:sub>
                </m:sSub>
                <m:sSup>
                  <m:e>
                    <m:r>
                      <m:t>2</m:t>
                    </m:r>
                  </m:e>
                  <m:sup>
                    <m:r>
                      <m:t>h</m:t>
                    </m:r>
                    <m:r>
                      <m:rPr>
                        <m:sty m:val="p"/>
                      </m:rPr>
                      <m:t>+</m:t>
                    </m:r>
                    <m:r>
                      <m:t>1</m:t>
                    </m:r>
                  </m:sup>
                </m:sSup>
              </m:e>
              <m:e>
                <m:r>
                  <m:rPr>
                    <m:sty m:val="p"/>
                  </m:rPr>
                  <m:t>=</m:t>
                </m:r>
                <m:r>
                  <m:t>l</m:t>
                </m:r>
                <m:r>
                  <m:t>o</m:t>
                </m:r>
                <m:sSub>
                  <m:e>
                    <m:r>
                      <m:t>g</m:t>
                    </m:r>
                  </m:e>
                  <m:sub>
                    <m:r>
                      <m:t>2</m:t>
                    </m:r>
                  </m:sub>
                </m:sSub>
                <m:d>
                  <m:dPr>
                    <m:begChr m:val="("/>
                    <m:endChr m:val=")"/>
                    <m:sepChr m:val=""/>
                    <m:grow/>
                  </m:dPr>
                  <m:e>
                    <m:r>
                      <m:t>n</m:t>
                    </m:r>
                    <m:r>
                      <m:rPr>
                        <m:sty m:val="p"/>
                      </m:rPr>
                      <m:t>+</m:t>
                    </m:r>
                    <m:r>
                      <m:t>1</m:t>
                    </m:r>
                  </m:e>
                </m:d>
              </m:e>
            </m:mr>
            <m:mr>
              <m:e>
                <m:r>
                  <m:t>h</m:t>
                </m:r>
                <m:r>
                  <m:rPr>
                    <m:sty m:val="p"/>
                  </m:rPr>
                  <m:t>+</m:t>
                </m:r>
                <m:r>
                  <m:t>1</m:t>
                </m:r>
              </m:e>
              <m:e>
                <m:r>
                  <m:rPr>
                    <m:sty m:val="p"/>
                  </m:rPr>
                  <m:t>=</m:t>
                </m:r>
                <m:r>
                  <m:t>l</m:t>
                </m:r>
                <m:r>
                  <m:t>o</m:t>
                </m:r>
                <m:sSub>
                  <m:e>
                    <m:r>
                      <m:t>g</m:t>
                    </m:r>
                  </m:e>
                  <m:sub>
                    <m:r>
                      <m:t>2</m:t>
                    </m:r>
                  </m:sub>
                </m:sSub>
                <m:d>
                  <m:dPr>
                    <m:begChr m:val="("/>
                    <m:endChr m:val=")"/>
                    <m:sepChr m:val=""/>
                    <m:grow/>
                  </m:dPr>
                  <m:e>
                    <m:r>
                      <m:t>n</m:t>
                    </m:r>
                    <m:r>
                      <m:rPr>
                        <m:sty m:val="p"/>
                      </m:rPr>
                      <m:t>+</m:t>
                    </m:r>
                    <m:r>
                      <m:t>1</m:t>
                    </m:r>
                  </m:e>
                </m:d>
              </m:e>
            </m:mr>
            <m:mr>
              <m:e>
                <m:r>
                  <m:t>h</m:t>
                </m:r>
              </m:e>
              <m:e>
                <m:r>
                  <m:rPr>
                    <m:sty m:val="p"/>
                  </m:rPr>
                  <m:t>=</m:t>
                </m:r>
                <m:r>
                  <m:t>l</m:t>
                </m:r>
                <m:r>
                  <m:t>o</m:t>
                </m:r>
                <m:sSub>
                  <m:e>
                    <m:r>
                      <m:t>g</m:t>
                    </m:r>
                  </m:e>
                  <m:sub>
                    <m:r>
                      <m:t>2</m:t>
                    </m:r>
                  </m:sub>
                </m:sSub>
                <m:d>
                  <m:dPr>
                    <m:begChr m:val="("/>
                    <m:endChr m:val=")"/>
                    <m:sepChr m:val=""/>
                    <m:grow/>
                  </m:dPr>
                  <m:e>
                    <m:r>
                      <m:t>n</m:t>
                    </m:r>
                    <m:r>
                      <m:rPr>
                        <m:sty m:val="p"/>
                      </m:rPr>
                      <m:t>+</m:t>
                    </m:r>
                    <m:r>
                      <m:t>1</m:t>
                    </m:r>
                  </m:e>
                </m:d>
                <m:r>
                  <m:rPr>
                    <m:sty m:val="p"/>
                  </m:rPr>
                  <m:t>−</m:t>
                </m:r>
                <m:r>
                  <m:t>1</m:t>
                </m:r>
              </m:e>
            </m:mr>
          </m:m>
        </m:oMath>
      </m:oMathPara>
    </w:p>
    <w:p>
      <w:r>
        <w:pict>
          <v:rect style="width:0;height:1.5pt" o:hralign="center" o:hrstd="t" o:hr="t"/>
        </w:pict>
      </w:r>
    </w:p>
    <w:bookmarkEnd w:id="213"/>
    <w:bookmarkStart w:id="214" w:name="X66fa4ec956635056b946ed336dc3cc596fe767a"/>
    <w:p>
      <w:pPr>
        <w:pStyle w:val="Heading2"/>
      </w:pPr>
      <w:r>
        <w:t xml:space="preserve">How Height of a Binary Tree is Equal to</w:t>
      </w:r>
      <w:r>
        <w:t xml:space="preserve"> </w:t>
      </w:r>
      <m:oMath>
        <m:r>
          <m:t>l</m:t>
        </m:r>
        <m:r>
          <m:t>o</m:t>
        </m:r>
        <m:r>
          <m:t>g</m:t>
        </m:r>
        <m:r>
          <m:t>n</m:t>
        </m:r>
      </m:oMath>
      <w:r>
        <w:t xml:space="preserve"> </w:t>
      </w:r>
      <w:r>
        <w:t xml:space="preserve">? (3)</w:t>
      </w:r>
    </w:p>
    <w:p>
      <w:pPr>
        <w:pStyle w:val="FirstParagraph"/>
      </w:pPr>
      <w:r>
        <w:t xml:space="preserve">If we write it as asymptotic approach, we will have the following result</w:t>
      </w:r>
    </w:p>
    <w:p>
      <w:pPr>
        <w:pStyle w:val="BodyText"/>
      </w:pPr>
      <m:oMathPara>
        <m:oMathParaPr>
          <m:jc m:val="center"/>
        </m:oMathParaPr>
        <m:oMath>
          <m:r>
            <m:rPr>
              <m:nor/>
              <m:sty m:val="p"/>
            </m:rPr>
            <m:t>height of tree is </m:t>
          </m:r>
          <m:r>
            <m:t>h</m:t>
          </m:r>
          <m:r>
            <m:rPr>
              <m:sty m:val="p"/>
            </m:rPr>
            <m:t>=</m:t>
          </m:r>
          <m:r>
            <m:t>l</m:t>
          </m:r>
          <m:r>
            <m:t>o</m:t>
          </m:r>
          <m:sSub>
            <m:e>
              <m:r>
                <m:t>g</m:t>
              </m:r>
            </m:e>
            <m:sub>
              <m:r>
                <m:t>2</m:t>
              </m:r>
            </m:sub>
          </m:sSub>
          <m:d>
            <m:dPr>
              <m:begChr m:val="("/>
              <m:endChr m:val=")"/>
              <m:sepChr m:val=""/>
              <m:grow/>
            </m:dPr>
            <m:e>
              <m:r>
                <m:t>n</m:t>
              </m:r>
              <m:r>
                <m:rPr>
                  <m:sty m:val="p"/>
                </m:rPr>
                <m:t>+</m:t>
              </m:r>
              <m:r>
                <m:t>1</m:t>
              </m:r>
            </m:e>
          </m:d>
          <m:r>
            <m:rPr>
              <m:sty m:val="p"/>
            </m:rPr>
            <m:t>−</m:t>
          </m:r>
          <m:r>
            <m:t>1</m:t>
          </m:r>
          <m:r>
            <m:rPr>
              <m:sty m:val="p"/>
            </m:rPr>
            <m:t>=</m:t>
          </m:r>
          <m:r>
            <m:t>O</m:t>
          </m:r>
          <m:d>
            <m:dPr>
              <m:begChr m:val="("/>
              <m:endChr m:val=")"/>
              <m:sepChr m:val=""/>
              <m:grow/>
            </m:dPr>
            <m:e>
              <m:r>
                <m:t>l</m:t>
              </m:r>
              <m:r>
                <m:t>o</m:t>
              </m:r>
              <m:r>
                <m:t>g</m:t>
              </m:r>
              <m:r>
                <m:t>n</m:t>
              </m:r>
            </m:e>
          </m:d>
        </m:oMath>
      </m:oMathPara>
    </w:p>
    <w:p>
      <w:pPr>
        <w:pStyle w:val="FirstParagraph"/>
      </w:pPr>
      <w:r>
        <w:t xml:space="preserve">also</w:t>
      </w:r>
    </w:p>
    <w:p>
      <w:pPr>
        <w:pStyle w:val="BodyText"/>
      </w:pPr>
      <m:oMathPara>
        <m:oMathParaPr>
          <m:jc m:val="center"/>
        </m:oMathParaPr>
        <m:oMath>
          <m:r>
            <m:rPr>
              <m:nor/>
              <m:sty m:val="p"/>
            </m:rPr>
            <m:t>number of leaves is </m:t>
          </m:r>
          <m:sSub>
            <m:e>
              <m:r>
                <m:t>l</m:t>
              </m:r>
            </m:e>
            <m:sub>
              <m:r>
                <m:t>h</m:t>
              </m:r>
            </m:sub>
          </m:sSub>
          <m:r>
            <m:rPr>
              <m:sty m:val="p"/>
            </m:rPr>
            <m:t>=</m:t>
          </m:r>
          <m:d>
            <m:dPr>
              <m:begChr m:val="("/>
              <m:endChr m:val=")"/>
              <m:sepChr m:val=""/>
              <m:grow/>
            </m:dPr>
            <m:e>
              <m:r>
                <m:t>n</m:t>
              </m:r>
              <m:r>
                <m:rPr>
                  <m:sty m:val="p"/>
                </m:rPr>
                <m:t>+</m:t>
              </m:r>
              <m:r>
                <m:t>1</m:t>
              </m:r>
            </m:e>
          </m:d>
          <m:r>
            <m:rPr>
              <m:sty m:val="p"/>
            </m:rPr>
            <m:t>/</m:t>
          </m:r>
          <m:r>
            <m:t>2</m:t>
          </m:r>
        </m:oMath>
      </m:oMathPara>
    </w:p>
    <w:p>
      <w:pPr>
        <w:pStyle w:val="FirstParagraph"/>
      </w:pPr>
      <w:r>
        <w:t xml:space="preserve">nearly half of the nodes are at the leaves</w:t>
      </w:r>
    </w:p>
    <w:p>
      <w:r>
        <w:pict>
          <v:rect style="width:0;height:1.5pt" o:hralign="center" o:hrstd="t" o:hr="t"/>
        </w:pict>
      </w:r>
    </w:p>
    <w:bookmarkEnd w:id="214"/>
    <w:bookmarkStart w:id="215" w:name="review"/>
    <w:p>
      <w:pPr>
        <w:pStyle w:val="Heading2"/>
      </w:pPr>
      <w:r>
        <w:t xml:space="preserve">Review</w:t>
      </w:r>
    </w:p>
    <w:p>
      <w:pPr>
        <w:pStyle w:val="FirstParagraph"/>
      </w:pPr>
      <m:oMath>
        <m:r>
          <m:t>Θ</m:t>
        </m:r>
        <m:d>
          <m:dPr>
            <m:begChr m:val="("/>
            <m:endChr m:val=")"/>
            <m:sepChr m:val=""/>
            <m:grow/>
          </m:dPr>
          <m:e>
            <m:r>
              <m:t>n</m:t>
            </m:r>
            <m:r>
              <m:t>l</m:t>
            </m:r>
            <m:r>
              <m:t>g</m:t>
            </m:r>
            <m:r>
              <m:t>n</m:t>
            </m:r>
          </m:e>
        </m:d>
      </m:oMath>
      <w:r>
        <w:t xml:space="preserve"> </w:t>
      </w:r>
      <w:r>
        <w:t xml:space="preserve">grows more slowly than</w:t>
      </w:r>
      <w:r>
        <w:t xml:space="preserve"> </w:t>
      </w:r>
      <m:oMath>
        <m:r>
          <m:t>Θ</m:t>
        </m:r>
        <m:d>
          <m:dPr>
            <m:begChr m:val="("/>
            <m:endChr m:val=")"/>
            <m:sepChr m:val=""/>
            <m:grow/>
          </m:dPr>
          <m:e>
            <m:sSup>
              <m:e>
                <m:r>
                  <m:t>n</m:t>
                </m:r>
              </m:e>
              <m:sup>
                <m:r>
                  <m:t>2</m:t>
                </m:r>
              </m:sup>
            </m:sSup>
          </m:e>
        </m:d>
      </m:oMath>
    </w:p>
    <w:p>
      <w:pPr>
        <w:pStyle w:val="BodyText"/>
      </w:pPr>
      <w:r>
        <w:t xml:space="preserve">Therefore Merge-Sort beats Insertion-Sort in the worst case</w:t>
      </w:r>
    </w:p>
    <w:p>
      <w:pPr>
        <w:pStyle w:val="BodyText"/>
      </w:pPr>
      <w:r>
        <w:t xml:space="preserve">In practice Merge-Sort beats Insertion-Sort for</w:t>
      </w:r>
      <w:r>
        <w:t xml:space="preserve"> </w:t>
      </w:r>
      <m:oMath>
        <m:r>
          <m:t>n</m:t>
        </m:r>
        <m:r>
          <m:rPr>
            <m:sty m:val="p"/>
          </m:rPr>
          <m:t>&gt;</m:t>
        </m:r>
        <m:r>
          <m:t>30</m:t>
        </m:r>
      </m:oMath>
      <w:r>
        <w:t xml:space="preserve"> </w:t>
      </w:r>
      <w:r>
        <w:t xml:space="preserve">or so</w:t>
      </w:r>
    </w:p>
    <w:p>
      <w:r>
        <w:pict>
          <v:rect style="width:0;height:1.5pt" o:hralign="center" o:hrstd="t" o:hr="t"/>
        </w:pict>
      </w:r>
    </w:p>
    <w:bookmarkEnd w:id="215"/>
    <w:bookmarkStart w:id="317" w:name="asymptotic-notations"/>
    <w:p>
      <w:pPr>
        <w:pStyle w:val="Heading2"/>
      </w:pPr>
      <w:r>
        <w:t xml:space="preserve">Asymptotic Notations</w:t>
      </w:r>
    </w:p>
    <w:p>
      <w:r>
        <w:pict>
          <v:rect style="width:0;height:1.5pt" o:hralign="center" o:hrstd="t" o:hr="t"/>
        </w:pict>
      </w:r>
    </w:p>
    <w:bookmarkStart w:id="216" w:name="X899bb3f5ec003bab06e5fed330a0e7a085446ae"/>
    <w:p>
      <w:pPr>
        <w:pStyle w:val="Heading3"/>
      </w:pPr>
      <w:r>
        <w:t xml:space="preserve">Big-O /</w:t>
      </w:r>
      <w:r>
        <w:t xml:space="preserve"> </w:t>
      </w:r>
      <m:oMath>
        <m:r>
          <m:t>O</m:t>
        </m:r>
      </m:oMath>
      <w:r>
        <w:t xml:space="preserve">- Notation : Asymptotic Upper Bound (Worst-Case) (1)</w:t>
      </w:r>
    </w:p>
    <w:p>
      <w:pPr>
        <w:pStyle w:val="FirstParagraph"/>
      </w:pPr>
      <m:oMath>
        <m:r>
          <m:t>f</m:t>
        </m:r>
        <m:d>
          <m:dPr>
            <m:begChr m:val="("/>
            <m:endChr m:val=")"/>
            <m:sepChr m:val=""/>
            <m:grow/>
          </m:dPr>
          <m:e>
            <m:r>
              <m:t>n</m:t>
            </m:r>
          </m:e>
        </m:d>
        <m:r>
          <m:rPr>
            <m:sty m:val="p"/>
          </m:rPr>
          <m:t>=</m:t>
        </m:r>
        <m:r>
          <m:t>O</m:t>
        </m:r>
        <m:d>
          <m:dPr>
            <m:begChr m:val="("/>
            <m:endChr m:val=")"/>
            <m:sepChr m:val=""/>
            <m:grow/>
          </m:dPr>
          <m:e>
            <m:r>
              <m:t>g</m:t>
            </m:r>
            <m:d>
              <m:dPr>
                <m:begChr m:val="("/>
                <m:endChr m:val=")"/>
                <m:sepChr m:val=""/>
                <m:grow/>
              </m:dPr>
              <m:e>
                <m:r>
                  <m:t>n</m:t>
                </m:r>
              </m:e>
            </m:d>
          </m:e>
        </m:d>
      </m:oMath>
      <w:r>
        <w:t xml:space="preserve"> </w:t>
      </w:r>
      <w:r>
        <w:t xml:space="preserve">if</w:t>
      </w:r>
      <w:r>
        <w:t xml:space="preserve"> </w:t>
      </w:r>
      <m:oMath>
        <m:r>
          <m:rPr>
            <m:sty m:val="p"/>
          </m:rPr>
          <m:t>∃</m:t>
        </m:r>
      </m:oMath>
      <w:r>
        <w:t xml:space="preserve"> </w:t>
      </w:r>
      <w:r>
        <w:t xml:space="preserve">positive constants</w:t>
      </w:r>
      <w:r>
        <w:t xml:space="preserve"> </w:t>
      </w:r>
      <m:oMath>
        <m:r>
          <m:t>c</m:t>
        </m:r>
      </m:oMath>
      <w:r>
        <w:t xml:space="preserve">,</w:t>
      </w:r>
      <w:r>
        <w:t xml:space="preserve"> </w:t>
      </w:r>
      <m:oMath>
        <m:sSub>
          <m:e>
            <m:r>
              <m:t>n</m:t>
            </m:r>
          </m:e>
          <m:sub>
            <m:r>
              <m:t>0</m:t>
            </m:r>
          </m:sub>
        </m:sSub>
      </m:oMath>
      <w:r>
        <w:t xml:space="preserve"> </w:t>
      </w:r>
      <w:r>
        <w:t xml:space="preserve">such that</w:t>
      </w:r>
    </w:p>
    <w:p>
      <w:pPr>
        <w:pStyle w:val="BodyText"/>
      </w:pPr>
      <m:oMathPara>
        <m:oMathParaPr>
          <m:jc m:val="center"/>
        </m:oMathParaPr>
        <m:oMath>
          <m:r>
            <m:t>0</m:t>
          </m:r>
          <m:r>
            <m:rPr>
              <m:sty m:val="p"/>
            </m:rPr>
            <m:t>≤</m:t>
          </m:r>
          <m:r>
            <m:t>f</m:t>
          </m:r>
          <m:d>
            <m:dPr>
              <m:begChr m:val="("/>
              <m:endChr m:val=")"/>
              <m:sepChr m:val=""/>
              <m:grow/>
            </m:dPr>
            <m:e>
              <m:r>
                <m:t>n</m:t>
              </m:r>
            </m:e>
          </m:d>
          <m:r>
            <m:rPr>
              <m:sty m:val="p"/>
            </m:rPr>
            <m:t>≤</m:t>
          </m:r>
          <m:r>
            <m:t>c</m:t>
          </m:r>
          <m:r>
            <m:t>g</m:t>
          </m:r>
          <m:d>
            <m:dPr>
              <m:begChr m:val="("/>
              <m:endChr m:val=")"/>
              <m:sepChr m:val=""/>
              <m:grow/>
            </m:dPr>
            <m:e>
              <m:r>
                <m:t>n</m:t>
              </m:r>
            </m:e>
          </m:d>
          <m:r>
            <m:rPr>
              <m:sty m:val="p"/>
            </m:rPr>
            <m:t>,</m:t>
          </m:r>
          <m:r>
            <m:rPr>
              <m:sty m:val="p"/>
            </m:rPr>
            <m:t>∀</m:t>
          </m:r>
          <m:r>
            <m:t>n</m:t>
          </m:r>
          <m:r>
            <m:rPr>
              <m:sty m:val="p"/>
            </m:rPr>
            <m:t>≥</m:t>
          </m:r>
          <m:sSub>
            <m:e>
              <m:r>
                <m:t>n</m:t>
              </m:r>
            </m:e>
            <m:sub>
              <m:r>
                <m:t>0</m:t>
              </m:r>
            </m:sub>
          </m:sSub>
        </m:oMath>
      </m:oMathPara>
    </w:p>
    <w:p>
      <w:r>
        <w:pict>
          <v:rect style="width:0;height:1.5pt" o:hralign="center" o:hrstd="t" o:hr="t"/>
        </w:pict>
      </w:r>
    </w:p>
    <w:bookmarkEnd w:id="216"/>
    <w:bookmarkStart w:id="221" w:name="X1ec73cebda7c75eb6ecd09731605306f7d87e57"/>
    <w:p>
      <w:pPr>
        <w:pStyle w:val="Heading3"/>
      </w:pPr>
      <w:r>
        <w:t xml:space="preserve">Big-O /</w:t>
      </w:r>
      <w:r>
        <w:t xml:space="preserve"> </w:t>
      </w:r>
      <m:oMath>
        <m:r>
          <m:t>O</m:t>
        </m:r>
      </m:oMath>
      <w:r>
        <w:t xml:space="preserve">- Notation : Asymptotic Upper Bound (Worst-Case) (2)</w:t>
      </w:r>
    </w:p>
    <w:p>
      <w:pPr>
        <w:pStyle w:val="CaptionedFigure"/>
      </w:pPr>
      <w:r>
        <w:drawing>
          <wp:inline>
            <wp:extent cx="3962400" cy="2914650"/>
            <wp:effectExtent b="0" l="0" r="0" t="0"/>
            <wp:docPr descr="alt:“Big-O Function-1” height:450px center" title="" id="218" name="Picture"/>
            <a:graphic>
              <a:graphicData uri="http://schemas.openxmlformats.org/drawingml/2006/picture">
                <pic:pic>
                  <pic:nvPicPr>
                    <pic:cNvPr descr="assets/ce100-week-1-intro-bigo_worst_case.drawio.svg" id="219" name="Picture"/>
                    <pic:cNvPicPr>
                      <a:picLocks noChangeArrowheads="1" noChangeAspect="1"/>
                    </pic:cNvPicPr>
                  </pic:nvPicPr>
                  <pic:blipFill>
                    <a:blip r:embed="rId220">
                      <a:extLst>
                        <a:ext uri="{28A0092B-C50C-407E-A947-70E740481C1C}">
                          <a14:useLocalDpi xmlns:a14="http://schemas.microsoft.com/office/drawing/2010/main" val="0"/>
                        </a:ext>
                        <a:ext uri="{96DAC541-7B7A-43D3-8B79-37D633B846F1}">
                          <asvg:svgBlip xmlns:asvg="http://schemas.microsoft.com/office/drawing/2016/SVG/main" r:embed="rId217"/>
                        </a:ext>
                      </a:extLst>
                    </a:blip>
                    <a:stretch>
                      <a:fillRect/>
                    </a:stretch>
                  </pic:blipFill>
                  <pic:spPr bwMode="auto">
                    <a:xfrm>
                      <a:off x="0" y="0"/>
                      <a:ext cx="3962400" cy="2914650"/>
                    </a:xfrm>
                    <a:prstGeom prst="rect">
                      <a:avLst/>
                    </a:prstGeom>
                    <a:noFill/>
                    <a:ln w="9525">
                      <a:noFill/>
                      <a:headEnd/>
                      <a:tailEnd/>
                    </a:ln>
                  </pic:spPr>
                </pic:pic>
              </a:graphicData>
            </a:graphic>
          </wp:inline>
        </w:drawing>
      </w:r>
    </w:p>
    <w:p>
      <w:pPr>
        <w:pStyle w:val="ImageCaption"/>
      </w:pPr>
      <w:r>
        <w:t xml:space="preserve">alt:</w:t>
      </w:r>
      <w:r>
        <w:t xml:space="preserve">“</w:t>
      </w:r>
      <w:r>
        <w:t xml:space="preserve">Big-O Function-1</w:t>
      </w:r>
      <w:r>
        <w:t xml:space="preserve">”</w:t>
      </w:r>
      <w:r>
        <w:t xml:space="preserve"> </w:t>
      </w:r>
      <w:r>
        <w:t xml:space="preserve">height:450px center</w:t>
      </w:r>
    </w:p>
    <w:p>
      <w:r>
        <w:pict>
          <v:rect style="width:0;height:1.5pt" o:hralign="center" o:hrstd="t" o:hr="t"/>
        </w:pict>
      </w:r>
    </w:p>
    <w:bookmarkEnd w:id="221"/>
    <w:bookmarkStart w:id="222" w:name="Xfeead7c791e5b9c994e991c6be231fda45e2bad"/>
    <w:p>
      <w:pPr>
        <w:pStyle w:val="Heading3"/>
      </w:pPr>
      <w:r>
        <w:t xml:space="preserve">Big-O /</w:t>
      </w:r>
      <w:r>
        <w:t xml:space="preserve"> </w:t>
      </w:r>
      <m:oMath>
        <m:r>
          <m:t>O</m:t>
        </m:r>
      </m:oMath>
      <w:r>
        <w:t xml:space="preserve">- Notation : Asymptotic Upper Bound (Worst-Case) (3)</w:t>
      </w:r>
    </w:p>
    <w:p>
      <w:pPr>
        <w:pStyle w:val="FirstParagraph"/>
      </w:pPr>
      <w:r>
        <w:t xml:space="preserve">Asymptotic running times of algorithms are usually defined by functions whose domain are</w:t>
      </w:r>
      <w:r>
        <w:t xml:space="preserve"> </w:t>
      </w:r>
      <m:oMath>
        <m:r>
          <m:t>N</m:t>
        </m:r>
        <m:r>
          <m:rPr>
            <m:sty m:val="p"/>
          </m:rPr>
          <m:t>=</m:t>
        </m:r>
        <m:r>
          <m:t>0</m:t>
        </m:r>
        <m:r>
          <m:rPr>
            <m:sty m:val="p"/>
          </m:rPr>
          <m:t>,</m:t>
        </m:r>
        <m:r>
          <m:t>1</m:t>
        </m:r>
        <m:r>
          <m:rPr>
            <m:sty m:val="p"/>
          </m:rPr>
          <m:t>,</m:t>
        </m:r>
        <m:r>
          <m:t>2</m:t>
        </m:r>
        <m:r>
          <m:rPr>
            <m:sty m:val="p"/>
          </m:rPr>
          <m:t>,</m:t>
        </m:r>
        <m:r>
          <m:rPr>
            <m:sty m:val="p"/>
          </m:rPr>
          <m:t>…</m:t>
        </m:r>
      </m:oMath>
      <w:r>
        <w:t xml:space="preserve"> </w:t>
      </w:r>
      <w:r>
        <w:t xml:space="preserve">(natural numbers)</w:t>
      </w:r>
    </w:p>
    <w:p>
      <w:r>
        <w:pict>
          <v:rect style="width:0;height:1.5pt" o:hralign="center" o:hrstd="t" o:hr="t"/>
        </w:pict>
      </w:r>
    </w:p>
    <w:bookmarkEnd w:id="222"/>
    <w:bookmarkStart w:id="224" w:name="Xb446c446e2b4fb908cef17c22232b23ed0fd5cb"/>
    <w:p>
      <w:pPr>
        <w:pStyle w:val="Heading3"/>
      </w:pPr>
      <w:r>
        <w:t xml:space="preserve">Big-O /</w:t>
      </w:r>
      <w:r>
        <w:t xml:space="preserve"> </w:t>
      </w:r>
      <m:oMath>
        <m:r>
          <m:t>O</m:t>
        </m:r>
      </m:oMath>
      <w:r>
        <w:t xml:space="preserve">- Notation : Asymptotic Upper Bound (Worst-Case) (4)</w:t>
      </w:r>
    </w:p>
    <w:bookmarkStart w:id="223" w:name="example-1"/>
    <w:p>
      <w:pPr>
        <w:pStyle w:val="Heading4"/>
      </w:pPr>
      <w:r>
        <w:t xml:space="preserve">Example-1</w:t>
      </w:r>
    </w:p>
    <w:p>
      <w:pPr>
        <w:pStyle w:val="FirstParagraph"/>
      </w:pPr>
      <w:r>
        <w:t xml:space="preserve">Show that</w:t>
      </w:r>
      <w:r>
        <w:t xml:space="preserve"> </w:t>
      </w:r>
      <m:oMath>
        <m:r>
          <m:t>2</m:t>
        </m:r>
        <m:sSup>
          <m:e>
            <m:r>
              <m:t>n</m:t>
            </m:r>
          </m:e>
          <m:sup>
            <m:r>
              <m:t>2</m:t>
            </m:r>
          </m:sup>
        </m:sSup>
        <m:r>
          <m:rPr>
            <m:sty m:val="p"/>
          </m:rPr>
          <m:t>=</m:t>
        </m:r>
        <m:r>
          <m:t>O</m:t>
        </m:r>
        <m:d>
          <m:dPr>
            <m:begChr m:val="("/>
            <m:endChr m:val=")"/>
            <m:sepChr m:val=""/>
            <m:grow/>
          </m:dPr>
          <m:e>
            <m:sSup>
              <m:e>
                <m:r>
                  <m:t>n</m:t>
                </m:r>
              </m:e>
              <m:sup>
                <m:r>
                  <m:t>3</m:t>
                </m:r>
              </m:sup>
            </m:sSup>
          </m:e>
        </m:d>
      </m:oMath>
    </w:p>
    <w:p>
      <w:pPr>
        <w:pStyle w:val="BodyText"/>
      </w:pPr>
      <w:r>
        <w:t xml:space="preserve">we need to find two positive constant</w:t>
      </w:r>
      <w:r>
        <w:t xml:space="preserve"> </w:t>
      </w:r>
      <m:oMath>
        <m:r>
          <m:t>c</m:t>
        </m:r>
      </m:oMath>
      <w:r>
        <w:t xml:space="preserve"> </w:t>
      </w:r>
      <w:r>
        <w:t xml:space="preserve">and</w:t>
      </w:r>
      <w:r>
        <w:t xml:space="preserve"> </w:t>
      </w:r>
      <m:oMath>
        <m:sSub>
          <m:e>
            <m:r>
              <m:t>n</m:t>
            </m:r>
          </m:e>
          <m:sub>
            <m:r>
              <m:t>0</m:t>
            </m:r>
          </m:sub>
        </m:sSub>
      </m:oMath>
      <w:r>
        <w:t xml:space="preserve"> </w:t>
      </w:r>
      <w:r>
        <w:t xml:space="preserve">such that:</w:t>
      </w:r>
    </w:p>
    <w:p>
      <w:pPr>
        <w:pStyle w:val="BodyText"/>
      </w:pPr>
      <m:oMathPara>
        <m:oMathParaPr>
          <m:jc m:val="center"/>
        </m:oMathParaPr>
        <m:oMath>
          <m:r>
            <m:t>0</m:t>
          </m:r>
          <m:r>
            <m:rPr>
              <m:sty m:val="p"/>
            </m:rPr>
            <m:t>≤</m:t>
          </m:r>
          <m:r>
            <m:t>2</m:t>
          </m:r>
          <m:sSup>
            <m:e>
              <m:r>
                <m:t>n</m:t>
              </m:r>
            </m:e>
            <m:sup>
              <m:r>
                <m:t>2</m:t>
              </m:r>
            </m:sup>
          </m:sSup>
          <m:r>
            <m:rPr>
              <m:sty m:val="p"/>
            </m:rPr>
            <m:t>≤</m:t>
          </m:r>
          <m:r>
            <m:t>c</m:t>
          </m:r>
          <m:sSup>
            <m:e>
              <m:r>
                <m:t>n</m:t>
              </m:r>
            </m:e>
            <m:sup>
              <m:r>
                <m:t>3</m:t>
              </m:r>
            </m:sup>
          </m:sSup>
          <m:r>
            <m:rPr>
              <m:nor/>
              <m:sty m:val="p"/>
            </m:rPr>
            <m:t> for all </m:t>
          </m:r>
          <m:r>
            <m:t>n</m:t>
          </m:r>
          <m:r>
            <m:rPr>
              <m:sty m:val="p"/>
            </m:rPr>
            <m:t>≥</m:t>
          </m:r>
          <m:sSub>
            <m:e>
              <m:r>
                <m:t>n</m:t>
              </m:r>
            </m:e>
            <m:sub>
              <m:r>
                <m:t>0</m:t>
              </m:r>
            </m:sub>
          </m:sSub>
        </m:oMath>
      </m:oMathPara>
    </w:p>
    <w:p>
      <w:pPr>
        <w:pStyle w:val="FirstParagraph"/>
      </w:pPr>
      <w:r>
        <w:t xml:space="preserve">Choose</w:t>
      </w:r>
      <w:r>
        <w:t xml:space="preserve"> </w:t>
      </w:r>
      <m:oMath>
        <m:r>
          <m:t>c</m:t>
        </m:r>
        <m:r>
          <m:rPr>
            <m:sty m:val="p"/>
          </m:rPr>
          <m:t>=</m:t>
        </m:r>
        <m:r>
          <m:t>2</m:t>
        </m:r>
      </m:oMath>
      <w:r>
        <w:t xml:space="preserve"> </w:t>
      </w:r>
      <w:r>
        <w:t xml:space="preserve">and</w:t>
      </w:r>
      <w:r>
        <w:t xml:space="preserve"> </w:t>
      </w:r>
      <m:oMath>
        <m:sSub>
          <m:e>
            <m:r>
              <m:t>n</m:t>
            </m:r>
          </m:e>
          <m:sub>
            <m:r>
              <m:t>0</m:t>
            </m:r>
          </m:sub>
        </m:sSub>
        <m:r>
          <m:rPr>
            <m:sty m:val="p"/>
          </m:rPr>
          <m:t>=</m:t>
        </m:r>
        <m:r>
          <m:t>1</m:t>
        </m:r>
      </m:oMath>
    </w:p>
    <w:p>
      <w:pPr>
        <w:pStyle w:val="BodyText"/>
      </w:pPr>
      <m:oMathPara>
        <m:oMathParaPr>
          <m:jc m:val="center"/>
        </m:oMathParaPr>
        <m:oMath>
          <m:r>
            <m:t>2</m:t>
          </m:r>
          <m:sSup>
            <m:e>
              <m:r>
                <m:t>n</m:t>
              </m:r>
            </m:e>
            <m:sup>
              <m:r>
                <m:t>2</m:t>
              </m:r>
            </m:sup>
          </m:sSup>
          <m:r>
            <m:rPr>
              <m:sty m:val="p"/>
            </m:rPr>
            <m:t>≤</m:t>
          </m:r>
          <m:r>
            <m:t>2</m:t>
          </m:r>
          <m:sSup>
            <m:e>
              <m:r>
                <m:t>n</m:t>
              </m:r>
            </m:e>
            <m:sup>
              <m:r>
                <m:t>3</m:t>
              </m:r>
            </m:sup>
          </m:sSup>
          <m:r>
            <m:rPr>
              <m:nor/>
              <m:sty m:val="p"/>
            </m:rPr>
            <m:t> for all </m:t>
          </m:r>
          <m:r>
            <m:t>n</m:t>
          </m:r>
          <m:r>
            <m:rPr>
              <m:sty m:val="p"/>
            </m:rPr>
            <m:t>≥</m:t>
          </m:r>
          <m:r>
            <m:t>1</m:t>
          </m:r>
        </m:oMath>
      </m:oMathPara>
    </w:p>
    <w:p>
      <w:pPr>
        <w:pStyle w:val="FirstParagraph"/>
      </w:pPr>
      <w:r>
        <w:t xml:space="preserve">Or, choose</w:t>
      </w:r>
      <w:r>
        <w:t xml:space="preserve"> </w:t>
      </w:r>
      <m:oMath>
        <m:r>
          <m:t>c</m:t>
        </m:r>
        <m:r>
          <m:rPr>
            <m:sty m:val="p"/>
          </m:rPr>
          <m:t>=</m:t>
        </m:r>
        <m:r>
          <m:t>1</m:t>
        </m:r>
      </m:oMath>
      <w:r>
        <w:t xml:space="preserve"> </w:t>
      </w:r>
      <w:r>
        <w:t xml:space="preserve">and</w:t>
      </w:r>
      <w:r>
        <w:t xml:space="preserve"> </w:t>
      </w:r>
      <m:oMath>
        <m:sSub>
          <m:e>
            <m:r>
              <m:t>n</m:t>
            </m:r>
          </m:e>
          <m:sub>
            <m:r>
              <m:t>0</m:t>
            </m:r>
          </m:sub>
        </m:sSub>
        <m:r>
          <m:rPr>
            <m:sty m:val="p"/>
          </m:rPr>
          <m:t>=</m:t>
        </m:r>
        <m:r>
          <m:t>2</m:t>
        </m:r>
      </m:oMath>
    </w:p>
    <w:p>
      <w:pPr>
        <w:pStyle w:val="BodyText"/>
      </w:pPr>
      <m:oMathPara>
        <m:oMathParaPr>
          <m:jc m:val="center"/>
        </m:oMathParaPr>
        <m:oMath>
          <m:r>
            <m:t>2</m:t>
          </m:r>
          <m:sSup>
            <m:e>
              <m:r>
                <m:t>n</m:t>
              </m:r>
            </m:e>
            <m:sup>
              <m:r>
                <m:t>2</m:t>
              </m:r>
            </m:sup>
          </m:sSup>
          <m:r>
            <m:rPr>
              <m:sty m:val="p"/>
            </m:rPr>
            <m:t>≤</m:t>
          </m:r>
          <m:sSup>
            <m:e>
              <m:r>
                <m:t>n</m:t>
              </m:r>
            </m:e>
            <m:sup>
              <m:r>
                <m:t>3</m:t>
              </m:r>
            </m:sup>
          </m:sSup>
          <m:r>
            <m:rPr>
              <m:nor/>
              <m:sty m:val="p"/>
            </m:rPr>
            <m:t> for all </m:t>
          </m:r>
          <m:r>
            <m:t>n</m:t>
          </m:r>
          <m:r>
            <m:rPr>
              <m:sty m:val="p"/>
            </m:rPr>
            <m:t>≥</m:t>
          </m:r>
          <m:r>
            <m:t>2</m:t>
          </m:r>
        </m:oMath>
      </m:oMathPara>
    </w:p>
    <w:p>
      <w:r>
        <w:pict>
          <v:rect style="width:0;height:1.5pt" o:hralign="center" o:hrstd="t" o:hr="t"/>
        </w:pict>
      </w:r>
    </w:p>
    <w:bookmarkEnd w:id="223"/>
    <w:bookmarkEnd w:id="224"/>
    <w:bookmarkStart w:id="226" w:name="Xcb4254c0eb00a279f1c7a4da11f52c29fd3e9f1"/>
    <w:p>
      <w:pPr>
        <w:pStyle w:val="Heading3"/>
      </w:pPr>
      <w:r>
        <w:t xml:space="preserve">Big-O /</w:t>
      </w:r>
      <w:r>
        <w:t xml:space="preserve"> </w:t>
      </w:r>
      <m:oMath>
        <m:r>
          <m:t>O</m:t>
        </m:r>
      </m:oMath>
      <w:r>
        <w:t xml:space="preserve">- Notation : Asymptotic Upper Bound (Worst-Case) (5)</w:t>
      </w:r>
    </w:p>
    <w:bookmarkStart w:id="225" w:name="example-2"/>
    <w:p>
      <w:pPr>
        <w:pStyle w:val="Heading4"/>
      </w:pPr>
      <w:r>
        <w:t xml:space="preserve">Example-2</w:t>
      </w:r>
    </w:p>
    <w:p>
      <w:pPr>
        <w:pStyle w:val="FirstParagraph"/>
      </w:pPr>
      <w:r>
        <w:t xml:space="preserve">Show that</w:t>
      </w:r>
      <w:r>
        <w:t xml:space="preserve"> </w:t>
      </w:r>
      <m:oMath>
        <m:r>
          <m:t>2</m:t>
        </m:r>
        <m:sSup>
          <m:e>
            <m:r>
              <m:t>n</m:t>
            </m:r>
          </m:e>
          <m:sup>
            <m:r>
              <m:t>2</m:t>
            </m:r>
          </m:sup>
        </m:sSup>
        <m:r>
          <m:rPr>
            <m:sty m:val="p"/>
          </m:rPr>
          <m:t>+</m:t>
        </m:r>
        <m:r>
          <m:t>n</m:t>
        </m:r>
        <m:r>
          <m:rPr>
            <m:sty m:val="p"/>
          </m:rPr>
          <m:t>=</m:t>
        </m:r>
        <m:r>
          <m:t>O</m:t>
        </m:r>
        <m:d>
          <m:dPr>
            <m:begChr m:val="("/>
            <m:endChr m:val=")"/>
            <m:sepChr m:val=""/>
            <m:grow/>
          </m:dPr>
          <m:e>
            <m:sSup>
              <m:e>
                <m:r>
                  <m:t>n</m:t>
                </m:r>
              </m:e>
              <m:sup>
                <m:r>
                  <m:t>2</m:t>
                </m:r>
              </m:sup>
            </m:sSup>
          </m:e>
        </m:d>
      </m:oMath>
    </w:p>
    <w:p>
      <w:pPr>
        <w:pStyle w:val="BodyText"/>
      </w:pPr>
      <w:r>
        <w:t xml:space="preserve">We need to find two positive constant</w:t>
      </w:r>
      <w:r>
        <w:t xml:space="preserve"> </w:t>
      </w:r>
      <m:oMath>
        <m:r>
          <m:t>c</m:t>
        </m:r>
      </m:oMath>
      <w:r>
        <w:t xml:space="preserve"> </w:t>
      </w:r>
      <w:r>
        <w:t xml:space="preserve">and</w:t>
      </w:r>
      <w:r>
        <w:t xml:space="preserve"> </w:t>
      </w:r>
      <m:oMath>
        <m:sSub>
          <m:e>
            <m:r>
              <m:t>n</m:t>
            </m:r>
          </m:e>
          <m:sub>
            <m:r>
              <m:t>0</m:t>
            </m:r>
          </m:sub>
        </m:sSub>
      </m:oMath>
      <w:r>
        <w:t xml:space="preserve"> </w:t>
      </w:r>
      <w:r>
        <w:t xml:space="preserve">such that:</w:t>
      </w:r>
    </w:p>
    <w:p>
      <w:pPr>
        <w:pStyle w:val="BodyText"/>
      </w:pPr>
      <m:oMathPara>
        <m:oMathParaPr>
          <m:jc m:val="center"/>
        </m:oMathParaPr>
        <m:oMath>
          <m:r>
            <m:t>0</m:t>
          </m:r>
          <m:r>
            <m:rPr>
              <m:sty m:val="p"/>
            </m:rPr>
            <m:t>≤</m:t>
          </m:r>
          <m:r>
            <m:t>2</m:t>
          </m:r>
          <m:sSup>
            <m:e>
              <m:r>
                <m:t>n</m:t>
              </m:r>
            </m:e>
            <m:sup>
              <m:r>
                <m:t>2</m:t>
              </m:r>
            </m:sup>
          </m:sSup>
          <m:r>
            <m:rPr>
              <m:sty m:val="p"/>
            </m:rPr>
            <m:t>+</m:t>
          </m:r>
          <m:r>
            <m:t>n</m:t>
          </m:r>
          <m:r>
            <m:rPr>
              <m:sty m:val="p"/>
            </m:rPr>
            <m:t>≤</m:t>
          </m:r>
          <m:r>
            <m:t>c</m:t>
          </m:r>
          <m:sSup>
            <m:e>
              <m:r>
                <m:t>n</m:t>
              </m:r>
            </m:e>
            <m:sup>
              <m:r>
                <m:t>2</m:t>
              </m:r>
            </m:sup>
          </m:sSup>
          <m:r>
            <m:rPr>
              <m:nor/>
              <m:sty m:val="p"/>
            </m:rPr>
            <m:t> for all </m:t>
          </m:r>
          <m:r>
            <m:t>n</m:t>
          </m:r>
          <m:r>
            <m:rPr>
              <m:sty m:val="p"/>
            </m:rPr>
            <m:t>≥</m:t>
          </m:r>
          <m:sSub>
            <m:e>
              <m:r>
                <m:t>n</m:t>
              </m:r>
            </m:e>
            <m:sub>
              <m:r>
                <m:t>0</m:t>
              </m:r>
            </m:sub>
          </m:sSub>
        </m:oMath>
      </m:oMathPara>
    </w:p>
    <w:p>
      <w:pPr>
        <w:pStyle w:val="FirstParagraph"/>
      </w:pPr>
      <m:oMathPara>
        <m:oMathParaPr>
          <m:jc m:val="center"/>
        </m:oMathParaPr>
        <m:oMath>
          <m:r>
            <m:t>2</m:t>
          </m:r>
          <m:r>
            <m:rPr>
              <m:sty m:val="p"/>
            </m:rPr>
            <m:t>+</m:t>
          </m:r>
          <m:d>
            <m:dPr>
              <m:begChr m:val="("/>
              <m:endChr m:val=")"/>
              <m:sepChr m:val=""/>
              <m:grow/>
            </m:dPr>
            <m:e>
              <m:r>
                <m:t>1</m:t>
              </m:r>
              <m:r>
                <m:rPr>
                  <m:sty m:val="p"/>
                </m:rPr>
                <m:t>/</m:t>
              </m:r>
              <m:r>
                <m:t>n</m:t>
              </m:r>
            </m:e>
          </m:d>
          <m:r>
            <m:rPr>
              <m:sty m:val="p"/>
            </m:rPr>
            <m:t>≤</m:t>
          </m:r>
          <m:r>
            <m:t>c</m:t>
          </m:r>
          <m:r>
            <m:rPr>
              <m:nor/>
              <m:sty m:val="p"/>
            </m:rPr>
            <m:t> for all </m:t>
          </m:r>
          <m:r>
            <m:t>n</m:t>
          </m:r>
          <m:r>
            <m:rPr>
              <m:sty m:val="p"/>
            </m:rPr>
            <m:t>≥</m:t>
          </m:r>
          <m:sSub>
            <m:e>
              <m:r>
                <m:t>n</m:t>
              </m:r>
            </m:e>
            <m:sub>
              <m:r>
                <m:t>0</m:t>
              </m:r>
            </m:sub>
          </m:sSub>
        </m:oMath>
      </m:oMathPara>
    </w:p>
    <w:p>
      <w:pPr>
        <w:pStyle w:val="FirstParagraph"/>
      </w:pPr>
      <w:r>
        <w:t xml:space="preserve">Choose</w:t>
      </w:r>
      <w:r>
        <w:t xml:space="preserve"> </w:t>
      </w:r>
      <m:oMath>
        <m:r>
          <m:t>c</m:t>
        </m:r>
        <m:r>
          <m:rPr>
            <m:sty m:val="p"/>
          </m:rPr>
          <m:t>=</m:t>
        </m:r>
        <m:r>
          <m:t>3</m:t>
        </m:r>
      </m:oMath>
      <w:r>
        <w:t xml:space="preserve"> </w:t>
      </w:r>
      <w:r>
        <w:t xml:space="preserve">and</w:t>
      </w:r>
      <w:r>
        <w:t xml:space="preserve"> </w:t>
      </w:r>
      <m:oMath>
        <m:sSub>
          <m:e>
            <m:r>
              <m:t>n</m:t>
            </m:r>
          </m:e>
          <m:sub>
            <m:r>
              <m:t>0</m:t>
            </m:r>
          </m:sub>
        </m:sSub>
        <m:r>
          <m:rPr>
            <m:sty m:val="p"/>
          </m:rPr>
          <m:t>=</m:t>
        </m:r>
        <m:r>
          <m:t>1</m:t>
        </m:r>
      </m:oMath>
    </w:p>
    <w:p>
      <w:pPr>
        <w:pStyle w:val="BodyText"/>
      </w:pPr>
      <m:oMathPara>
        <m:oMathParaPr>
          <m:jc m:val="center"/>
        </m:oMathParaPr>
        <m:oMath>
          <m:r>
            <m:t>2</m:t>
          </m:r>
          <m:sSup>
            <m:e>
              <m:r>
                <m:t>n</m:t>
              </m:r>
            </m:e>
            <m:sup>
              <m:r>
                <m:t>2</m:t>
              </m:r>
            </m:sup>
          </m:sSup>
          <m:r>
            <m:rPr>
              <m:sty m:val="p"/>
            </m:rPr>
            <m:t>+</m:t>
          </m:r>
          <m:r>
            <m:t>n</m:t>
          </m:r>
          <m:r>
            <m:rPr>
              <m:sty m:val="p"/>
            </m:rPr>
            <m:t>≤</m:t>
          </m:r>
          <m:r>
            <m:t>3</m:t>
          </m:r>
          <m:sSup>
            <m:e>
              <m:r>
                <m:t>n</m:t>
              </m:r>
            </m:e>
            <m:sup>
              <m:r>
                <m:t>2</m:t>
              </m:r>
            </m:sup>
          </m:sSup>
          <m:r>
            <m:rPr>
              <m:nor/>
              <m:sty m:val="p"/>
            </m:rPr>
            <m:t> for all </m:t>
          </m:r>
          <m:r>
            <m:t>n</m:t>
          </m:r>
          <m:r>
            <m:rPr>
              <m:sty m:val="p"/>
            </m:rPr>
            <m:t>≥</m:t>
          </m:r>
          <m:r>
            <m:t>1</m:t>
          </m:r>
        </m:oMath>
      </m:oMathPara>
    </w:p>
    <w:p>
      <w:r>
        <w:pict>
          <v:rect style="width:0;height:1.5pt" o:hralign="center" o:hrstd="t" o:hr="t"/>
        </w:pict>
      </w:r>
    </w:p>
    <w:bookmarkEnd w:id="225"/>
    <w:bookmarkEnd w:id="226"/>
    <w:bookmarkStart w:id="227" w:name="Xe8d1d5f5a41c45617712a499965b15dc6520beb"/>
    <w:p>
      <w:pPr>
        <w:pStyle w:val="Heading3"/>
      </w:pPr>
      <w:r>
        <w:t xml:space="preserve">Big-O /</w:t>
      </w:r>
      <w:r>
        <w:t xml:space="preserve"> </w:t>
      </w:r>
      <m:oMath>
        <m:r>
          <m:t>O</m:t>
        </m:r>
      </m:oMath>
      <w:r>
        <w:t xml:space="preserve">- Notation : Asymptotic Upper Bound (Worst-Case) (6)</w:t>
      </w:r>
    </w:p>
    <w:p>
      <w:pPr>
        <w:pStyle w:val="FirstParagraph"/>
      </w:pPr>
      <w:r>
        <w:t xml:space="preserve">We can say the followings about</w:t>
      </w:r>
      <w:r>
        <w:t xml:space="preserve"> </w:t>
      </w:r>
      <m:oMath>
        <m:r>
          <m:t>f</m:t>
        </m:r>
        <m:d>
          <m:dPr>
            <m:begChr m:val="("/>
            <m:endChr m:val=")"/>
            <m:sepChr m:val=""/>
            <m:grow/>
          </m:dPr>
          <m:e>
            <m:r>
              <m:t>n</m:t>
            </m:r>
          </m:e>
        </m:d>
        <m:r>
          <m:rPr>
            <m:sty m:val="p"/>
          </m:rPr>
          <m:t>=</m:t>
        </m:r>
        <m:r>
          <m:t>O</m:t>
        </m:r>
        <m:d>
          <m:dPr>
            <m:begChr m:val="("/>
            <m:endChr m:val=")"/>
            <m:sepChr m:val=""/>
            <m:grow/>
          </m:dPr>
          <m:e>
            <m:r>
              <m:t>g</m:t>
            </m:r>
            <m:d>
              <m:dPr>
                <m:begChr m:val="("/>
                <m:endChr m:val=")"/>
                <m:sepChr m:val=""/>
                <m:grow/>
              </m:dPr>
              <m:e>
                <m:r>
                  <m:t>n</m:t>
                </m:r>
              </m:e>
            </m:d>
          </m:e>
        </m:d>
      </m:oMath>
      <w:r>
        <w:t xml:space="preserve"> </w:t>
      </w:r>
      <w:r>
        <w:t xml:space="preserve">equation</w:t>
      </w:r>
    </w:p>
    <w:p>
      <w:pPr>
        <w:pStyle w:val="BodyText"/>
      </w:pPr>
      <w:r>
        <w:t xml:space="preserve">The notation is a little sloppy</w:t>
      </w:r>
    </w:p>
    <w:p>
      <w:pPr>
        <w:pStyle w:val="BodyText"/>
      </w:pPr>
      <w:r>
        <w:t xml:space="preserve">One-way equation, e.q.</w:t>
      </w:r>
      <w:r>
        <w:t xml:space="preserve"> </w:t>
      </w:r>
      <m:oMath>
        <m:sSup>
          <m:e>
            <m:r>
              <m:t>n</m:t>
            </m:r>
          </m:e>
          <m:sup>
            <m:r>
              <m:t>2</m:t>
            </m:r>
          </m:sup>
        </m:sSup>
        <m:r>
          <m:rPr>
            <m:sty m:val="p"/>
          </m:rPr>
          <m:t>=</m:t>
        </m:r>
        <m:r>
          <m:t>O</m:t>
        </m:r>
        <m:d>
          <m:dPr>
            <m:begChr m:val="("/>
            <m:endChr m:val=")"/>
            <m:sepChr m:val=""/>
            <m:grow/>
          </m:dPr>
          <m:e>
            <m:sSup>
              <m:e>
                <m:r>
                  <m:t>n</m:t>
                </m:r>
              </m:e>
              <m:sup>
                <m:r>
                  <m:t>3</m:t>
                </m:r>
              </m:sup>
            </m:sSup>
          </m:e>
        </m:d>
      </m:oMath>
      <w:r>
        <w:t xml:space="preserve"> </w:t>
      </w:r>
      <w:r>
        <w:t xml:space="preserve">but we cannot say</w:t>
      </w:r>
      <w:r>
        <w:t xml:space="preserve"> </w:t>
      </w:r>
      <m:oMath>
        <m:r>
          <m:t>O</m:t>
        </m:r>
        <m:d>
          <m:dPr>
            <m:begChr m:val="("/>
            <m:endChr m:val=")"/>
            <m:sepChr m:val=""/>
            <m:grow/>
          </m:dPr>
          <m:e>
            <m:sSup>
              <m:e>
                <m:r>
                  <m:t>n</m:t>
                </m:r>
              </m:e>
              <m:sup>
                <m:r>
                  <m:t>3</m:t>
                </m:r>
              </m:sup>
            </m:sSup>
          </m:e>
        </m:d>
        <m:r>
          <m:rPr>
            <m:sty m:val="p"/>
          </m:rPr>
          <m:t>=</m:t>
        </m:r>
        <m:sSup>
          <m:e>
            <m:r>
              <m:t>n</m:t>
            </m:r>
          </m:e>
          <m:sup>
            <m:r>
              <m:t>2</m:t>
            </m:r>
          </m:sup>
        </m:sSup>
      </m:oMath>
    </w:p>
    <w:p>
      <w:r>
        <w:pict>
          <v:rect style="width:0;height:1.5pt" o:hralign="center" o:hrstd="t" o:hr="t"/>
        </w:pict>
      </w:r>
    </w:p>
    <w:bookmarkEnd w:id="227"/>
    <w:bookmarkStart w:id="228" w:name="Xf45b2f6e58b0bc831e10fb641d3c129724ecdda"/>
    <w:p>
      <w:pPr>
        <w:pStyle w:val="Heading3"/>
      </w:pPr>
      <w:r>
        <w:t xml:space="preserve">Big-O /</w:t>
      </w:r>
      <w:r>
        <w:t xml:space="preserve"> </w:t>
      </w:r>
      <m:oMath>
        <m:r>
          <m:t>O</m:t>
        </m:r>
      </m:oMath>
      <w:r>
        <w:t xml:space="preserve">- Notation : Asymptotic Upper Bound (Worst-Case) (7)</w:t>
      </w:r>
    </w:p>
    <w:p>
      <w:pPr>
        <w:pStyle w:val="FirstParagraph"/>
      </w:pPr>
      <m:oMath>
        <m:r>
          <m:t>O</m:t>
        </m:r>
        <m:d>
          <m:dPr>
            <m:begChr m:val="("/>
            <m:endChr m:val=")"/>
            <m:sepChr m:val=""/>
            <m:grow/>
          </m:dPr>
          <m:e>
            <m:r>
              <m:t>g</m:t>
            </m:r>
            <m:d>
              <m:dPr>
                <m:begChr m:val="("/>
                <m:endChr m:val=")"/>
                <m:sepChr m:val=""/>
                <m:grow/>
              </m:dPr>
              <m:e>
                <m:r>
                  <m:t>n</m:t>
                </m:r>
              </m:e>
            </m:d>
          </m:e>
        </m:d>
      </m:oMath>
      <w:r>
        <w:t xml:space="preserve"> </w:t>
      </w:r>
      <w:r>
        <w:t xml:space="preserve">is in fact a set of functions as follow</w:t>
      </w:r>
    </w:p>
    <w:p>
      <w:pPr>
        <w:pStyle w:val="BodyText"/>
      </w:pPr>
      <m:oMath>
        <m:r>
          <m:t>O</m:t>
        </m:r>
        <m:d>
          <m:dPr>
            <m:begChr m:val="("/>
            <m:endChr m:val=")"/>
            <m:sepChr m:val=""/>
            <m:grow/>
          </m:dPr>
          <m:e>
            <m:r>
              <m:t>g</m:t>
            </m:r>
            <m:d>
              <m:dPr>
                <m:begChr m:val="("/>
                <m:endChr m:val=")"/>
                <m:sepChr m:val=""/>
                <m:grow/>
              </m:dPr>
              <m:e>
                <m:r>
                  <m:t>n</m:t>
                </m:r>
              </m:e>
            </m:d>
          </m:e>
        </m:d>
        <m:r>
          <m:rPr>
            <m:sty m:val="p"/>
          </m:rPr>
          <m:t>=</m:t>
        </m:r>
        <m:r>
          <m:rPr>
            <m:sty m:val="p"/>
          </m:rPr>
          <m:t>{</m:t>
        </m:r>
        <m:r>
          <m:t>f</m:t>
        </m:r>
        <m:d>
          <m:dPr>
            <m:begChr m:val="("/>
            <m:endChr m:val=")"/>
            <m:sepChr m:val=""/>
            <m:grow/>
          </m:dPr>
          <m:e>
            <m:r>
              <m:t>n</m:t>
            </m:r>
          </m:e>
        </m:d>
        <m:r>
          <m:rPr>
            <m:sty m:val="p"/>
          </m:rPr>
          <m:t>:</m:t>
        </m:r>
        <m:r>
          <m:rPr>
            <m:sty m:val="p"/>
          </m:rPr>
          <m:t>∃</m:t>
        </m:r>
        <m:r>
          <m:rPr>
            <m:nor/>
            <m:sty m:val="p"/>
          </m:rPr>
          <m:t> positive constant </m:t>
        </m:r>
        <m:r>
          <m:t>c</m:t>
        </m:r>
        <m:r>
          <m:rPr>
            <m:sty m:val="p"/>
          </m:rPr>
          <m:t>,</m:t>
        </m:r>
        <m:sSub>
          <m:e>
            <m:r>
              <m:t>n</m:t>
            </m:r>
          </m:e>
          <m:sub>
            <m:r>
              <m:t>0</m:t>
            </m:r>
          </m:sub>
        </m:sSub>
        <m:r>
          <m:rPr>
            <m:nor/>
            <m:sty m:val="p"/>
          </m:rPr>
          <m:t> such that </m:t>
        </m:r>
        <m:r>
          <m:t>0</m:t>
        </m:r>
        <m:r>
          <m:rPr>
            <m:sty m:val="p"/>
          </m:rPr>
          <m:t>≤</m:t>
        </m:r>
        <m:r>
          <m:t>f</m:t>
        </m:r>
        <m:d>
          <m:dPr>
            <m:begChr m:val="("/>
            <m:endChr m:val=")"/>
            <m:sepChr m:val=""/>
            <m:grow/>
          </m:dPr>
          <m:e>
            <m:r>
              <m:t>n</m:t>
            </m:r>
          </m:e>
        </m:d>
        <m:r>
          <m:rPr>
            <m:sty m:val="p"/>
          </m:rPr>
          <m:t>≤</m:t>
        </m:r>
        <m:r>
          <m:t>c</m:t>
        </m:r>
        <m:r>
          <m:t>g</m:t>
        </m:r>
        <m:d>
          <m:dPr>
            <m:begChr m:val="("/>
            <m:endChr m:val=")"/>
            <m:sepChr m:val=""/>
            <m:grow/>
          </m:dPr>
          <m:e>
            <m:r>
              <m:t>n</m:t>
            </m:r>
          </m:e>
        </m:d>
        <m:r>
          <m:rPr>
            <m:sty m:val="p"/>
          </m:rPr>
          <m:t>,</m:t>
        </m:r>
        <m:r>
          <m:rPr>
            <m:sty m:val="p"/>
          </m:rPr>
          <m:t>∀</m:t>
        </m:r>
        <m:r>
          <m:t>n</m:t>
        </m:r>
        <m:r>
          <m:rPr>
            <m:sty m:val="p"/>
          </m:rPr>
          <m:t>≥</m:t>
        </m:r>
        <m:sSub>
          <m:e>
            <m:r>
              <m:t>n</m:t>
            </m:r>
          </m:e>
          <m:sub>
            <m:r>
              <m:t>0</m:t>
            </m:r>
          </m:sub>
        </m:sSub>
        <m:r>
          <m:rPr>
            <m:sty m:val="p"/>
          </m:rPr>
          <m:t>}</m:t>
        </m:r>
      </m:oMath>
    </w:p>
    <w:p>
      <w:r>
        <w:pict>
          <v:rect style="width:0;height:1.5pt" o:hralign="center" o:hrstd="t" o:hr="t"/>
        </w:pict>
      </w:r>
    </w:p>
    <w:bookmarkEnd w:id="228"/>
    <w:bookmarkStart w:id="229" w:name="X15ad0ae190975fa176299df7d70e239b3f2a8e6"/>
    <w:p>
      <w:pPr>
        <w:pStyle w:val="Heading3"/>
      </w:pPr>
      <w:r>
        <w:t xml:space="preserve">Big-O /</w:t>
      </w:r>
      <w:r>
        <w:t xml:space="preserve"> </w:t>
      </w:r>
      <m:oMath>
        <m:r>
          <m:t>O</m:t>
        </m:r>
      </m:oMath>
      <w:r>
        <w:t xml:space="preserve">- Notation : Asymptotic Upper Bound (Worst-Case) (8)</w:t>
      </w:r>
    </w:p>
    <w:p>
      <w:pPr>
        <w:pStyle w:val="FirstParagraph"/>
      </w:pPr>
      <w:r>
        <w:t xml:space="preserve">In other words</w:t>
      </w:r>
      <w:r>
        <w:t xml:space="preserve"> </w:t>
      </w:r>
      <m:oMath>
        <m:r>
          <m:t>O</m:t>
        </m:r>
        <m:d>
          <m:dPr>
            <m:begChr m:val="("/>
            <m:endChr m:val=")"/>
            <m:sepChr m:val=""/>
            <m:grow/>
          </m:dPr>
          <m:e>
            <m:r>
              <m:t>g</m:t>
            </m:r>
            <m:d>
              <m:dPr>
                <m:begChr m:val="("/>
                <m:endChr m:val=")"/>
                <m:sepChr m:val=""/>
                <m:grow/>
              </m:dPr>
              <m:e>
                <m:r>
                  <m:t>n</m:t>
                </m:r>
              </m:e>
            </m:d>
          </m:e>
        </m:d>
      </m:oMath>
      <w:r>
        <w:t xml:space="preserve"> </w:t>
      </w:r>
      <w:r>
        <w:t xml:space="preserve">is in fact, the set of functions that have asymptotic upper bound</w:t>
      </w:r>
      <w:r>
        <w:t xml:space="preserve"> </w:t>
      </w:r>
      <m:oMath>
        <m:r>
          <m:t>g</m:t>
        </m:r>
        <m:d>
          <m:dPr>
            <m:begChr m:val="("/>
            <m:endChr m:val=")"/>
            <m:sepChr m:val=""/>
            <m:grow/>
          </m:dPr>
          <m:e>
            <m:r>
              <m:t>n</m:t>
            </m:r>
          </m:e>
        </m:d>
      </m:oMath>
    </w:p>
    <w:p>
      <w:pPr>
        <w:pStyle w:val="BodyText"/>
      </w:pPr>
      <w:r>
        <w:t xml:space="preserve">e.q</w:t>
      </w:r>
      <w:r>
        <w:t xml:space="preserve"> </w:t>
      </w:r>
      <m:oMath>
        <m:r>
          <m:t>2</m:t>
        </m:r>
        <m:sSup>
          <m:e>
            <m:r>
              <m:t>n</m:t>
            </m:r>
          </m:e>
          <m:sup>
            <m:r>
              <m:t>2</m:t>
            </m:r>
          </m:sup>
        </m:sSup>
        <m:r>
          <m:rPr>
            <m:sty m:val="p"/>
          </m:rPr>
          <m:t>=</m:t>
        </m:r>
        <m:r>
          <m:t>O</m:t>
        </m:r>
        <m:d>
          <m:dPr>
            <m:begChr m:val="("/>
            <m:endChr m:val=")"/>
            <m:sepChr m:val=""/>
            <m:grow/>
          </m:dPr>
          <m:e>
            <m:sSup>
              <m:e>
                <m:r>
                  <m:t>n</m:t>
                </m:r>
              </m:e>
              <m:sup>
                <m:r>
                  <m:t>3</m:t>
                </m:r>
              </m:sup>
            </m:sSup>
          </m:e>
        </m:d>
      </m:oMath>
      <w:r>
        <w:t xml:space="preserve"> </w:t>
      </w:r>
      <w:r>
        <w:t xml:space="preserve">means</w:t>
      </w:r>
      <w:r>
        <w:t xml:space="preserve"> </w:t>
      </w:r>
      <m:oMath>
        <m:r>
          <m:t>2</m:t>
        </m:r>
        <m:sSup>
          <m:e>
            <m:r>
              <m:t>n</m:t>
            </m:r>
          </m:e>
          <m:sup>
            <m:r>
              <m:t>2</m:t>
            </m:r>
          </m:sup>
        </m:sSup>
        <m:r>
          <m:rPr>
            <m:sty m:val="p"/>
          </m:rPr>
          <m:t>∈</m:t>
        </m:r>
        <m:r>
          <m:t>O</m:t>
        </m:r>
        <m:d>
          <m:dPr>
            <m:begChr m:val="("/>
            <m:endChr m:val=")"/>
            <m:sepChr m:val=""/>
            <m:grow/>
          </m:dPr>
          <m:e>
            <m:sSup>
              <m:e>
                <m:r>
                  <m:t>n</m:t>
                </m:r>
              </m:e>
              <m:sup>
                <m:r>
                  <m:t>3</m:t>
                </m:r>
              </m:sup>
            </m:sSup>
          </m:e>
        </m:d>
      </m:oMath>
    </w:p>
    <w:p>
      <w:r>
        <w:pict>
          <v:rect style="width:0;height:1.5pt" o:hralign="center" o:hrstd="t" o:hr="t"/>
        </w:pict>
      </w:r>
    </w:p>
    <w:bookmarkEnd w:id="229"/>
    <w:bookmarkStart w:id="231" w:name="X9aac224d97f8326e25bba29a306a8316d949dc3"/>
    <w:p>
      <w:pPr>
        <w:pStyle w:val="Heading3"/>
      </w:pPr>
      <w:r>
        <w:t xml:space="preserve">Big-O /</w:t>
      </w:r>
      <w:r>
        <w:t xml:space="preserve"> </w:t>
      </w:r>
      <m:oMath>
        <m:r>
          <m:t>O</m:t>
        </m:r>
      </m:oMath>
      <w:r>
        <w:t xml:space="preserve">- Notation : Asymptotic Upper Bound (Worst-Case) (9)</w:t>
      </w:r>
    </w:p>
    <w:bookmarkStart w:id="230" w:name="example-1-1"/>
    <w:p>
      <w:pPr>
        <w:pStyle w:val="Heading4"/>
      </w:pPr>
      <w:r>
        <w:t xml:space="preserve">Example-1</w:t>
      </w:r>
    </w:p>
    <w:p>
      <w:pPr>
        <w:pStyle w:val="FirstParagraph"/>
      </w:pPr>
      <m:oMath>
        <m:sSup>
          <m:e>
            <m:r>
              <m:t>10</m:t>
            </m:r>
          </m:e>
          <m:sup>
            <m:r>
              <m:t>9</m:t>
            </m:r>
          </m:sup>
        </m:sSup>
        <m:sSup>
          <m:e>
            <m:r>
              <m:t>n</m:t>
            </m:r>
          </m:e>
          <m:sup>
            <m:r>
              <m:t>2</m:t>
            </m:r>
          </m:sup>
        </m:sSup>
        <m:r>
          <m:rPr>
            <m:sty m:val="p"/>
          </m:rPr>
          <m:t>=</m:t>
        </m:r>
        <m:r>
          <m:t>O</m:t>
        </m:r>
        <m:d>
          <m:dPr>
            <m:begChr m:val="("/>
            <m:endChr m:val=")"/>
            <m:sepChr m:val=""/>
            <m:grow/>
          </m:dPr>
          <m:e>
            <m:sSup>
              <m:e>
                <m:r>
                  <m:t>n</m:t>
                </m:r>
              </m:e>
              <m:sup>
                <m:r>
                  <m:t>2</m:t>
                </m:r>
              </m:sup>
            </m:sSup>
          </m:e>
        </m:d>
      </m:oMath>
    </w:p>
    <w:p>
      <w:pPr>
        <w:pStyle w:val="BodyText"/>
      </w:pPr>
      <m:oMath>
        <m:r>
          <m:t>0</m:t>
        </m:r>
        <m:r>
          <m:rPr>
            <m:sty m:val="p"/>
          </m:rPr>
          <m:t>≤</m:t>
        </m:r>
        <m:sSup>
          <m:e>
            <m:r>
              <m:t>10</m:t>
            </m:r>
          </m:e>
          <m:sup>
            <m:r>
              <m:t>9</m:t>
            </m:r>
          </m:sup>
        </m:sSup>
        <m:sSup>
          <m:e>
            <m:r>
              <m:t>n</m:t>
            </m:r>
          </m:e>
          <m:sup>
            <m:r>
              <m:t>2</m:t>
            </m:r>
          </m:sup>
        </m:sSup>
        <m:r>
          <m:rPr>
            <m:sty m:val="p"/>
          </m:rPr>
          <m:t>≤</m:t>
        </m:r>
        <m:r>
          <m:t>c</m:t>
        </m:r>
        <m:sSup>
          <m:e>
            <m:r>
              <m:t>n</m:t>
            </m:r>
          </m:e>
          <m:sup>
            <m:r>
              <m:t>2</m:t>
            </m:r>
          </m:sup>
        </m:sSup>
        <m:r>
          <m:rPr>
            <m:nor/>
            <m:sty m:val="p"/>
          </m:rPr>
          <m:t> for </m:t>
        </m:r>
        <m:r>
          <m:t>n</m:t>
        </m:r>
        <m:r>
          <m:rPr>
            <m:sty m:val="p"/>
          </m:rPr>
          <m:t>≥</m:t>
        </m:r>
        <m:sSub>
          <m:e>
            <m:r>
              <m:t>n</m:t>
            </m:r>
          </m:e>
          <m:sub>
            <m:r>
              <m:t>0</m:t>
            </m:r>
          </m:sub>
        </m:sSub>
      </m:oMath>
    </w:p>
    <w:p>
      <w:pPr>
        <w:pStyle w:val="BodyText"/>
      </w:pPr>
      <w:r>
        <w:t xml:space="preserve">choose</w:t>
      </w:r>
      <w:r>
        <w:t xml:space="preserve"> </w:t>
      </w:r>
      <m:oMath>
        <m:r>
          <m:t>c</m:t>
        </m:r>
        <m:r>
          <m:rPr>
            <m:sty m:val="p"/>
          </m:rPr>
          <m:t>=</m:t>
        </m:r>
        <m:sSup>
          <m:e>
            <m:r>
              <m:t>10</m:t>
            </m:r>
          </m:e>
          <m:sup>
            <m:r>
              <m:t>9</m:t>
            </m:r>
          </m:sup>
        </m:sSup>
      </m:oMath>
      <w:r>
        <w:t xml:space="preserve"> </w:t>
      </w:r>
      <w:r>
        <w:t xml:space="preserve">and</w:t>
      </w:r>
      <w:r>
        <w:t xml:space="preserve"> </w:t>
      </w:r>
      <m:oMath>
        <m:sSub>
          <m:e>
            <m:r>
              <m:t>n</m:t>
            </m:r>
          </m:e>
          <m:sub>
            <m:r>
              <m:t>0</m:t>
            </m:r>
          </m:sub>
        </m:sSub>
        <m:r>
          <m:rPr>
            <m:sty m:val="p"/>
          </m:rPr>
          <m:t>=</m:t>
        </m:r>
        <m:r>
          <m:t>1</m:t>
        </m:r>
      </m:oMath>
    </w:p>
    <w:p>
      <w:pPr>
        <w:pStyle w:val="BodyText"/>
      </w:pPr>
      <m:oMath>
        <m:r>
          <m:t>0</m:t>
        </m:r>
        <m:r>
          <m:rPr>
            <m:sty m:val="p"/>
          </m:rPr>
          <m:t>≤</m:t>
        </m:r>
        <m:sSup>
          <m:e>
            <m:r>
              <m:t>10</m:t>
            </m:r>
          </m:e>
          <m:sup>
            <m:r>
              <m:t>9</m:t>
            </m:r>
          </m:sup>
        </m:sSup>
        <m:sSup>
          <m:e>
            <m:r>
              <m:t>n</m:t>
            </m:r>
          </m:e>
          <m:sup>
            <m:r>
              <m:t>2</m:t>
            </m:r>
          </m:sup>
        </m:sSup>
        <m:r>
          <m:rPr>
            <m:sty m:val="p"/>
          </m:rPr>
          <m:t>≤</m:t>
        </m:r>
        <m:sSup>
          <m:e>
            <m:r>
              <m:t>10</m:t>
            </m:r>
          </m:e>
          <m:sup>
            <m:r>
              <m:t>9</m:t>
            </m:r>
          </m:sup>
        </m:sSup>
        <m:sSup>
          <m:e>
            <m:r>
              <m:t>n</m:t>
            </m:r>
          </m:e>
          <m:sup>
            <m:r>
              <m:t>2</m:t>
            </m:r>
          </m:sup>
        </m:sSup>
        <m:r>
          <m:rPr>
            <m:nor/>
            <m:sty m:val="p"/>
          </m:rPr>
          <m:t> for </m:t>
        </m:r>
        <m:r>
          <m:t>n</m:t>
        </m:r>
        <m:r>
          <m:rPr>
            <m:sty m:val="p"/>
          </m:rPr>
          <m:t>≥</m:t>
        </m:r>
        <m:r>
          <m:t>1</m:t>
        </m:r>
      </m:oMath>
    </w:p>
    <w:p>
      <w:pPr>
        <w:pStyle w:val="BodyText"/>
      </w:pPr>
      <w:r>
        <w:rPr>
          <w:bCs/>
          <w:b/>
        </w:rPr>
        <w:t xml:space="preserve">CORRECT</w:t>
      </w:r>
    </w:p>
    <w:p>
      <w:r>
        <w:pict>
          <v:rect style="width:0;height:1.5pt" o:hralign="center" o:hrstd="t" o:hr="t"/>
        </w:pict>
      </w:r>
    </w:p>
    <w:bookmarkEnd w:id="230"/>
    <w:bookmarkEnd w:id="231"/>
    <w:bookmarkStart w:id="233" w:name="X433f9ad4361b940c3213814f067e22680562061"/>
    <w:p>
      <w:pPr>
        <w:pStyle w:val="Heading3"/>
      </w:pPr>
      <w:r>
        <w:t xml:space="preserve">Big-O /</w:t>
      </w:r>
      <w:r>
        <w:t xml:space="preserve"> </w:t>
      </w:r>
      <m:oMath>
        <m:r>
          <m:t>O</m:t>
        </m:r>
      </m:oMath>
      <w:r>
        <w:t xml:space="preserve">- Notation : Asymptotic Upper Bound (Worst-Case) (10)</w:t>
      </w:r>
    </w:p>
    <w:bookmarkStart w:id="232" w:name="example-2-1"/>
    <w:p>
      <w:pPr>
        <w:pStyle w:val="Heading4"/>
      </w:pPr>
      <w:r>
        <w:t xml:space="preserve">Example-2</w:t>
      </w:r>
    </w:p>
    <w:p>
      <w:pPr>
        <w:pStyle w:val="FirstParagraph"/>
      </w:pPr>
      <m:oMath>
        <m:r>
          <m:t>100</m:t>
        </m:r>
        <m:sSup>
          <m:e>
            <m:r>
              <m:t>n</m:t>
            </m:r>
          </m:e>
          <m:sup>
            <m:r>
              <m:t>1.9999</m:t>
            </m:r>
          </m:sup>
        </m:sSup>
        <m:r>
          <m:rPr>
            <m:sty m:val="p"/>
          </m:rPr>
          <m:t>=</m:t>
        </m:r>
        <m:r>
          <m:t>O</m:t>
        </m:r>
        <m:d>
          <m:dPr>
            <m:begChr m:val="("/>
            <m:endChr m:val=")"/>
            <m:sepChr m:val=""/>
            <m:grow/>
          </m:dPr>
          <m:e>
            <m:sSup>
              <m:e>
                <m:r>
                  <m:t>n</m:t>
                </m:r>
              </m:e>
              <m:sup>
                <m:r>
                  <m:t>2</m:t>
                </m:r>
              </m:sup>
            </m:sSup>
          </m:e>
        </m:d>
      </m:oMath>
    </w:p>
    <w:p>
      <w:pPr>
        <w:pStyle w:val="BodyText"/>
      </w:pPr>
      <m:oMath>
        <m:r>
          <m:t>0</m:t>
        </m:r>
        <m:r>
          <m:rPr>
            <m:sty m:val="p"/>
          </m:rPr>
          <m:t>≤</m:t>
        </m:r>
        <m:r>
          <m:t>100</m:t>
        </m:r>
        <m:sSup>
          <m:e>
            <m:r>
              <m:t>n</m:t>
            </m:r>
          </m:e>
          <m:sup>
            <m:r>
              <m:t>1.9999</m:t>
            </m:r>
          </m:sup>
        </m:sSup>
        <m:r>
          <m:rPr>
            <m:sty m:val="p"/>
          </m:rPr>
          <m:t>≤</m:t>
        </m:r>
        <m:r>
          <m:t>c</m:t>
        </m:r>
        <m:sSup>
          <m:e>
            <m:r>
              <m:t>n</m:t>
            </m:r>
          </m:e>
          <m:sup>
            <m:r>
              <m:t>2</m:t>
            </m:r>
          </m:sup>
        </m:sSup>
        <m:r>
          <m:rPr>
            <m:nor/>
            <m:sty m:val="p"/>
          </m:rPr>
          <m:t> for </m:t>
        </m:r>
        <m:r>
          <m:t>n</m:t>
        </m:r>
        <m:r>
          <m:rPr>
            <m:sty m:val="p"/>
          </m:rPr>
          <m:t>≥</m:t>
        </m:r>
        <m:sSub>
          <m:e>
            <m:r>
              <m:t>n</m:t>
            </m:r>
          </m:e>
          <m:sub>
            <m:r>
              <m:t>0</m:t>
            </m:r>
          </m:sub>
        </m:sSub>
      </m:oMath>
    </w:p>
    <w:p>
      <w:pPr>
        <w:pStyle w:val="BodyText"/>
      </w:pPr>
      <w:r>
        <w:t xml:space="preserve">choose</w:t>
      </w:r>
      <w:r>
        <w:t xml:space="preserve"> </w:t>
      </w:r>
      <m:oMath>
        <m:r>
          <m:t>c</m:t>
        </m:r>
        <m:r>
          <m:rPr>
            <m:sty m:val="p"/>
          </m:rPr>
          <m:t>=</m:t>
        </m:r>
        <m:r>
          <m:t>100</m:t>
        </m:r>
      </m:oMath>
      <w:r>
        <w:t xml:space="preserve"> </w:t>
      </w:r>
      <w:r>
        <w:t xml:space="preserve">and</w:t>
      </w:r>
      <w:r>
        <w:t xml:space="preserve"> </w:t>
      </w:r>
      <m:oMath>
        <m:sSub>
          <m:e>
            <m:r>
              <m:t>n</m:t>
            </m:r>
          </m:e>
          <m:sub>
            <m:r>
              <m:t>0</m:t>
            </m:r>
          </m:sub>
        </m:sSub>
        <m:r>
          <m:rPr>
            <m:sty m:val="p"/>
          </m:rPr>
          <m:t>=</m:t>
        </m:r>
        <m:r>
          <m:t>1</m:t>
        </m:r>
      </m:oMath>
    </w:p>
    <w:p>
      <w:pPr>
        <w:pStyle w:val="BodyText"/>
      </w:pPr>
      <m:oMath>
        <m:r>
          <m:t>0</m:t>
        </m:r>
        <m:r>
          <m:rPr>
            <m:sty m:val="p"/>
          </m:rPr>
          <m:t>≤</m:t>
        </m:r>
        <m:r>
          <m:t>100</m:t>
        </m:r>
        <m:sSup>
          <m:e>
            <m:r>
              <m:t>n</m:t>
            </m:r>
          </m:e>
          <m:sup>
            <m:r>
              <m:t>1.9999</m:t>
            </m:r>
          </m:sup>
        </m:sSup>
        <m:r>
          <m:rPr>
            <m:sty m:val="p"/>
          </m:rPr>
          <m:t>≤</m:t>
        </m:r>
        <m:r>
          <m:t>100</m:t>
        </m:r>
        <m:sSup>
          <m:e>
            <m:r>
              <m:t>n</m:t>
            </m:r>
          </m:e>
          <m:sup>
            <m:r>
              <m:t>2</m:t>
            </m:r>
          </m:sup>
        </m:sSup>
        <m:r>
          <m:rPr>
            <m:nor/>
            <m:sty m:val="p"/>
          </m:rPr>
          <m:t> for </m:t>
        </m:r>
        <m:r>
          <m:t>n</m:t>
        </m:r>
        <m:r>
          <m:rPr>
            <m:sty m:val="p"/>
          </m:rPr>
          <m:t>≥</m:t>
        </m:r>
        <m:r>
          <m:t>1</m:t>
        </m:r>
      </m:oMath>
    </w:p>
    <w:p>
      <w:pPr>
        <w:pStyle w:val="BodyText"/>
      </w:pPr>
      <w:r>
        <w:rPr>
          <w:bCs/>
          <w:b/>
        </w:rPr>
        <w:t xml:space="preserve">CORRECT</w:t>
      </w:r>
    </w:p>
    <w:p>
      <w:r>
        <w:pict>
          <v:rect style="width:0;height:1.5pt" o:hralign="center" o:hrstd="t" o:hr="t"/>
        </w:pict>
      </w:r>
    </w:p>
    <w:bookmarkEnd w:id="232"/>
    <w:bookmarkEnd w:id="233"/>
    <w:bookmarkStart w:id="235" w:name="Xe5db281e87e61c979f1dfe8e24d09a39b42f88b"/>
    <w:p>
      <w:pPr>
        <w:pStyle w:val="Heading3"/>
      </w:pPr>
      <w:r>
        <w:t xml:space="preserve">Big-O /</w:t>
      </w:r>
      <w:r>
        <w:t xml:space="preserve"> </w:t>
      </w:r>
      <m:oMath>
        <m:r>
          <m:t>O</m:t>
        </m:r>
      </m:oMath>
      <w:r>
        <w:t xml:space="preserve">- Notation : Asymptotic Upper Bound (Worst-Case) (11)</w:t>
      </w:r>
    </w:p>
    <w:bookmarkStart w:id="234" w:name="example-3"/>
    <w:p>
      <w:pPr>
        <w:pStyle w:val="Heading4"/>
      </w:pPr>
      <w:r>
        <w:t xml:space="preserve">Example-3</w:t>
      </w:r>
    </w:p>
    <w:p>
      <w:pPr>
        <w:pStyle w:val="FirstParagraph"/>
      </w:pPr>
      <m:oMath>
        <m:sSup>
          <m:e>
            <m:r>
              <m:t>10</m:t>
            </m:r>
          </m:e>
          <m:sup>
            <m:r>
              <m:rPr>
                <m:sty m:val="p"/>
              </m:rPr>
              <m:t>−</m:t>
            </m:r>
            <m:r>
              <m:t>9</m:t>
            </m:r>
          </m:sup>
        </m:sSup>
        <m:sSup>
          <m:e>
            <m:r>
              <m:t>n</m:t>
            </m:r>
          </m:e>
          <m:sup>
            <m:r>
              <m:t>2.0001</m:t>
            </m:r>
          </m:sup>
        </m:sSup>
        <m:r>
          <m:rPr>
            <m:sty m:val="p"/>
          </m:rPr>
          <m:t>=</m:t>
        </m:r>
        <m:r>
          <m:t>O</m:t>
        </m:r>
        <m:d>
          <m:dPr>
            <m:begChr m:val="("/>
            <m:endChr m:val=")"/>
            <m:sepChr m:val=""/>
            <m:grow/>
          </m:dPr>
          <m:e>
            <m:sSup>
              <m:e>
                <m:r>
                  <m:t>n</m:t>
                </m:r>
              </m:e>
              <m:sup>
                <m:r>
                  <m:t>2</m:t>
                </m:r>
              </m:sup>
            </m:sSup>
          </m:e>
        </m:d>
      </m:oMath>
    </w:p>
    <w:p>
      <w:pPr>
        <w:pStyle w:val="BodyText"/>
      </w:pPr>
      <m:oMath>
        <m:r>
          <m:t>0</m:t>
        </m:r>
        <m:r>
          <m:rPr>
            <m:sty m:val="p"/>
          </m:rPr>
          <m:t>≤</m:t>
        </m:r>
        <m:sSup>
          <m:e>
            <m:r>
              <m:t>10</m:t>
            </m:r>
          </m:e>
          <m:sup>
            <m:r>
              <m:rPr>
                <m:sty m:val="p"/>
              </m:rPr>
              <m:t>−</m:t>
            </m:r>
            <m:r>
              <m:t>9</m:t>
            </m:r>
          </m:sup>
        </m:sSup>
        <m:sSup>
          <m:e>
            <m:r>
              <m:t>n</m:t>
            </m:r>
          </m:e>
          <m:sup>
            <m:r>
              <m:t>2.0001</m:t>
            </m:r>
          </m:sup>
        </m:sSup>
        <m:r>
          <m:rPr>
            <m:sty m:val="p"/>
          </m:rPr>
          <m:t>≤</m:t>
        </m:r>
        <m:r>
          <m:t>c</m:t>
        </m:r>
        <m:sSup>
          <m:e>
            <m:r>
              <m:t>n</m:t>
            </m:r>
          </m:e>
          <m:sup>
            <m:r>
              <m:t>2</m:t>
            </m:r>
          </m:sup>
        </m:sSup>
        <m:r>
          <m:rPr>
            <m:nor/>
            <m:sty m:val="p"/>
          </m:rPr>
          <m:t> for </m:t>
        </m:r>
        <m:r>
          <m:t>n</m:t>
        </m:r>
        <m:r>
          <m:rPr>
            <m:sty m:val="p"/>
          </m:rPr>
          <m:t>≥</m:t>
        </m:r>
        <m:sSub>
          <m:e>
            <m:r>
              <m:t>n</m:t>
            </m:r>
          </m:e>
          <m:sub>
            <m:r>
              <m:t>0</m:t>
            </m:r>
          </m:sub>
        </m:sSub>
      </m:oMath>
    </w:p>
    <w:p>
      <w:pPr>
        <w:pStyle w:val="BodyText"/>
      </w:pPr>
      <m:oMath>
        <m:sSup>
          <m:e>
            <m:r>
              <m:t>10</m:t>
            </m:r>
          </m:e>
          <m:sup>
            <m:r>
              <m:rPr>
                <m:sty m:val="p"/>
              </m:rPr>
              <m:t>−</m:t>
            </m:r>
            <m:r>
              <m:t>9</m:t>
            </m:r>
          </m:sup>
        </m:sSup>
        <m:sSup>
          <m:e>
            <m:r>
              <m:t>n</m:t>
            </m:r>
          </m:e>
          <m:sup>
            <m:r>
              <m:t>0.0001</m:t>
            </m:r>
          </m:sup>
        </m:sSup>
        <m:r>
          <m:rPr>
            <m:sty m:val="p"/>
          </m:rPr>
          <m:t>≤</m:t>
        </m:r>
        <m:r>
          <m:t>c</m:t>
        </m:r>
        <m:r>
          <m:rPr>
            <m:nor/>
            <m:sty m:val="p"/>
          </m:rPr>
          <m:t> for </m:t>
        </m:r>
        <m:r>
          <m:t>n</m:t>
        </m:r>
        <m:r>
          <m:rPr>
            <m:sty m:val="p"/>
          </m:rPr>
          <m:t>≥</m:t>
        </m:r>
        <m:sSub>
          <m:e>
            <m:r>
              <m:t>n</m:t>
            </m:r>
          </m:e>
          <m:sub>
            <m:r>
              <m:t>0</m:t>
            </m:r>
          </m:sub>
        </m:sSub>
      </m:oMath>
    </w:p>
    <w:p>
      <w:pPr>
        <w:pStyle w:val="BodyText"/>
      </w:pPr>
      <w:r>
        <w:rPr>
          <w:bCs/>
          <w:b/>
        </w:rPr>
        <w:t xml:space="preserve">INCORRECT</w:t>
      </w:r>
      <w:r>
        <w:t xml:space="preserve"> </w:t>
      </w:r>
      <w:r>
        <w:t xml:space="preserve">(Contradiction)</w:t>
      </w:r>
    </w:p>
    <w:p>
      <w:r>
        <w:pict>
          <v:rect style="width:0;height:1.5pt" o:hralign="center" o:hrstd="t" o:hr="t"/>
        </w:pict>
      </w:r>
    </w:p>
    <w:bookmarkEnd w:id="234"/>
    <w:bookmarkEnd w:id="235"/>
    <w:bookmarkStart w:id="236" w:name="Xbd15bb46bafddadcb8ea2af739d058bdbbb235c"/>
    <w:p>
      <w:pPr>
        <w:pStyle w:val="Heading3"/>
      </w:pPr>
      <w:r>
        <w:t xml:space="preserve">Big-O /</w:t>
      </w:r>
      <w:r>
        <w:t xml:space="preserve"> </w:t>
      </w:r>
      <m:oMath>
        <m:r>
          <m:t>O</m:t>
        </m:r>
      </m:oMath>
      <w:r>
        <w:t xml:space="preserve">- Notation : Asymptotic Upper Bound (Worst-Case) (12)</w:t>
      </w:r>
    </w:p>
    <w:p>
      <w:pPr>
        <w:pStyle w:val="FirstParagraph"/>
      </w:pPr>
      <w:r>
        <w:t xml:space="preserve">If we analysis</w:t>
      </w:r>
      <w:r>
        <w:t xml:space="preserve"> </w:t>
      </w:r>
      <m:oMath>
        <m:r>
          <m:t>O</m:t>
        </m:r>
        <m:d>
          <m:dPr>
            <m:begChr m:val="("/>
            <m:endChr m:val=")"/>
            <m:sepChr m:val=""/>
            <m:grow/>
          </m:dPr>
          <m:e>
            <m:sSup>
              <m:e>
                <m:r>
                  <m:t>n</m:t>
                </m:r>
              </m:e>
              <m:sup>
                <m:r>
                  <m:t>2</m:t>
                </m:r>
              </m:sup>
            </m:sSup>
          </m:e>
        </m:d>
      </m:oMath>
      <w:r>
        <w:t xml:space="preserve"> </w:t>
      </w:r>
      <w:r>
        <w:t xml:space="preserve">case,</w:t>
      </w:r>
      <w:r>
        <w:t xml:space="preserve"> </w:t>
      </w:r>
      <m:oMath>
        <m:r>
          <m:t>O</m:t>
        </m:r>
      </m:oMath>
      <w:r>
        <w:t xml:space="preserve">-notation is an upper bound notation and the runtime</w:t>
      </w:r>
      <w:r>
        <w:t xml:space="preserve"> </w:t>
      </w:r>
      <m:oMath>
        <m:r>
          <m:t>T</m:t>
        </m:r>
        <m:d>
          <m:dPr>
            <m:begChr m:val="("/>
            <m:endChr m:val=")"/>
            <m:sepChr m:val=""/>
            <m:grow/>
          </m:dPr>
          <m:e>
            <m:r>
              <m:t>n</m:t>
            </m:r>
          </m:e>
        </m:d>
      </m:oMath>
      <w:r>
        <w:t xml:space="preserve"> </w:t>
      </w:r>
      <w:r>
        <w:t xml:space="preserve">of algorithm A is</w:t>
      </w:r>
      <w:r>
        <w:t xml:space="preserve"> </w:t>
      </w:r>
      <w:r>
        <w:rPr>
          <w:bCs/>
          <w:b/>
        </w:rPr>
        <w:t xml:space="preserve">at least</w:t>
      </w:r>
      <w:r>
        <w:t xml:space="preserve"> </w:t>
      </w:r>
      <m:oMath>
        <m:r>
          <m:t>O</m:t>
        </m:r>
        <m:d>
          <m:dPr>
            <m:begChr m:val="("/>
            <m:endChr m:val=")"/>
            <m:sepChr m:val=""/>
            <m:grow/>
          </m:dPr>
          <m:e>
            <m:sSup>
              <m:e>
                <m:r>
                  <m:t>n</m:t>
                </m:r>
              </m:e>
              <m:sup>
                <m:r>
                  <m:t>2</m:t>
                </m:r>
              </m:sup>
            </m:sSup>
          </m:e>
        </m:d>
      </m:oMath>
      <w:r>
        <w:t xml:space="preserve">.</w:t>
      </w:r>
    </w:p>
    <w:p>
      <w:pPr>
        <w:pStyle w:val="BodyText"/>
      </w:pPr>
      <m:oMath>
        <m:r>
          <m:t>O</m:t>
        </m:r>
        <m:d>
          <m:dPr>
            <m:begChr m:val="("/>
            <m:endChr m:val=")"/>
            <m:sepChr m:val=""/>
            <m:grow/>
          </m:dPr>
          <m:e>
            <m:sSup>
              <m:e>
                <m:r>
                  <m:t>n</m:t>
                </m:r>
              </m:e>
              <m:sup>
                <m:r>
                  <m:t>2</m:t>
                </m:r>
              </m:sup>
            </m:sSup>
          </m:e>
        </m:d>
      </m:oMath>
      <w:r>
        <w:t xml:space="preserve">: The set of functions with asymptotic</w:t>
      </w:r>
      <w:r>
        <w:t xml:space="preserve"> </w:t>
      </w:r>
      <w:r>
        <w:rPr>
          <w:bCs/>
          <w:b/>
        </w:rPr>
        <w:t xml:space="preserve">upper bound</w:t>
      </w:r>
      <w:r>
        <w:t xml:space="preserve"> </w:t>
      </w:r>
      <m:oMath>
        <m:sSup>
          <m:e>
            <m:r>
              <m:t>n</m:t>
            </m:r>
          </m:e>
          <m:sup>
            <m:r>
              <m:t>2</m:t>
            </m:r>
          </m:sup>
        </m:sSup>
      </m:oMath>
    </w:p>
    <w:p>
      <w:pPr>
        <w:pStyle w:val="BodyText"/>
      </w:pPr>
      <m:oMath>
        <m:r>
          <m:t>T</m:t>
        </m:r>
        <m:d>
          <m:dPr>
            <m:begChr m:val="("/>
            <m:endChr m:val=")"/>
            <m:sepChr m:val=""/>
            <m:grow/>
          </m:dPr>
          <m:e>
            <m:r>
              <m:t>n</m:t>
            </m:r>
          </m:e>
        </m:d>
        <m:r>
          <m:rPr>
            <m:sty m:val="p"/>
          </m:rPr>
          <m:t>≥</m:t>
        </m:r>
        <m:r>
          <m:t>O</m:t>
        </m:r>
        <m:d>
          <m:dPr>
            <m:begChr m:val="("/>
            <m:endChr m:val=")"/>
            <m:sepChr m:val=""/>
            <m:grow/>
          </m:dPr>
          <m:e>
            <m:sSup>
              <m:e>
                <m:r>
                  <m:t>n</m:t>
                </m:r>
              </m:e>
              <m:sup>
                <m:r>
                  <m:t>2</m:t>
                </m:r>
              </m:sup>
            </m:sSup>
          </m:e>
        </m:d>
      </m:oMath>
      <w:r>
        <w:t xml:space="preserve"> </w:t>
      </w:r>
      <w:r>
        <w:t xml:space="preserve">means</w:t>
      </w:r>
      <w:r>
        <w:t xml:space="preserve"> </w:t>
      </w:r>
      <m:oMath>
        <m:r>
          <m:t>T</m:t>
        </m:r>
        <m:d>
          <m:dPr>
            <m:begChr m:val="("/>
            <m:endChr m:val=")"/>
            <m:sepChr m:val=""/>
            <m:grow/>
          </m:dPr>
          <m:e>
            <m:r>
              <m:t>n</m:t>
            </m:r>
          </m:e>
        </m:d>
        <m:r>
          <m:rPr>
            <m:sty m:val="p"/>
          </m:rPr>
          <m:t>≥</m:t>
        </m:r>
        <m:r>
          <m:t>h</m:t>
        </m:r>
        <m:d>
          <m:dPr>
            <m:begChr m:val="("/>
            <m:endChr m:val=")"/>
            <m:sepChr m:val=""/>
            <m:grow/>
          </m:dPr>
          <m:e>
            <m:r>
              <m:t>n</m:t>
            </m:r>
          </m:e>
        </m:d>
      </m:oMath>
      <w:r>
        <w:t xml:space="preserve"> </w:t>
      </w:r>
      <w:r>
        <w:t xml:space="preserve">for some</w:t>
      </w:r>
      <w:r>
        <w:t xml:space="preserve"> </w:t>
      </w:r>
      <m:oMath>
        <m:r>
          <m:t>h</m:t>
        </m:r>
        <m:d>
          <m:dPr>
            <m:begChr m:val="("/>
            <m:endChr m:val=")"/>
            <m:sepChr m:val=""/>
            <m:grow/>
          </m:dPr>
          <m:e>
            <m:r>
              <m:t>n</m:t>
            </m:r>
          </m:e>
        </m:d>
        <m:r>
          <m:rPr>
            <m:sty m:val="p"/>
          </m:rPr>
          <m:t>∈</m:t>
        </m:r>
        <m:r>
          <m:t>O</m:t>
        </m:r>
        <m:d>
          <m:dPr>
            <m:begChr m:val="("/>
            <m:endChr m:val=")"/>
            <m:sepChr m:val=""/>
            <m:grow/>
          </m:dPr>
          <m:e>
            <m:sSup>
              <m:e>
                <m:r>
                  <m:t>n</m:t>
                </m:r>
              </m:e>
              <m:sup>
                <m:r>
                  <m:t>2</m:t>
                </m:r>
              </m:sup>
            </m:sSup>
          </m:e>
        </m:d>
      </m:oMath>
    </w:p>
    <w:p>
      <w:pPr>
        <w:pStyle w:val="BodyText"/>
      </w:pPr>
      <m:oMath>
        <m:r>
          <m:t>h</m:t>
        </m:r>
        <m:d>
          <m:dPr>
            <m:begChr m:val="("/>
            <m:endChr m:val=")"/>
            <m:sepChr m:val=""/>
            <m:grow/>
          </m:dPr>
          <m:e>
            <m:r>
              <m:t>n</m:t>
            </m:r>
          </m:e>
        </m:d>
        <m:r>
          <m:rPr>
            <m:sty m:val="p"/>
          </m:rPr>
          <m:t>=</m:t>
        </m:r>
        <m:r>
          <m:t>0</m:t>
        </m:r>
      </m:oMath>
      <w:r>
        <w:t xml:space="preserve"> </w:t>
      </w:r>
      <w:r>
        <w:t xml:space="preserve">function is also in</w:t>
      </w:r>
      <w:r>
        <w:t xml:space="preserve"> </w:t>
      </w:r>
      <m:oMath>
        <m:r>
          <m:t>O</m:t>
        </m:r>
        <m:d>
          <m:dPr>
            <m:begChr m:val="("/>
            <m:endChr m:val=")"/>
            <m:sepChr m:val=""/>
            <m:grow/>
          </m:dPr>
          <m:e>
            <m:sSup>
              <m:e>
                <m:r>
                  <m:t>n</m:t>
                </m:r>
              </m:e>
              <m:sup>
                <m:r>
                  <m:t>2</m:t>
                </m:r>
              </m:sup>
            </m:sSup>
          </m:e>
        </m:d>
      </m:oMath>
      <w:r>
        <w:t xml:space="preserve">. Hence :</w:t>
      </w:r>
      <w:r>
        <w:t xml:space="preserve"> </w:t>
      </w:r>
      <m:oMath>
        <m:r>
          <m:t>T</m:t>
        </m:r>
        <m:d>
          <m:dPr>
            <m:begChr m:val="("/>
            <m:endChr m:val=")"/>
            <m:sepChr m:val=""/>
            <m:grow/>
          </m:dPr>
          <m:e>
            <m:r>
              <m:t>n</m:t>
            </m:r>
          </m:e>
        </m:d>
        <m:r>
          <m:rPr>
            <m:sty m:val="p"/>
          </m:rPr>
          <m:t>≥</m:t>
        </m:r>
        <m:r>
          <m:t>0</m:t>
        </m:r>
      </m:oMath>
      <w:r>
        <w:t xml:space="preserve"> </w:t>
      </w:r>
      <w:r>
        <w:t xml:space="preserve">, runtime must be nonnegative.</w:t>
      </w:r>
    </w:p>
    <w:p>
      <w:r>
        <w:pict>
          <v:rect style="width:0;height:1.5pt" o:hralign="center" o:hrstd="t" o:hr="t"/>
        </w:pict>
      </w:r>
    </w:p>
    <w:bookmarkEnd w:id="236"/>
    <w:bookmarkStart w:id="237" w:name="Xc7caf5e020ded17b9ac13e6f80a812889a0a162"/>
    <w:p>
      <w:pPr>
        <w:pStyle w:val="Heading3"/>
      </w:pPr>
      <w:r>
        <w:t xml:space="preserve">Big-Omega /</w:t>
      </w:r>
      <w:r>
        <w:t xml:space="preserve"> </w:t>
      </w:r>
      <m:oMath>
        <m:r>
          <m:t>Ω</m:t>
        </m:r>
      </m:oMath>
      <w:r>
        <w:t xml:space="preserve">-Notation : Asymptotic Lower Bound (Best-Case) (1)</w:t>
      </w:r>
    </w:p>
    <w:p>
      <w:pPr>
        <w:pStyle w:val="FirstParagraph"/>
      </w:pPr>
      <m:oMath>
        <m:r>
          <m:t>f</m:t>
        </m:r>
        <m:d>
          <m:dPr>
            <m:begChr m:val="("/>
            <m:endChr m:val=")"/>
            <m:sepChr m:val=""/>
            <m:grow/>
          </m:dPr>
          <m:e>
            <m:r>
              <m:t>n</m:t>
            </m:r>
          </m:e>
        </m:d>
        <m:r>
          <m:rPr>
            <m:sty m:val="p"/>
          </m:rPr>
          <m:t>=</m:t>
        </m:r>
        <m:r>
          <m:t>Ω</m:t>
        </m:r>
        <m:d>
          <m:dPr>
            <m:begChr m:val="("/>
            <m:endChr m:val=")"/>
            <m:sepChr m:val=""/>
            <m:grow/>
          </m:dPr>
          <m:e>
            <m:r>
              <m:t>g</m:t>
            </m:r>
            <m:d>
              <m:dPr>
                <m:begChr m:val="("/>
                <m:endChr m:val=")"/>
                <m:sepChr m:val=""/>
                <m:grow/>
              </m:dPr>
              <m:e>
                <m:r>
                  <m:t>n</m:t>
                </m:r>
              </m:e>
            </m:d>
          </m:e>
        </m:d>
      </m:oMath>
      <w:r>
        <w:t xml:space="preserve"> </w:t>
      </w:r>
      <w:r>
        <w:t xml:space="preserve">if</w:t>
      </w:r>
      <w:r>
        <w:t xml:space="preserve"> </w:t>
      </w:r>
      <m:oMath>
        <m:r>
          <m:rPr>
            <m:sty m:val="p"/>
          </m:rPr>
          <m:t>∃</m:t>
        </m:r>
      </m:oMath>
      <w:r>
        <w:t xml:space="preserve"> </w:t>
      </w:r>
      <w:r>
        <w:t xml:space="preserve">positive constants</w:t>
      </w:r>
      <w:r>
        <w:t xml:space="preserve"> </w:t>
      </w:r>
      <m:oMath>
        <m:r>
          <m:t>c</m:t>
        </m:r>
        <m:r>
          <m:rPr>
            <m:sty m:val="p"/>
          </m:rPr>
          <m:t>,</m:t>
        </m:r>
        <m:sSub>
          <m:e>
            <m:r>
              <m:t>n</m:t>
            </m:r>
          </m:e>
          <m:sub>
            <m:r>
              <m:t>0</m:t>
            </m:r>
          </m:sub>
        </m:sSub>
      </m:oMath>
      <w:r>
        <w:t xml:space="preserve"> </w:t>
      </w:r>
      <w:r>
        <w:t xml:space="preserve">such that</w:t>
      </w:r>
      <w:r>
        <w:t xml:space="preserve"> </w:t>
      </w:r>
      <m:oMath>
        <m:r>
          <m:t>0</m:t>
        </m:r>
        <m:r>
          <m:rPr>
            <m:sty m:val="p"/>
          </m:rPr>
          <m:t>≤</m:t>
        </m:r>
        <m:r>
          <m:t>c</m:t>
        </m:r>
        <m:r>
          <m:t>g</m:t>
        </m:r>
        <m:d>
          <m:dPr>
            <m:begChr m:val="("/>
            <m:endChr m:val=")"/>
            <m:sepChr m:val=""/>
            <m:grow/>
          </m:dPr>
          <m:e>
            <m:r>
              <m:t>n</m:t>
            </m:r>
          </m:e>
        </m:d>
        <m:r>
          <m:rPr>
            <m:sty m:val="p"/>
          </m:rPr>
          <m:t>≤</m:t>
        </m:r>
        <m:r>
          <m:t>f</m:t>
        </m:r>
        <m:d>
          <m:dPr>
            <m:begChr m:val="("/>
            <m:endChr m:val=")"/>
            <m:sepChr m:val=""/>
            <m:grow/>
          </m:dPr>
          <m:e>
            <m:r>
              <m:t>n</m:t>
            </m:r>
          </m:e>
        </m:d>
        <m:r>
          <m:rPr>
            <m:sty m:val="p"/>
          </m:rPr>
          <m:t>,</m:t>
        </m:r>
        <m:r>
          <m:rPr>
            <m:sty m:val="p"/>
          </m:rPr>
          <m:t>∀</m:t>
        </m:r>
        <m:r>
          <m:t>n</m:t>
        </m:r>
        <m:r>
          <m:rPr>
            <m:sty m:val="p"/>
          </m:rPr>
          <m:t>≥</m:t>
        </m:r>
        <m:sSub>
          <m:e>
            <m:r>
              <m:t>n</m:t>
            </m:r>
          </m:e>
          <m:sub>
            <m:r>
              <m:t>0</m:t>
            </m:r>
          </m:sub>
        </m:sSub>
      </m:oMath>
    </w:p>
    <w:p>
      <w:r>
        <w:pict>
          <v:rect style="width:0;height:1.5pt" o:hralign="center" o:hrstd="t" o:hr="t"/>
        </w:pict>
      </w:r>
    </w:p>
    <w:bookmarkEnd w:id="237"/>
    <w:bookmarkStart w:id="242" w:name="X23f7f3a23ac694c770543bfc3463b8c2e141636"/>
    <w:p>
      <w:pPr>
        <w:pStyle w:val="Heading3"/>
      </w:pPr>
      <w:r>
        <w:t xml:space="preserve">Big-Omega /</w:t>
      </w:r>
      <w:r>
        <w:t xml:space="preserve"> </w:t>
      </w:r>
      <m:oMath>
        <m:r>
          <m:t>Ω</m:t>
        </m:r>
      </m:oMath>
      <w:r>
        <w:t xml:space="preserve">-Notation : Asymptotic Lower Bound (Best-Case) (2)</w:t>
      </w:r>
    </w:p>
    <w:p>
      <w:pPr>
        <w:pStyle w:val="CaptionedFigure"/>
      </w:pPr>
      <w:r>
        <w:drawing>
          <wp:inline>
            <wp:extent cx="3962400" cy="2914650"/>
            <wp:effectExtent b="0" l="0" r="0" t="0"/>
            <wp:docPr descr="alt:“Big-Omega Function-1” height:450px center" title="" id="239" name="Picture"/>
            <a:graphic>
              <a:graphicData uri="http://schemas.openxmlformats.org/drawingml/2006/picture">
                <pic:pic>
                  <pic:nvPicPr>
                    <pic:cNvPr descr="assets/ce100-week-1-intro-bigo_best_case.drawio.svg" id="240" name="Picture"/>
                    <pic:cNvPicPr>
                      <a:picLocks noChangeArrowheads="1" noChangeAspect="1"/>
                    </pic:cNvPicPr>
                  </pic:nvPicPr>
                  <pic:blipFill>
                    <a:blip r:embed="rId241">
                      <a:extLst>
                        <a:ext uri="{28A0092B-C50C-407E-A947-70E740481C1C}">
                          <a14:useLocalDpi xmlns:a14="http://schemas.microsoft.com/office/drawing/2010/main" val="0"/>
                        </a:ext>
                        <a:ext uri="{96DAC541-7B7A-43D3-8B79-37D633B846F1}">
                          <asvg:svgBlip xmlns:asvg="http://schemas.microsoft.com/office/drawing/2016/SVG/main" r:embed="rId238"/>
                        </a:ext>
                      </a:extLst>
                    </a:blip>
                    <a:stretch>
                      <a:fillRect/>
                    </a:stretch>
                  </pic:blipFill>
                  <pic:spPr bwMode="auto">
                    <a:xfrm>
                      <a:off x="0" y="0"/>
                      <a:ext cx="3962400" cy="2914650"/>
                    </a:xfrm>
                    <a:prstGeom prst="rect">
                      <a:avLst/>
                    </a:prstGeom>
                    <a:noFill/>
                    <a:ln w="9525">
                      <a:noFill/>
                      <a:headEnd/>
                      <a:tailEnd/>
                    </a:ln>
                  </pic:spPr>
                </pic:pic>
              </a:graphicData>
            </a:graphic>
          </wp:inline>
        </w:drawing>
      </w:r>
    </w:p>
    <w:p>
      <w:pPr>
        <w:pStyle w:val="ImageCaption"/>
      </w:pPr>
      <w:r>
        <w:t xml:space="preserve">alt:</w:t>
      </w:r>
      <w:r>
        <w:t xml:space="preserve">“</w:t>
      </w:r>
      <w:r>
        <w:t xml:space="preserve">Big-Omega Function-1</w:t>
      </w:r>
      <w:r>
        <w:t xml:space="preserve">”</w:t>
      </w:r>
      <w:r>
        <w:t xml:space="preserve"> </w:t>
      </w:r>
      <w:r>
        <w:t xml:space="preserve">height:450px center</w:t>
      </w:r>
    </w:p>
    <w:p>
      <w:r>
        <w:pict>
          <v:rect style="width:0;height:1.5pt" o:hralign="center" o:hrstd="t" o:hr="t"/>
        </w:pict>
      </w:r>
    </w:p>
    <w:bookmarkEnd w:id="242"/>
    <w:bookmarkStart w:id="244" w:name="Xc196cbba595496c21c4dd0d8d692683161938c9"/>
    <w:p>
      <w:pPr>
        <w:pStyle w:val="Heading3"/>
      </w:pPr>
      <w:r>
        <w:t xml:space="preserve">Big-Omega /</w:t>
      </w:r>
      <w:r>
        <w:t xml:space="preserve"> </w:t>
      </w:r>
      <m:oMath>
        <m:r>
          <m:t>Ω</m:t>
        </m:r>
      </m:oMath>
      <w:r>
        <w:t xml:space="preserve">-Notation : Asymptotic Lower Bound (Best-Case) (3)</w:t>
      </w:r>
    </w:p>
    <w:bookmarkStart w:id="243" w:name="example-1-2"/>
    <w:p>
      <w:pPr>
        <w:pStyle w:val="Heading4"/>
      </w:pPr>
      <w:r>
        <w:t xml:space="preserve">Example-1</w:t>
      </w:r>
    </w:p>
    <w:p>
      <w:pPr>
        <w:pStyle w:val="FirstParagraph"/>
      </w:pPr>
      <w:r>
        <w:t xml:space="preserve">Show that</w:t>
      </w:r>
      <w:r>
        <w:t xml:space="preserve"> </w:t>
      </w:r>
      <m:oMath>
        <m:r>
          <m:t>2</m:t>
        </m:r>
        <m:sSup>
          <m:e>
            <m:r>
              <m:t>n</m:t>
            </m:r>
          </m:e>
          <m:sup>
            <m:r>
              <m:t>3</m:t>
            </m:r>
          </m:sup>
        </m:sSup>
        <m:r>
          <m:rPr>
            <m:sty m:val="p"/>
          </m:rPr>
          <m:t>=</m:t>
        </m:r>
        <m:r>
          <m:t>Ω</m:t>
        </m:r>
        <m:d>
          <m:dPr>
            <m:begChr m:val="("/>
            <m:endChr m:val=")"/>
            <m:sepChr m:val=""/>
            <m:grow/>
          </m:dPr>
          <m:e>
            <m:sSup>
              <m:e>
                <m:r>
                  <m:t>n</m:t>
                </m:r>
              </m:e>
              <m:sup>
                <m:r>
                  <m:t>2</m:t>
                </m:r>
              </m:sup>
            </m:sSup>
          </m:e>
        </m:d>
      </m:oMath>
    </w:p>
    <w:p>
      <w:pPr>
        <w:pStyle w:val="BodyText"/>
      </w:pPr>
      <w:r>
        <w:t xml:space="preserve">We need to find two positive constants</w:t>
      </w:r>
      <w:r>
        <w:t xml:space="preserve"> </w:t>
      </w:r>
      <m:oMath>
        <m:r>
          <m:t>c</m:t>
        </m:r>
      </m:oMath>
      <w:r>
        <w:t xml:space="preserve"> </w:t>
      </w:r>
      <w:r>
        <w:t xml:space="preserve">and</w:t>
      </w:r>
      <w:r>
        <w:t xml:space="preserve"> </w:t>
      </w:r>
      <m:oMath>
        <m:sSub>
          <m:e>
            <m:r>
              <m:t>n</m:t>
            </m:r>
          </m:e>
          <m:sub>
            <m:r>
              <m:t>0</m:t>
            </m:r>
          </m:sub>
        </m:sSub>
      </m:oMath>
      <w:r>
        <w:t xml:space="preserve"> </w:t>
      </w:r>
      <w:r>
        <w:t xml:space="preserve">such that:</w:t>
      </w:r>
    </w:p>
    <w:p>
      <w:pPr>
        <w:pStyle w:val="BodyText"/>
      </w:pPr>
      <m:oMathPara>
        <m:oMathParaPr>
          <m:jc m:val="center"/>
        </m:oMathParaPr>
        <m:oMath>
          <m:r>
            <m:t>0</m:t>
          </m:r>
          <m:r>
            <m:rPr>
              <m:sty m:val="p"/>
            </m:rPr>
            <m:t>≤</m:t>
          </m:r>
          <m:r>
            <m:t>c</m:t>
          </m:r>
          <m:sSup>
            <m:e>
              <m:r>
                <m:t>n</m:t>
              </m:r>
            </m:e>
            <m:sup>
              <m:r>
                <m:t>2</m:t>
              </m:r>
            </m:sup>
          </m:sSup>
          <m:r>
            <m:rPr>
              <m:sty m:val="p"/>
            </m:rPr>
            <m:t>≤</m:t>
          </m:r>
          <m:r>
            <m:t>2</m:t>
          </m:r>
          <m:sSup>
            <m:e>
              <m:r>
                <m:t>n</m:t>
              </m:r>
            </m:e>
            <m:sup>
              <m:r>
                <m:t>3</m:t>
              </m:r>
            </m:sup>
          </m:sSup>
          <m:r>
            <m:rPr>
              <m:nor/>
              <m:sty m:val="p"/>
            </m:rPr>
            <m:t> for all </m:t>
          </m:r>
          <m:r>
            <m:t>n</m:t>
          </m:r>
          <m:r>
            <m:rPr>
              <m:sty m:val="p"/>
            </m:rPr>
            <m:t>≥</m:t>
          </m:r>
          <m:sSub>
            <m:e>
              <m:r>
                <m:t>n</m:t>
              </m:r>
            </m:e>
            <m:sub>
              <m:r>
                <m:t>0</m:t>
              </m:r>
            </m:sub>
          </m:sSub>
        </m:oMath>
      </m:oMathPara>
    </w:p>
    <w:p>
      <w:pPr>
        <w:pStyle w:val="FirstParagraph"/>
      </w:pPr>
      <w:r>
        <w:t xml:space="preserve">Choose</w:t>
      </w:r>
      <w:r>
        <w:t xml:space="preserve"> </w:t>
      </w:r>
      <m:oMath>
        <m:r>
          <m:t>c</m:t>
        </m:r>
        <m:r>
          <m:rPr>
            <m:sty m:val="p"/>
          </m:rPr>
          <m:t>=</m:t>
        </m:r>
        <m:r>
          <m:t>1</m:t>
        </m:r>
      </m:oMath>
      <w:r>
        <w:t xml:space="preserve"> </w:t>
      </w:r>
      <w:r>
        <w:t xml:space="preserve">and</w:t>
      </w:r>
      <w:r>
        <w:t xml:space="preserve"> </w:t>
      </w:r>
      <m:oMath>
        <m:sSub>
          <m:e>
            <m:r>
              <m:t>n</m:t>
            </m:r>
          </m:e>
          <m:sub>
            <m:r>
              <m:t>0</m:t>
            </m:r>
          </m:sub>
        </m:sSub>
        <m:r>
          <m:rPr>
            <m:sty m:val="p"/>
          </m:rPr>
          <m:t>=</m:t>
        </m:r>
        <m:r>
          <m:t>1</m:t>
        </m:r>
      </m:oMath>
    </w:p>
    <w:p>
      <w:pPr>
        <w:pStyle w:val="BodyText"/>
      </w:pPr>
      <m:oMathPara>
        <m:oMathParaPr>
          <m:jc m:val="center"/>
        </m:oMathParaPr>
        <m:oMath>
          <m:sSup>
            <m:e>
              <m:r>
                <m:t>n</m:t>
              </m:r>
            </m:e>
            <m:sup>
              <m:r>
                <m:t>2</m:t>
              </m:r>
            </m:sup>
          </m:sSup>
          <m:r>
            <m:rPr>
              <m:sty m:val="p"/>
            </m:rPr>
            <m:t>≤</m:t>
          </m:r>
          <m:r>
            <m:t>2</m:t>
          </m:r>
          <m:sSup>
            <m:e>
              <m:r>
                <m:t>n</m:t>
              </m:r>
            </m:e>
            <m:sup>
              <m:r>
                <m:t>3</m:t>
              </m:r>
            </m:sup>
          </m:sSup>
          <m:r>
            <m:rPr>
              <m:nor/>
              <m:sty m:val="p"/>
            </m:rPr>
            <m:t> for all </m:t>
          </m:r>
          <m:r>
            <m:t>n</m:t>
          </m:r>
          <m:r>
            <m:rPr>
              <m:sty m:val="p"/>
            </m:rPr>
            <m:t>≥</m:t>
          </m:r>
          <m:r>
            <m:t>1</m:t>
          </m:r>
        </m:oMath>
      </m:oMathPara>
    </w:p>
    <w:p>
      <w:r>
        <w:pict>
          <v:rect style="width:0;height:1.5pt" o:hralign="center" o:hrstd="t" o:hr="t"/>
        </w:pict>
      </w:r>
    </w:p>
    <w:bookmarkEnd w:id="243"/>
    <w:bookmarkEnd w:id="244"/>
    <w:bookmarkStart w:id="246" w:name="X682e0242c3d70f6b40fdc0794cfda36f474f847"/>
    <w:p>
      <w:pPr>
        <w:pStyle w:val="Heading3"/>
      </w:pPr>
      <w:r>
        <w:t xml:space="preserve">Big-Omega /</w:t>
      </w:r>
      <w:r>
        <w:t xml:space="preserve"> </w:t>
      </w:r>
      <m:oMath>
        <m:r>
          <m:t>Ω</m:t>
        </m:r>
      </m:oMath>
      <w:r>
        <w:t xml:space="preserve">-Notation : Asymptotic Lower Bound (Best-Case) (4)</w:t>
      </w:r>
    </w:p>
    <w:bookmarkStart w:id="245" w:name="example-4"/>
    <w:p>
      <w:pPr>
        <w:pStyle w:val="Heading4"/>
      </w:pPr>
      <w:r>
        <w:t xml:space="preserve">Example-4</w:t>
      </w:r>
    </w:p>
    <w:p>
      <w:pPr>
        <w:pStyle w:val="FirstParagraph"/>
      </w:pPr>
      <w:r>
        <w:t xml:space="preserve">Show that</w:t>
      </w:r>
      <w:r>
        <w:t xml:space="preserve"> </w:t>
      </w:r>
      <m:oMath>
        <m:rad>
          <m:radPr>
            <m:degHide m:val="1"/>
          </m:radPr>
          <m:deg/>
          <m:e>
            <m:r>
              <m:t>n</m:t>
            </m:r>
          </m:e>
        </m:rad>
        <m:r>
          <m:rPr>
            <m:sty m:val="p"/>
          </m:rPr>
          <m:t>=</m:t>
        </m:r>
        <m:r>
          <m:t>Ω</m:t>
        </m:r>
        <m:d>
          <m:dPr>
            <m:begChr m:val="("/>
            <m:endChr m:val=")"/>
            <m:sepChr m:val=""/>
            <m:grow/>
          </m:dPr>
          <m:e>
            <m:r>
              <m:t>l</m:t>
            </m:r>
            <m:r>
              <m:t>g</m:t>
            </m:r>
            <m:r>
              <m:t>n</m:t>
            </m:r>
          </m:e>
        </m:d>
      </m:oMath>
    </w:p>
    <w:p>
      <w:pPr>
        <w:pStyle w:val="BodyText"/>
      </w:pPr>
      <w:r>
        <w:t xml:space="preserve">We need to find two positive constants</w:t>
      </w:r>
      <w:r>
        <w:t xml:space="preserve"> </w:t>
      </w:r>
      <m:oMath>
        <m:r>
          <m:t>c</m:t>
        </m:r>
      </m:oMath>
      <w:r>
        <w:t xml:space="preserve"> </w:t>
      </w:r>
      <w:r>
        <w:t xml:space="preserve">and</w:t>
      </w:r>
      <w:r>
        <w:t xml:space="preserve"> </w:t>
      </w:r>
      <m:oMath>
        <m:sSub>
          <m:e>
            <m:r>
              <m:t>n</m:t>
            </m:r>
          </m:e>
          <m:sub>
            <m:r>
              <m:t>0</m:t>
            </m:r>
          </m:sub>
        </m:sSub>
      </m:oMath>
      <w:r>
        <w:t xml:space="preserve"> </w:t>
      </w:r>
      <w:r>
        <w:t xml:space="preserve">such that:</w:t>
      </w:r>
    </w:p>
    <w:p>
      <w:pPr>
        <w:pStyle w:val="BodyText"/>
      </w:pPr>
      <m:oMathPara>
        <m:oMathParaPr>
          <m:jc m:val="center"/>
        </m:oMathParaPr>
        <m:oMath>
          <m:r>
            <m:t>c</m:t>
          </m:r>
          <m:r>
            <m:t>l</m:t>
          </m:r>
          <m:r>
            <m:t>g</m:t>
          </m:r>
          <m:r>
            <m:t>n</m:t>
          </m:r>
          <m:r>
            <m:rPr>
              <m:sty m:val="p"/>
            </m:rPr>
            <m:t>≤</m:t>
          </m:r>
          <m:rad>
            <m:radPr>
              <m:degHide m:val="1"/>
            </m:radPr>
            <m:deg/>
            <m:e>
              <m:r>
                <m:t>n</m:t>
              </m:r>
            </m:e>
          </m:rad>
          <m:r>
            <m:rPr>
              <m:nor/>
              <m:sty m:val="p"/>
            </m:rPr>
            <m:t> for all </m:t>
          </m:r>
          <m:r>
            <m:t>n</m:t>
          </m:r>
          <m:r>
            <m:rPr>
              <m:sty m:val="p"/>
            </m:rPr>
            <m:t>≥</m:t>
          </m:r>
          <m:sSub>
            <m:e>
              <m:r>
                <m:t>n</m:t>
              </m:r>
            </m:e>
            <m:sub>
              <m:r>
                <m:t>0</m:t>
              </m:r>
            </m:sub>
          </m:sSub>
        </m:oMath>
      </m:oMathPara>
    </w:p>
    <w:p>
      <w:pPr>
        <w:pStyle w:val="FirstParagraph"/>
      </w:pPr>
      <w:r>
        <w:t xml:space="preserve">Choose</w:t>
      </w:r>
      <w:r>
        <w:t xml:space="preserve"> </w:t>
      </w:r>
      <m:oMath>
        <m:r>
          <m:t>c</m:t>
        </m:r>
        <m:r>
          <m:rPr>
            <m:sty m:val="p"/>
          </m:rPr>
          <m:t>=</m:t>
        </m:r>
        <m:r>
          <m:t>1</m:t>
        </m:r>
      </m:oMath>
      <w:r>
        <w:t xml:space="preserve"> </w:t>
      </w:r>
      <w:r>
        <w:t xml:space="preserve">and</w:t>
      </w:r>
      <w:r>
        <w:t xml:space="preserve"> </w:t>
      </w:r>
      <m:oMath>
        <m:sSub>
          <m:e>
            <m:r>
              <m:t>n</m:t>
            </m:r>
          </m:e>
          <m:sub>
            <m:r>
              <m:t>0</m:t>
            </m:r>
          </m:sub>
        </m:sSub>
        <m:r>
          <m:rPr>
            <m:sty m:val="p"/>
          </m:rPr>
          <m:t>=</m:t>
        </m:r>
        <m:r>
          <m:t>16</m:t>
        </m:r>
      </m:oMath>
    </w:p>
    <w:p>
      <w:pPr>
        <w:pStyle w:val="BodyText"/>
      </w:pPr>
      <m:oMathPara>
        <m:oMathParaPr>
          <m:jc m:val="center"/>
        </m:oMathParaPr>
        <m:oMath>
          <m:r>
            <m:t>l</m:t>
          </m:r>
          <m:r>
            <m:t>g</m:t>
          </m:r>
          <m:r>
            <m:t>n</m:t>
          </m:r>
          <m:r>
            <m:rPr>
              <m:sty m:val="p"/>
            </m:rPr>
            <m:t>≤</m:t>
          </m:r>
          <m:rad>
            <m:radPr>
              <m:degHide m:val="1"/>
            </m:radPr>
            <m:deg/>
            <m:e>
              <m:r>
                <m:t>n</m:t>
              </m:r>
            </m:e>
          </m:rad>
          <m:r>
            <m:rPr>
              <m:nor/>
              <m:sty m:val="p"/>
            </m:rPr>
            <m:t> for all </m:t>
          </m:r>
          <m:r>
            <m:t>n</m:t>
          </m:r>
          <m:r>
            <m:rPr>
              <m:sty m:val="p"/>
            </m:rPr>
            <m:t>≥</m:t>
          </m:r>
          <m:r>
            <m:t>16</m:t>
          </m:r>
        </m:oMath>
      </m:oMathPara>
    </w:p>
    <w:p>
      <w:r>
        <w:pict>
          <v:rect style="width:0;height:1.5pt" o:hralign="center" o:hrstd="t" o:hr="t"/>
        </w:pict>
      </w:r>
    </w:p>
    <w:bookmarkEnd w:id="245"/>
    <w:bookmarkEnd w:id="246"/>
    <w:bookmarkStart w:id="247" w:name="X0a09dafabd2366b88d7993d34378abce35e85ed"/>
    <w:p>
      <w:pPr>
        <w:pStyle w:val="Heading3"/>
      </w:pPr>
      <w:r>
        <w:t xml:space="preserve">Big-Omega /</w:t>
      </w:r>
      <w:r>
        <w:t xml:space="preserve"> </w:t>
      </w:r>
      <m:oMath>
        <m:r>
          <m:t>Ω</m:t>
        </m:r>
      </m:oMath>
      <w:r>
        <w:t xml:space="preserve">-Notation : Asymptotic Lower Bound (Best-Case) (5)</w:t>
      </w:r>
    </w:p>
    <w:p>
      <w:pPr>
        <w:pStyle w:val="FirstParagraph"/>
      </w:pPr>
      <m:oMath>
        <m:r>
          <m:t>Ω</m:t>
        </m:r>
        <m:d>
          <m:dPr>
            <m:begChr m:val="("/>
            <m:endChr m:val=")"/>
            <m:sepChr m:val=""/>
            <m:grow/>
          </m:dPr>
          <m:e>
            <m:r>
              <m:t>g</m:t>
            </m:r>
            <m:d>
              <m:dPr>
                <m:begChr m:val="("/>
                <m:endChr m:val=")"/>
                <m:sepChr m:val=""/>
                <m:grow/>
              </m:dPr>
              <m:e>
                <m:r>
                  <m:t>n</m:t>
                </m:r>
              </m:e>
            </m:d>
          </m:e>
        </m:d>
      </m:oMath>
      <w:r>
        <w:t xml:space="preserve"> </w:t>
      </w:r>
      <w:r>
        <w:t xml:space="preserve">is the set of functions that have asymptotic lower bound</w:t>
      </w:r>
      <w:r>
        <w:t xml:space="preserve"> </w:t>
      </w:r>
      <m:oMath>
        <m:r>
          <m:t>g</m:t>
        </m:r>
        <m:d>
          <m:dPr>
            <m:begChr m:val="("/>
            <m:endChr m:val=")"/>
            <m:sepChr m:val=""/>
            <m:grow/>
          </m:dPr>
          <m:e>
            <m:r>
              <m:t>n</m:t>
            </m:r>
          </m:e>
        </m:d>
      </m:oMath>
    </w:p>
    <w:p>
      <w:pPr>
        <w:pStyle w:val="BodyText"/>
      </w:pPr>
      <m:oMathPara>
        <m:oMathParaPr>
          <m:jc m:val="center"/>
        </m:oMathParaPr>
        <m:oMath>
          <m:m>
            <m:mPr>
              <m:baseJc m:val="center"/>
              <m:plcHide m:val="1"/>
              <m:mcs>
                <m:mc>
                  <m:mcPr>
                    <m:mcJc m:val="right"/>
                    <m:count m:val="1"/>
                  </m:mcPr>
                </m:mc>
                <m:mc>
                  <m:mcPr>
                    <m:mcJc m:val="left"/>
                    <m:count m:val="1"/>
                  </m:mcPr>
                </m:mc>
              </m:mcs>
            </m:mPr>
            <m:mr>
              <m:e>
                <m:r>
                  <m:t>Ω</m:t>
                </m:r>
                <m:d>
                  <m:dPr>
                    <m:begChr m:val="("/>
                    <m:endChr m:val=")"/>
                    <m:sepChr m:val=""/>
                    <m:grow/>
                  </m:dPr>
                  <m:e>
                    <m:r>
                      <m:t>g</m:t>
                    </m:r>
                    <m:d>
                      <m:dPr>
                        <m:begChr m:val="("/>
                        <m:endChr m:val=")"/>
                        <m:sepChr m:val=""/>
                        <m:grow/>
                      </m:dPr>
                      <m:e>
                        <m:r>
                          <m:t>n</m:t>
                        </m:r>
                      </m:e>
                    </m:d>
                  </m:e>
                </m:d>
              </m:e>
              <m:e>
                <m:r>
                  <m:rPr>
                    <m:sty m:val="p"/>
                  </m:rPr>
                  <m:t>=</m:t>
                </m:r>
                <m:r>
                  <m:rPr>
                    <m:sty m:val="p"/>
                  </m:rPr>
                  <m:t>{</m:t>
                </m:r>
                <m:r>
                  <m:t>f</m:t>
                </m:r>
                <m:d>
                  <m:dPr>
                    <m:begChr m:val="("/>
                    <m:endChr m:val=")"/>
                    <m:sepChr m:val=""/>
                    <m:grow/>
                  </m:dPr>
                  <m:e>
                    <m:r>
                      <m:t>n</m:t>
                    </m:r>
                  </m:e>
                </m:d>
                <m:r>
                  <m:rPr>
                    <m:sty m:val="p"/>
                  </m:rPr>
                  <m:t>:</m:t>
                </m:r>
                <m:r>
                  <m:rPr>
                    <m:sty m:val="p"/>
                  </m:rPr>
                  <m:t>∃</m:t>
                </m:r>
                <m:r>
                  <m:rPr>
                    <m:nor/>
                    <m:sty m:val="p"/>
                  </m:rPr>
                  <m:t> positive constants </m:t>
                </m:r>
                <m:r>
                  <m:t>c</m:t>
                </m:r>
                <m:r>
                  <m:rPr>
                    <m:sty m:val="p"/>
                  </m:rPr>
                  <m:t>,</m:t>
                </m:r>
                <m:sSub>
                  <m:e>
                    <m:r>
                      <m:t>n</m:t>
                    </m:r>
                  </m:e>
                  <m:sub>
                    <m:r>
                      <m:t>0</m:t>
                    </m:r>
                  </m:sub>
                </m:sSub>
                <m:r>
                  <m:rPr>
                    <m:nor/>
                    <m:sty m:val="p"/>
                  </m:rPr>
                  <m:t> such that </m:t>
                </m:r>
              </m:e>
            </m:mr>
            <m:mr>
              <m:e/>
              <m:e>
                <m:r>
                  <m:t>0</m:t>
                </m:r>
                <m:r>
                  <m:rPr>
                    <m:sty m:val="p"/>
                  </m:rPr>
                  <m:t>≤</m:t>
                </m:r>
                <m:r>
                  <m:t>c</m:t>
                </m:r>
                <m:r>
                  <m:t>g</m:t>
                </m:r>
                <m:d>
                  <m:dPr>
                    <m:begChr m:val="("/>
                    <m:endChr m:val=")"/>
                    <m:sepChr m:val=""/>
                    <m:grow/>
                  </m:dPr>
                  <m:e>
                    <m:r>
                      <m:t>n</m:t>
                    </m:r>
                  </m:e>
                </m:d>
                <m:r>
                  <m:rPr>
                    <m:sty m:val="p"/>
                  </m:rPr>
                  <m:t>≤</m:t>
                </m:r>
                <m:r>
                  <m:t>f</m:t>
                </m:r>
                <m:d>
                  <m:dPr>
                    <m:begChr m:val="("/>
                    <m:endChr m:val=")"/>
                    <m:sepChr m:val=""/>
                    <m:grow/>
                  </m:dPr>
                  <m:e>
                    <m:r>
                      <m:t>n</m:t>
                    </m:r>
                  </m:e>
                </m:d>
                <m:r>
                  <m:rPr>
                    <m:sty m:val="p"/>
                  </m:rPr>
                  <m:t>,</m:t>
                </m:r>
                <m:r>
                  <m:rPr>
                    <m:sty m:val="p"/>
                  </m:rPr>
                  <m:t>∀</m:t>
                </m:r>
                <m:r>
                  <m:t>n</m:t>
                </m:r>
                <m:r>
                  <m:rPr>
                    <m:sty m:val="p"/>
                  </m:rPr>
                  <m:t>≥</m:t>
                </m:r>
                <m:sSub>
                  <m:e>
                    <m:r>
                      <m:t>n</m:t>
                    </m:r>
                  </m:e>
                  <m:sub>
                    <m:r>
                      <m:t>0</m:t>
                    </m:r>
                  </m:sub>
                </m:sSub>
                <m:r>
                  <m:rPr>
                    <m:sty m:val="p"/>
                  </m:rPr>
                  <m:t>}</m:t>
                </m:r>
              </m:e>
            </m:mr>
          </m:m>
        </m:oMath>
      </m:oMathPara>
    </w:p>
    <w:p>
      <w:r>
        <w:pict>
          <v:rect style="width:0;height:1.5pt" o:hralign="center" o:hrstd="t" o:hr="t"/>
        </w:pict>
      </w:r>
    </w:p>
    <w:bookmarkEnd w:id="247"/>
    <w:bookmarkStart w:id="249" w:name="Xce42b40dc80f51b3a14b473ada88340a934d172"/>
    <w:p>
      <w:pPr>
        <w:pStyle w:val="Heading3"/>
      </w:pPr>
      <w:r>
        <w:t xml:space="preserve">Big-Omega /</w:t>
      </w:r>
      <w:r>
        <w:t xml:space="preserve"> </w:t>
      </w:r>
      <m:oMath>
        <m:r>
          <m:t>Ω</m:t>
        </m:r>
      </m:oMath>
      <w:r>
        <w:t xml:space="preserve">-Notation : Asymptotic Lower Bound (Best-Case) (6)</w:t>
      </w:r>
    </w:p>
    <w:bookmarkStart w:id="248" w:name="example-1-3"/>
    <w:p>
      <w:pPr>
        <w:pStyle w:val="Heading4"/>
      </w:pPr>
      <w:r>
        <w:t xml:space="preserve">Example-1</w:t>
      </w:r>
    </w:p>
    <w:p>
      <w:pPr>
        <w:pStyle w:val="FirstParagraph"/>
      </w:pPr>
      <m:oMath>
        <m:sSup>
          <m:e>
            <m:r>
              <m:t>10</m:t>
            </m:r>
          </m:e>
          <m:sup>
            <m:r>
              <m:t>9</m:t>
            </m:r>
          </m:sup>
        </m:sSup>
        <m:sSup>
          <m:e>
            <m:r>
              <m:t>n</m:t>
            </m:r>
          </m:e>
          <m:sup>
            <m:r>
              <m:t>2</m:t>
            </m:r>
          </m:sup>
        </m:sSup>
        <m:r>
          <m:rPr>
            <m:sty m:val="p"/>
          </m:rPr>
          <m:t>=</m:t>
        </m:r>
        <m:r>
          <m:t>Ω</m:t>
        </m:r>
        <m:d>
          <m:dPr>
            <m:begChr m:val="("/>
            <m:endChr m:val=")"/>
            <m:sepChr m:val=""/>
            <m:grow/>
          </m:dPr>
          <m:e>
            <m:sSup>
              <m:e>
                <m:r>
                  <m:t>n</m:t>
                </m:r>
              </m:e>
              <m:sup>
                <m:r>
                  <m:t>2</m:t>
                </m:r>
              </m:sup>
            </m:sSup>
          </m:e>
        </m:d>
      </m:oMath>
    </w:p>
    <w:p>
      <w:pPr>
        <w:pStyle w:val="BodyText"/>
      </w:pPr>
      <m:oMath>
        <m:r>
          <m:t>0</m:t>
        </m:r>
        <m:r>
          <m:rPr>
            <m:sty m:val="p"/>
          </m:rPr>
          <m:t>≤</m:t>
        </m:r>
        <m:r>
          <m:t>c</m:t>
        </m:r>
        <m:sSup>
          <m:e>
            <m:r>
              <m:t>n</m:t>
            </m:r>
          </m:e>
          <m:sup>
            <m:r>
              <m:t>2</m:t>
            </m:r>
          </m:sup>
        </m:sSup>
        <m:r>
          <m:rPr>
            <m:sty m:val="p"/>
          </m:rPr>
          <m:t>≤</m:t>
        </m:r>
        <m:sSup>
          <m:e>
            <m:r>
              <m:t>10</m:t>
            </m:r>
          </m:e>
          <m:sup>
            <m:r>
              <m:t>9</m:t>
            </m:r>
          </m:sup>
        </m:sSup>
        <m:sSup>
          <m:e>
            <m:r>
              <m:t>n</m:t>
            </m:r>
          </m:e>
          <m:sup>
            <m:r>
              <m:t>2</m:t>
            </m:r>
          </m:sup>
        </m:sSup>
        <m:r>
          <m:rPr>
            <m:nor/>
            <m:sty m:val="p"/>
          </m:rPr>
          <m:t> for </m:t>
        </m:r>
        <m:r>
          <m:t>n</m:t>
        </m:r>
        <m:r>
          <m:rPr>
            <m:sty m:val="p"/>
          </m:rPr>
          <m:t>≥</m:t>
        </m:r>
        <m:sSub>
          <m:e>
            <m:r>
              <m:t>n</m:t>
            </m:r>
          </m:e>
          <m:sub>
            <m:r>
              <m:t>0</m:t>
            </m:r>
          </m:sub>
        </m:sSub>
      </m:oMath>
    </w:p>
    <w:p>
      <w:pPr>
        <w:pStyle w:val="BodyText"/>
      </w:pPr>
      <w:r>
        <w:t xml:space="preserve">Choose</w:t>
      </w:r>
      <w:r>
        <w:t xml:space="preserve"> </w:t>
      </w:r>
      <m:oMath>
        <m:r>
          <m:t>c</m:t>
        </m:r>
        <m:r>
          <m:rPr>
            <m:sty m:val="p"/>
          </m:rPr>
          <m:t>=</m:t>
        </m:r>
        <m:sSup>
          <m:e>
            <m:r>
              <m:t>10</m:t>
            </m:r>
          </m:e>
          <m:sup>
            <m:r>
              <m:t>9</m:t>
            </m:r>
          </m:sup>
        </m:sSup>
      </m:oMath>
      <w:r>
        <w:t xml:space="preserve"> </w:t>
      </w:r>
      <w:r>
        <w:t xml:space="preserve">and</w:t>
      </w:r>
      <w:r>
        <w:t xml:space="preserve"> </w:t>
      </w:r>
      <m:oMath>
        <m:sSub>
          <m:e>
            <m:r>
              <m:t>n</m:t>
            </m:r>
          </m:e>
          <m:sub>
            <m:r>
              <m:t>0</m:t>
            </m:r>
          </m:sub>
        </m:sSub>
        <m:r>
          <m:rPr>
            <m:sty m:val="p"/>
          </m:rPr>
          <m:t>=</m:t>
        </m:r>
        <m:r>
          <m:t>1</m:t>
        </m:r>
      </m:oMath>
    </w:p>
    <w:p>
      <w:pPr>
        <w:pStyle w:val="BodyText"/>
      </w:pPr>
      <m:oMath>
        <m:r>
          <m:t>0</m:t>
        </m:r>
        <m:r>
          <m:rPr>
            <m:sty m:val="p"/>
          </m:rPr>
          <m:t>≤</m:t>
        </m:r>
        <m:sSup>
          <m:e>
            <m:r>
              <m:t>10</m:t>
            </m:r>
          </m:e>
          <m:sup>
            <m:r>
              <m:t>9</m:t>
            </m:r>
          </m:sup>
        </m:sSup>
        <m:sSup>
          <m:e>
            <m:r>
              <m:t>n</m:t>
            </m:r>
          </m:e>
          <m:sup>
            <m:r>
              <m:t>2</m:t>
            </m:r>
          </m:sup>
        </m:sSup>
        <m:r>
          <m:rPr>
            <m:sty m:val="p"/>
          </m:rPr>
          <m:t>≤</m:t>
        </m:r>
        <m:sSup>
          <m:e>
            <m:r>
              <m:t>10</m:t>
            </m:r>
          </m:e>
          <m:sup>
            <m:r>
              <m:t>9</m:t>
            </m:r>
          </m:sup>
        </m:sSup>
        <m:sSup>
          <m:e>
            <m:r>
              <m:t>n</m:t>
            </m:r>
          </m:e>
          <m:sup>
            <m:r>
              <m:t>2</m:t>
            </m:r>
          </m:sup>
        </m:sSup>
        <m:r>
          <m:rPr>
            <m:nor/>
            <m:sty m:val="p"/>
          </m:rPr>
          <m:t> for </m:t>
        </m:r>
        <m:r>
          <m:t>n</m:t>
        </m:r>
        <m:r>
          <m:rPr>
            <m:sty m:val="p"/>
          </m:rPr>
          <m:t>≥</m:t>
        </m:r>
        <m:r>
          <m:t>1</m:t>
        </m:r>
      </m:oMath>
    </w:p>
    <w:p>
      <w:pPr>
        <w:pStyle w:val="BodyText"/>
      </w:pPr>
      <w:r>
        <w:rPr>
          <w:bCs/>
          <w:b/>
        </w:rPr>
        <w:t xml:space="preserve">CORRECT</w:t>
      </w:r>
    </w:p>
    <w:p>
      <w:r>
        <w:pict>
          <v:rect style="width:0;height:1.5pt" o:hralign="center" o:hrstd="t" o:hr="t"/>
        </w:pict>
      </w:r>
    </w:p>
    <w:bookmarkEnd w:id="248"/>
    <w:bookmarkEnd w:id="249"/>
    <w:bookmarkStart w:id="251" w:name="X3512eaa54b808e483a6656956355d894c14c1d6"/>
    <w:p>
      <w:pPr>
        <w:pStyle w:val="Heading3"/>
      </w:pPr>
      <w:r>
        <w:t xml:space="preserve">Big-Omega /</w:t>
      </w:r>
      <w:r>
        <w:t xml:space="preserve"> </w:t>
      </w:r>
      <m:oMath>
        <m:r>
          <m:t>Ω</m:t>
        </m:r>
      </m:oMath>
      <w:r>
        <w:t xml:space="preserve">-Notation : Asymptotic Lower Bound (Best-Case) (7)</w:t>
      </w:r>
    </w:p>
    <w:bookmarkStart w:id="250" w:name="example-2-2"/>
    <w:p>
      <w:pPr>
        <w:pStyle w:val="Heading4"/>
      </w:pPr>
      <w:r>
        <w:t xml:space="preserve">Example-2</w:t>
      </w:r>
    </w:p>
    <w:p>
      <w:pPr>
        <w:pStyle w:val="FirstParagraph"/>
      </w:pPr>
      <m:oMath>
        <m:r>
          <m:t>100</m:t>
        </m:r>
        <m:sSup>
          <m:e>
            <m:r>
              <m:t>n</m:t>
            </m:r>
          </m:e>
          <m:sup>
            <m:r>
              <m:t>1.9999</m:t>
            </m:r>
          </m:sup>
        </m:sSup>
        <m:r>
          <m:rPr>
            <m:sty m:val="p"/>
          </m:rPr>
          <m:t>=</m:t>
        </m:r>
        <m:r>
          <m:t>Ω</m:t>
        </m:r>
        <m:d>
          <m:dPr>
            <m:begChr m:val="("/>
            <m:endChr m:val=")"/>
            <m:sepChr m:val=""/>
            <m:grow/>
          </m:dPr>
          <m:e>
            <m:sSup>
              <m:e>
                <m:r>
                  <m:t>n</m:t>
                </m:r>
              </m:e>
              <m:sup>
                <m:r>
                  <m:t>2</m:t>
                </m:r>
              </m:sup>
            </m:sSup>
          </m:e>
        </m:d>
      </m:oMath>
    </w:p>
    <w:p>
      <w:pPr>
        <w:pStyle w:val="BodyText"/>
      </w:pPr>
      <m:oMath>
        <m:r>
          <m:t>0</m:t>
        </m:r>
        <m:r>
          <m:rPr>
            <m:sty m:val="p"/>
          </m:rPr>
          <m:t>≤</m:t>
        </m:r>
        <m:r>
          <m:t>c</m:t>
        </m:r>
        <m:sSup>
          <m:e>
            <m:r>
              <m:t>n</m:t>
            </m:r>
          </m:e>
          <m:sup>
            <m:r>
              <m:t>2</m:t>
            </m:r>
          </m:sup>
        </m:sSup>
        <m:r>
          <m:rPr>
            <m:sty m:val="p"/>
          </m:rPr>
          <m:t>≤</m:t>
        </m:r>
        <m:r>
          <m:t>100</m:t>
        </m:r>
        <m:sSup>
          <m:e>
            <m:r>
              <m:t>n</m:t>
            </m:r>
          </m:e>
          <m:sup>
            <m:r>
              <m:t>1.9999</m:t>
            </m:r>
          </m:sup>
        </m:sSup>
        <m:r>
          <m:rPr>
            <m:nor/>
            <m:sty m:val="p"/>
          </m:rPr>
          <m:t> for </m:t>
        </m:r>
        <m:r>
          <m:t>n</m:t>
        </m:r>
        <m:r>
          <m:rPr>
            <m:sty m:val="p"/>
          </m:rPr>
          <m:t>≥</m:t>
        </m:r>
        <m:sSub>
          <m:e>
            <m:r>
              <m:t>n</m:t>
            </m:r>
          </m:e>
          <m:sub>
            <m:r>
              <m:t>0</m:t>
            </m:r>
          </m:sub>
        </m:sSub>
      </m:oMath>
    </w:p>
    <w:p>
      <w:pPr>
        <w:pStyle w:val="BodyText"/>
      </w:pPr>
      <m:oMath>
        <m:sSup>
          <m:e>
            <m:r>
              <m:t>n</m:t>
            </m:r>
          </m:e>
          <m:sup>
            <m:r>
              <m:t>0.0001</m:t>
            </m:r>
          </m:sup>
        </m:sSup>
        <m:r>
          <m:rPr>
            <m:sty m:val="p"/>
          </m:rPr>
          <m:t>≤</m:t>
        </m:r>
        <m:d>
          <m:dPr>
            <m:begChr m:val="("/>
            <m:endChr m:val=")"/>
            <m:sepChr m:val=""/>
            <m:grow/>
          </m:dPr>
          <m:e>
            <m:r>
              <m:t>100</m:t>
            </m:r>
            <m:r>
              <m:rPr>
                <m:sty m:val="p"/>
              </m:rPr>
              <m:t>/</m:t>
            </m:r>
            <m:r>
              <m:t>c</m:t>
            </m:r>
          </m:e>
        </m:d>
        <m:r>
          <m:rPr>
            <m:nor/>
            <m:sty m:val="p"/>
          </m:rPr>
          <m:t> for </m:t>
        </m:r>
        <m:r>
          <m:t>n</m:t>
        </m:r>
        <m:r>
          <m:rPr>
            <m:sty m:val="p"/>
          </m:rPr>
          <m:t>≥</m:t>
        </m:r>
        <m:sSub>
          <m:e>
            <m:r>
              <m:t>n</m:t>
            </m:r>
          </m:e>
          <m:sub>
            <m:r>
              <m:t>0</m:t>
            </m:r>
          </m:sub>
        </m:sSub>
      </m:oMath>
    </w:p>
    <w:p>
      <w:pPr>
        <w:pStyle w:val="BodyText"/>
      </w:pPr>
      <w:r>
        <w:rPr>
          <w:bCs/>
          <w:b/>
        </w:rPr>
        <w:t xml:space="preserve">INCORRECT</w:t>
      </w:r>
      <w:r>
        <w:t xml:space="preserve">(Contradiction)</w:t>
      </w:r>
    </w:p>
    <w:p>
      <w:r>
        <w:pict>
          <v:rect style="width:0;height:1.5pt" o:hralign="center" o:hrstd="t" o:hr="t"/>
        </w:pict>
      </w:r>
    </w:p>
    <w:bookmarkEnd w:id="250"/>
    <w:bookmarkEnd w:id="251"/>
    <w:bookmarkStart w:id="253" w:name="Xa1c29190d7bd5d905f2c4261ff4351b80c2272b"/>
    <w:p>
      <w:pPr>
        <w:pStyle w:val="Heading3"/>
      </w:pPr>
      <w:r>
        <w:t xml:space="preserve">Big-Omega /</w:t>
      </w:r>
      <w:r>
        <w:t xml:space="preserve"> </w:t>
      </w:r>
      <m:oMath>
        <m:r>
          <m:t>Ω</m:t>
        </m:r>
      </m:oMath>
      <w:r>
        <w:t xml:space="preserve">-Notation : Asymptotic Lower Bound (Best-Case) (8)</w:t>
      </w:r>
    </w:p>
    <w:bookmarkStart w:id="252" w:name="example-3-1"/>
    <w:p>
      <w:pPr>
        <w:pStyle w:val="Heading4"/>
      </w:pPr>
      <w:r>
        <w:t xml:space="preserve">Example-3</w:t>
      </w:r>
    </w:p>
    <w:p>
      <w:pPr>
        <w:pStyle w:val="FirstParagraph"/>
      </w:pPr>
      <m:oMath>
        <m:sSup>
          <m:e>
            <m:r>
              <m:t>10</m:t>
            </m:r>
          </m:e>
          <m:sup>
            <m:r>
              <m:rPr>
                <m:sty m:val="p"/>
              </m:rPr>
              <m:t>−</m:t>
            </m:r>
            <m:r>
              <m:t>9</m:t>
            </m:r>
          </m:sup>
        </m:sSup>
        <m:sSup>
          <m:e>
            <m:r>
              <m:t>n</m:t>
            </m:r>
          </m:e>
          <m:sup>
            <m:r>
              <m:t>2.0001</m:t>
            </m:r>
          </m:sup>
        </m:sSup>
        <m:r>
          <m:rPr>
            <m:sty m:val="p"/>
          </m:rPr>
          <m:t>=</m:t>
        </m:r>
        <m:r>
          <m:t>Ω</m:t>
        </m:r>
        <m:d>
          <m:dPr>
            <m:begChr m:val="("/>
            <m:endChr m:val=")"/>
            <m:sepChr m:val=""/>
            <m:grow/>
          </m:dPr>
          <m:e>
            <m:sSup>
              <m:e>
                <m:r>
                  <m:t>n</m:t>
                </m:r>
              </m:e>
              <m:sup>
                <m:r>
                  <m:t>2</m:t>
                </m:r>
              </m:sup>
            </m:sSup>
          </m:e>
        </m:d>
      </m:oMath>
    </w:p>
    <w:p>
      <w:pPr>
        <w:pStyle w:val="BodyText"/>
      </w:pPr>
      <m:oMath>
        <m:r>
          <m:t>0</m:t>
        </m:r>
        <m:r>
          <m:rPr>
            <m:sty m:val="p"/>
          </m:rPr>
          <m:t>≤</m:t>
        </m:r>
        <m:r>
          <m:t>c</m:t>
        </m:r>
        <m:sSup>
          <m:e>
            <m:r>
              <m:t>n</m:t>
            </m:r>
          </m:e>
          <m:sup>
            <m:r>
              <m:t>2</m:t>
            </m:r>
          </m:sup>
        </m:sSup>
        <m:r>
          <m:rPr>
            <m:sty m:val="p"/>
          </m:rPr>
          <m:t>≤</m:t>
        </m:r>
        <m:sSup>
          <m:e>
            <m:r>
              <m:t>10</m:t>
            </m:r>
          </m:e>
          <m:sup>
            <m:r>
              <m:rPr>
                <m:sty m:val="p"/>
              </m:rPr>
              <m:t>−</m:t>
            </m:r>
            <m:r>
              <m:t>9</m:t>
            </m:r>
          </m:sup>
        </m:sSup>
        <m:sSup>
          <m:e>
            <m:r>
              <m:t>n</m:t>
            </m:r>
          </m:e>
          <m:sup>
            <m:r>
              <m:t>2.0001</m:t>
            </m:r>
          </m:sup>
        </m:sSup>
        <m:r>
          <m:rPr>
            <m:nor/>
            <m:sty m:val="p"/>
          </m:rPr>
          <m:t> for </m:t>
        </m:r>
        <m:r>
          <m:t>n</m:t>
        </m:r>
        <m:r>
          <m:rPr>
            <m:sty m:val="p"/>
          </m:rPr>
          <m:t>≥</m:t>
        </m:r>
        <m:sSub>
          <m:e>
            <m:r>
              <m:t>n</m:t>
            </m:r>
          </m:e>
          <m:sub>
            <m:r>
              <m:t>0</m:t>
            </m:r>
          </m:sub>
        </m:sSub>
      </m:oMath>
    </w:p>
    <w:p>
      <w:pPr>
        <w:pStyle w:val="BodyText"/>
      </w:pPr>
      <w:r>
        <w:t xml:space="preserve">Choose</w:t>
      </w:r>
      <w:r>
        <w:t xml:space="preserve"> </w:t>
      </w:r>
      <m:oMath>
        <m:r>
          <m:t>c</m:t>
        </m:r>
        <m:r>
          <m:rPr>
            <m:sty m:val="p"/>
          </m:rPr>
          <m:t>=</m:t>
        </m:r>
        <m:sSup>
          <m:e>
            <m:r>
              <m:t>10</m:t>
            </m:r>
          </m:e>
          <m:sup>
            <m:r>
              <m:rPr>
                <m:sty m:val="p"/>
              </m:rPr>
              <m:t>−</m:t>
            </m:r>
            <m:r>
              <m:t>9</m:t>
            </m:r>
          </m:sup>
        </m:sSup>
      </m:oMath>
      <w:r>
        <w:t xml:space="preserve"> </w:t>
      </w:r>
      <w:r>
        <w:t xml:space="preserve">and</w:t>
      </w:r>
      <w:r>
        <w:t xml:space="preserve"> </w:t>
      </w:r>
      <m:oMath>
        <m:sSub>
          <m:e>
            <m:r>
              <m:t>n</m:t>
            </m:r>
          </m:e>
          <m:sub>
            <m:r>
              <m:t>0</m:t>
            </m:r>
          </m:sub>
        </m:sSub>
        <m:r>
          <m:rPr>
            <m:sty m:val="p"/>
          </m:rPr>
          <m:t>=</m:t>
        </m:r>
        <m:r>
          <m:t>1</m:t>
        </m:r>
      </m:oMath>
    </w:p>
    <w:p>
      <w:pPr>
        <w:pStyle w:val="BodyText"/>
      </w:pPr>
      <m:oMath>
        <m:r>
          <m:t>0</m:t>
        </m:r>
        <m:r>
          <m:rPr>
            <m:sty m:val="p"/>
          </m:rPr>
          <m:t>≤</m:t>
        </m:r>
        <m:sSup>
          <m:e>
            <m:r>
              <m:t>10</m:t>
            </m:r>
          </m:e>
          <m:sup>
            <m:r>
              <m:rPr>
                <m:sty m:val="p"/>
              </m:rPr>
              <m:t>−</m:t>
            </m:r>
            <m:r>
              <m:t>9</m:t>
            </m:r>
          </m:sup>
        </m:sSup>
        <m:sSup>
          <m:e>
            <m:r>
              <m:t>n</m:t>
            </m:r>
          </m:e>
          <m:sup>
            <m:r>
              <m:t>2</m:t>
            </m:r>
          </m:sup>
        </m:sSup>
        <m:r>
          <m:rPr>
            <m:sty m:val="p"/>
          </m:rPr>
          <m:t>≤</m:t>
        </m:r>
        <m:sSup>
          <m:e>
            <m:r>
              <m:t>10</m:t>
            </m:r>
          </m:e>
          <m:sup>
            <m:r>
              <m:rPr>
                <m:sty m:val="p"/>
              </m:rPr>
              <m:t>−</m:t>
            </m:r>
            <m:r>
              <m:t>9</m:t>
            </m:r>
          </m:sup>
        </m:sSup>
        <m:sSup>
          <m:e>
            <m:r>
              <m:t>n</m:t>
            </m:r>
          </m:e>
          <m:sup>
            <m:r>
              <m:t>2.0001</m:t>
            </m:r>
          </m:sup>
        </m:sSup>
        <m:r>
          <m:rPr>
            <m:nor/>
            <m:sty m:val="p"/>
          </m:rPr>
          <m:t> for </m:t>
        </m:r>
        <m:r>
          <m:t>n</m:t>
        </m:r>
        <m:r>
          <m:rPr>
            <m:sty m:val="p"/>
          </m:rPr>
          <m:t>≥</m:t>
        </m:r>
        <m:r>
          <m:t>1</m:t>
        </m:r>
      </m:oMath>
    </w:p>
    <w:p>
      <w:pPr>
        <w:pStyle w:val="BodyText"/>
      </w:pPr>
      <w:r>
        <w:rPr>
          <w:bCs/>
          <w:b/>
        </w:rPr>
        <w:t xml:space="preserve">CORRECT</w:t>
      </w:r>
    </w:p>
    <w:p>
      <w:r>
        <w:pict>
          <v:rect style="width:0;height:1.5pt" o:hralign="center" o:hrstd="t" o:hr="t"/>
        </w:pict>
      </w:r>
    </w:p>
    <w:bookmarkEnd w:id="252"/>
    <w:bookmarkEnd w:id="253"/>
    <w:bookmarkStart w:id="258" w:name="comparison-of-notations-1"/>
    <w:p>
      <w:pPr>
        <w:pStyle w:val="Heading3"/>
      </w:pPr>
      <w:r>
        <w:t xml:space="preserve">Comparison of Notations (1)</w:t>
      </w:r>
    </w:p>
    <w:p>
      <w:pPr>
        <w:pStyle w:val="CaptionedFigure"/>
      </w:pPr>
      <w:r>
        <w:drawing>
          <wp:inline>
            <wp:extent cx="5334000" cy="2009820"/>
            <wp:effectExtent b="0" l="0" r="0" t="0"/>
            <wp:docPr descr="alt:“Big-Omega Function for Comparison” height:500px center" title="" id="255" name="Picture"/>
            <a:graphic>
              <a:graphicData uri="http://schemas.openxmlformats.org/drawingml/2006/picture">
                <pic:pic>
                  <pic:nvPicPr>
                    <pic:cNvPr descr="assets/ce100-week-1-intro-bigo_worst_base_case.drawio.svg" id="256" name="Picture"/>
                    <pic:cNvPicPr>
                      <a:picLocks noChangeArrowheads="1" noChangeAspect="1"/>
                    </pic:cNvPicPr>
                  </pic:nvPicPr>
                  <pic:blipFill>
                    <a:blip r:embed="rId257">
                      <a:extLst>
                        <a:ext uri="{28A0092B-C50C-407E-A947-70E740481C1C}">
                          <a14:useLocalDpi xmlns:a14="http://schemas.microsoft.com/office/drawing/2010/main" val="0"/>
                        </a:ext>
                        <a:ext uri="{96DAC541-7B7A-43D3-8B79-37D633B846F1}">
                          <asvg:svgBlip xmlns:asvg="http://schemas.microsoft.com/office/drawing/2016/SVG/main" r:embed="rId254"/>
                        </a:ext>
                      </a:extLst>
                    </a:blip>
                    <a:stretch>
                      <a:fillRect/>
                    </a:stretch>
                  </pic:blipFill>
                  <pic:spPr bwMode="auto">
                    <a:xfrm>
                      <a:off x="0" y="0"/>
                      <a:ext cx="5334000" cy="2009820"/>
                    </a:xfrm>
                    <a:prstGeom prst="rect">
                      <a:avLst/>
                    </a:prstGeom>
                    <a:noFill/>
                    <a:ln w="9525">
                      <a:noFill/>
                      <a:headEnd/>
                      <a:tailEnd/>
                    </a:ln>
                  </pic:spPr>
                </pic:pic>
              </a:graphicData>
            </a:graphic>
          </wp:inline>
        </w:drawing>
      </w:r>
    </w:p>
    <w:p>
      <w:pPr>
        <w:pStyle w:val="ImageCaption"/>
      </w:pPr>
      <w:r>
        <w:t xml:space="preserve">alt:</w:t>
      </w:r>
      <w:r>
        <w:t xml:space="preserve">“</w:t>
      </w:r>
      <w:r>
        <w:t xml:space="preserve">Big-Omega Function for Comparison</w:t>
      </w:r>
      <w:r>
        <w:t xml:space="preserve">”</w:t>
      </w:r>
      <w:r>
        <w:t xml:space="preserve"> </w:t>
      </w:r>
      <w:r>
        <w:t xml:space="preserve">height:500px center</w:t>
      </w:r>
    </w:p>
    <w:p>
      <w:r>
        <w:pict>
          <v:rect style="width:0;height:1.5pt" o:hralign="center" o:hrstd="t" o:hr="t"/>
        </w:pict>
      </w:r>
    </w:p>
    <w:bookmarkEnd w:id="258"/>
    <w:bookmarkStart w:id="263" w:name="comparison-of-notations-2"/>
    <w:p>
      <w:pPr>
        <w:pStyle w:val="Heading3"/>
      </w:pPr>
      <w:r>
        <w:t xml:space="preserve">Comparison of Notations (2)</w:t>
      </w:r>
    </w:p>
    <w:p>
      <w:pPr>
        <w:pStyle w:val="CaptionedFigure"/>
      </w:pPr>
      <w:r>
        <w:drawing>
          <wp:inline>
            <wp:extent cx="5334000" cy="3974978"/>
            <wp:effectExtent b="0" l="0" r="0" t="0"/>
            <wp:docPr descr="alt:“Comparison of Notations” height:550px center" title="" id="260" name="Picture"/>
            <a:graphic>
              <a:graphicData uri="http://schemas.openxmlformats.org/drawingml/2006/picture">
                <pic:pic>
                  <pic:nvPicPr>
                    <pic:cNvPr descr="assets/ce100-week-1-intro-bigo_worst_avg_best_case.drawio.svg" id="261" name="Picture"/>
                    <pic:cNvPicPr>
                      <a:picLocks noChangeArrowheads="1" noChangeAspect="1"/>
                    </pic:cNvPicPr>
                  </pic:nvPicPr>
                  <pic:blipFill>
                    <a:blip r:embed="rId262">
                      <a:extLst>
                        <a:ext uri="{28A0092B-C50C-407E-A947-70E740481C1C}">
                          <a14:useLocalDpi xmlns:a14="http://schemas.microsoft.com/office/drawing/2010/main" val="0"/>
                        </a:ext>
                        <a:ext uri="{96DAC541-7B7A-43D3-8B79-37D633B846F1}">
                          <asvg:svgBlip xmlns:asvg="http://schemas.microsoft.com/office/drawing/2016/SVG/main" r:embed="rId259"/>
                        </a:ext>
                      </a:extLst>
                    </a:blip>
                    <a:stretch>
                      <a:fillRect/>
                    </a:stretch>
                  </pic:blipFill>
                  <pic:spPr bwMode="auto">
                    <a:xfrm>
                      <a:off x="0" y="0"/>
                      <a:ext cx="5334000" cy="3974978"/>
                    </a:xfrm>
                    <a:prstGeom prst="rect">
                      <a:avLst/>
                    </a:prstGeom>
                    <a:noFill/>
                    <a:ln w="9525">
                      <a:noFill/>
                      <a:headEnd/>
                      <a:tailEnd/>
                    </a:ln>
                  </pic:spPr>
                </pic:pic>
              </a:graphicData>
            </a:graphic>
          </wp:inline>
        </w:drawing>
      </w:r>
    </w:p>
    <w:p>
      <w:pPr>
        <w:pStyle w:val="ImageCaption"/>
      </w:pPr>
      <w:r>
        <w:t xml:space="preserve">alt:</w:t>
      </w:r>
      <w:r>
        <w:t xml:space="preserve">“</w:t>
      </w:r>
      <w:r>
        <w:t xml:space="preserve">Comparison of Notations</w:t>
      </w:r>
      <w:r>
        <w:t xml:space="preserve">”</w:t>
      </w:r>
      <w:r>
        <w:t xml:space="preserve"> </w:t>
      </w:r>
      <w:r>
        <w:t xml:space="preserve">height:550px center</w:t>
      </w:r>
    </w:p>
    <w:p>
      <w:r>
        <w:pict>
          <v:rect style="width:0;height:1.5pt" o:hralign="center" o:hrstd="t" o:hr="t"/>
        </w:pict>
      </w:r>
    </w:p>
    <w:bookmarkEnd w:id="263"/>
    <w:bookmarkStart w:id="264" w:name="X0b6372623dc06a599c1d9bdc9f5de072eb6ef1a"/>
    <w:p>
      <w:pPr>
        <w:pStyle w:val="Heading3"/>
      </w:pPr>
      <w:r>
        <w:t xml:space="preserve">Big-Theta /</w:t>
      </w:r>
      <m:oMath>
        <m:r>
          <m:t>Θ</m:t>
        </m:r>
      </m:oMath>
      <w:r>
        <w:t xml:space="preserve">-Notation : Asymptotically tight bound (Average Case) (1)</w:t>
      </w:r>
    </w:p>
    <w:p>
      <w:pPr>
        <w:pStyle w:val="FirstParagraph"/>
      </w:pPr>
      <m:oMathPara>
        <m:oMathParaPr>
          <m:jc m:val="center"/>
        </m:oMathParaPr>
        <m:oMath>
          <m:m>
            <m:mPr>
              <m:baseJc m:val="center"/>
              <m:plcHide m:val="1"/>
              <m:mcs>
                <m:mc>
                  <m:mcPr>
                    <m:mcJc m:val="right"/>
                    <m:count m:val="1"/>
                  </m:mcPr>
                </m:mc>
                <m:mc>
                  <m:mcPr>
                    <m:mcJc m:val="left"/>
                    <m:count m:val="1"/>
                  </m:mcPr>
                </m:mc>
              </m:mcs>
            </m:mPr>
            <m:mr>
              <m:e>
                <m:r>
                  <m:t>f</m:t>
                </m:r>
                <m:d>
                  <m:dPr>
                    <m:begChr m:val="("/>
                    <m:endChr m:val=")"/>
                    <m:sepChr m:val=""/>
                    <m:grow/>
                  </m:dPr>
                  <m:e>
                    <m:r>
                      <m:t>n</m:t>
                    </m:r>
                  </m:e>
                </m:d>
              </m:e>
              <m:e>
                <m:r>
                  <m:rPr>
                    <m:sty m:val="p"/>
                  </m:rPr>
                  <m:t>=</m:t>
                </m:r>
                <m:r>
                  <m:t>Θ</m:t>
                </m:r>
                <m:d>
                  <m:dPr>
                    <m:begChr m:val="("/>
                    <m:endChr m:val=")"/>
                    <m:sepChr m:val=""/>
                    <m:grow/>
                  </m:dPr>
                  <m:e>
                    <m:r>
                      <m:t>g</m:t>
                    </m:r>
                    <m:d>
                      <m:dPr>
                        <m:begChr m:val="("/>
                        <m:endChr m:val=")"/>
                        <m:sepChr m:val=""/>
                        <m:grow/>
                      </m:dPr>
                      <m:e>
                        <m:r>
                          <m:t>n</m:t>
                        </m:r>
                      </m:e>
                    </m:d>
                  </m:e>
                </m:d>
                <m:r>
                  <m:t> </m:t>
                </m:r>
                <m:r>
                  <m:t>i</m:t>
                </m:r>
                <m:r>
                  <m:t>f</m:t>
                </m:r>
                <m:r>
                  <m:t> </m:t>
                </m:r>
                <m:r>
                  <m:rPr>
                    <m:sty m:val="p"/>
                  </m:rPr>
                  <m:t>∃</m:t>
                </m:r>
                <m:r>
                  <m:t> </m:t>
                </m:r>
                <m:r>
                  <m:rPr>
                    <m:nor/>
                    <m:sty m:val="p"/>
                  </m:rPr>
                  <m:t>positive constants</m:t>
                </m:r>
                <m:r>
                  <m:t> </m:t>
                </m:r>
                <m:sSub>
                  <m:e>
                    <m:r>
                      <m:t>c</m:t>
                    </m:r>
                  </m:e>
                  <m:sub>
                    <m:r>
                      <m:t>1</m:t>
                    </m:r>
                  </m:sub>
                </m:sSub>
                <m:r>
                  <m:rPr>
                    <m:sty m:val="p"/>
                  </m:rPr>
                  <m:t>,</m:t>
                </m:r>
                <m:sSub>
                  <m:e>
                    <m:r>
                      <m:t>c</m:t>
                    </m:r>
                  </m:e>
                  <m:sub>
                    <m:r>
                      <m:t>2</m:t>
                    </m:r>
                  </m:sub>
                </m:sSub>
                <m:r>
                  <m:rPr>
                    <m:sty m:val="p"/>
                  </m:rPr>
                  <m:t>,</m:t>
                </m:r>
                <m:sSub>
                  <m:e>
                    <m:r>
                      <m:t>n</m:t>
                    </m:r>
                  </m:e>
                  <m:sub>
                    <m:r>
                      <m:t>0</m:t>
                    </m:r>
                  </m:sub>
                </m:sSub>
                <m:r>
                  <m:rPr>
                    <m:nor/>
                    <m:sty m:val="p"/>
                  </m:rPr>
                  <m:t>such that</m:t>
                </m:r>
              </m:e>
            </m:mr>
            <m:mr>
              <m:e/>
              <m:e>
                <m:r>
                  <m:t>0</m:t>
                </m:r>
                <m:r>
                  <m:rPr>
                    <m:sty m:val="p"/>
                  </m:rPr>
                  <m:t>≤</m:t>
                </m:r>
                <m:sSub>
                  <m:e>
                    <m:r>
                      <m:t>c</m:t>
                    </m:r>
                  </m:e>
                  <m:sub>
                    <m:r>
                      <m:t>1</m:t>
                    </m:r>
                  </m:sub>
                </m:sSub>
                <m:r>
                  <m:t>g</m:t>
                </m:r>
                <m:d>
                  <m:dPr>
                    <m:begChr m:val="("/>
                    <m:endChr m:val=")"/>
                    <m:sepChr m:val=""/>
                    <m:grow/>
                  </m:dPr>
                  <m:e>
                    <m:r>
                      <m:t>n</m:t>
                    </m:r>
                  </m:e>
                </m:d>
                <m:r>
                  <m:rPr>
                    <m:sty m:val="p"/>
                  </m:rPr>
                  <m:t>≤</m:t>
                </m:r>
                <m:r>
                  <m:t>f</m:t>
                </m:r>
                <m:d>
                  <m:dPr>
                    <m:begChr m:val="("/>
                    <m:endChr m:val=")"/>
                    <m:sepChr m:val=""/>
                    <m:grow/>
                  </m:dPr>
                  <m:e>
                    <m:r>
                      <m:t>n</m:t>
                    </m:r>
                  </m:e>
                </m:d>
                <m:r>
                  <m:rPr>
                    <m:sty m:val="p"/>
                  </m:rPr>
                  <m:t>≤</m:t>
                </m:r>
                <m:sSub>
                  <m:e>
                    <m:r>
                      <m:t>c</m:t>
                    </m:r>
                  </m:e>
                  <m:sub>
                    <m:r>
                      <m:t>2</m:t>
                    </m:r>
                  </m:sub>
                </m:sSub>
                <m:r>
                  <m:t>g</m:t>
                </m:r>
                <m:d>
                  <m:dPr>
                    <m:begChr m:val="("/>
                    <m:endChr m:val=")"/>
                    <m:sepChr m:val=""/>
                    <m:grow/>
                  </m:dPr>
                  <m:e>
                    <m:r>
                      <m:t>n</m:t>
                    </m:r>
                  </m:e>
                </m:d>
                <m:r>
                  <m:rPr>
                    <m:sty m:val="p"/>
                  </m:rPr>
                  <m:t>,</m:t>
                </m:r>
                <m:r>
                  <m:rPr>
                    <m:sty m:val="p"/>
                  </m:rPr>
                  <m:t>∀</m:t>
                </m:r>
                <m:r>
                  <m:t>n</m:t>
                </m:r>
                <m:r>
                  <m:rPr>
                    <m:sty m:val="p"/>
                  </m:rPr>
                  <m:t>≥</m:t>
                </m:r>
                <m:sSub>
                  <m:e>
                    <m:r>
                      <m:t>n</m:t>
                    </m:r>
                  </m:e>
                  <m:sub>
                    <m:r>
                      <m:t>0</m:t>
                    </m:r>
                  </m:sub>
                </m:sSub>
              </m:e>
            </m:mr>
          </m:m>
        </m:oMath>
      </m:oMathPara>
    </w:p>
    <w:p>
      <w:r>
        <w:pict>
          <v:rect style="width:0;height:1.5pt" o:hralign="center" o:hrstd="t" o:hr="t"/>
        </w:pict>
      </w:r>
    </w:p>
    <w:bookmarkEnd w:id="264"/>
    <w:bookmarkStart w:id="269" w:name="X79333b6c889b717638dc849035fb42874f80a66"/>
    <w:p>
      <w:pPr>
        <w:pStyle w:val="Heading3"/>
      </w:pPr>
      <w:r>
        <w:t xml:space="preserve">Big-Theta /</w:t>
      </w:r>
      <m:oMath>
        <m:r>
          <m:t>Θ</m:t>
        </m:r>
      </m:oMath>
      <w:r>
        <w:t xml:space="preserve">-Notation : Asymptotically tight bound (Average Case) (2)</w:t>
      </w:r>
    </w:p>
    <w:p>
      <w:pPr>
        <w:pStyle w:val="CaptionedFigure"/>
      </w:pPr>
      <w:r>
        <w:drawing>
          <wp:inline>
            <wp:extent cx="3962400" cy="2914650"/>
            <wp:effectExtent b="0" l="0" r="0" t="0"/>
            <wp:docPr descr="alt:“Big-Theta Function” height:450px center" title="" id="266" name="Picture"/>
            <a:graphic>
              <a:graphicData uri="http://schemas.openxmlformats.org/drawingml/2006/picture">
                <pic:pic>
                  <pic:nvPicPr>
                    <pic:cNvPr descr="assets/ce100-week-1-intro-bigo_avg_case.drawio.svg" id="267" name="Picture"/>
                    <pic:cNvPicPr>
                      <a:picLocks noChangeArrowheads="1" noChangeAspect="1"/>
                    </pic:cNvPicPr>
                  </pic:nvPicPr>
                  <pic:blipFill>
                    <a:blip r:embed="rId268">
                      <a:extLst>
                        <a:ext uri="{28A0092B-C50C-407E-A947-70E740481C1C}">
                          <a14:useLocalDpi xmlns:a14="http://schemas.microsoft.com/office/drawing/2010/main" val="0"/>
                        </a:ext>
                        <a:ext uri="{96DAC541-7B7A-43D3-8B79-37D633B846F1}">
                          <asvg:svgBlip xmlns:asvg="http://schemas.microsoft.com/office/drawing/2016/SVG/main" r:embed="rId265"/>
                        </a:ext>
                      </a:extLst>
                    </a:blip>
                    <a:stretch>
                      <a:fillRect/>
                    </a:stretch>
                  </pic:blipFill>
                  <pic:spPr bwMode="auto">
                    <a:xfrm>
                      <a:off x="0" y="0"/>
                      <a:ext cx="3962400" cy="2914650"/>
                    </a:xfrm>
                    <a:prstGeom prst="rect">
                      <a:avLst/>
                    </a:prstGeom>
                    <a:noFill/>
                    <a:ln w="9525">
                      <a:noFill/>
                      <a:headEnd/>
                      <a:tailEnd/>
                    </a:ln>
                  </pic:spPr>
                </pic:pic>
              </a:graphicData>
            </a:graphic>
          </wp:inline>
        </w:drawing>
      </w:r>
    </w:p>
    <w:p>
      <w:pPr>
        <w:pStyle w:val="ImageCaption"/>
      </w:pPr>
      <w:r>
        <w:t xml:space="preserve">alt:</w:t>
      </w:r>
      <w:r>
        <w:t xml:space="preserve">“</w:t>
      </w:r>
      <w:r>
        <w:t xml:space="preserve">Big-Theta Function</w:t>
      </w:r>
      <w:r>
        <w:t xml:space="preserve">”</w:t>
      </w:r>
      <w:r>
        <w:t xml:space="preserve"> </w:t>
      </w:r>
      <w:r>
        <w:t xml:space="preserve">height:450px center</w:t>
      </w:r>
    </w:p>
    <w:p>
      <w:r>
        <w:pict>
          <v:rect style="width:0;height:1.5pt" o:hralign="center" o:hrstd="t" o:hr="t"/>
        </w:pict>
      </w:r>
    </w:p>
    <w:bookmarkEnd w:id="269"/>
    <w:bookmarkStart w:id="271" w:name="X533d2ec69764553554c65b82cf0e861f27b1519"/>
    <w:p>
      <w:pPr>
        <w:pStyle w:val="Heading3"/>
      </w:pPr>
      <w:r>
        <w:t xml:space="preserve">Big-Theta /</w:t>
      </w:r>
      <m:oMath>
        <m:r>
          <m:t>Θ</m:t>
        </m:r>
      </m:oMath>
      <w:r>
        <w:t xml:space="preserve">-Notation : Asymptotically tight bound (Average Case) (3)</w:t>
      </w:r>
    </w:p>
    <w:bookmarkStart w:id="270" w:name="example-1-4"/>
    <w:p>
      <w:pPr>
        <w:pStyle w:val="Heading4"/>
      </w:pPr>
      <w:r>
        <w:t xml:space="preserve">Example-1</w:t>
      </w:r>
    </w:p>
    <w:p>
      <w:pPr>
        <w:pStyle w:val="FirstParagraph"/>
      </w:pPr>
      <w:r>
        <w:t xml:space="preserve">Show that</w:t>
      </w:r>
      <w:r>
        <w:t xml:space="preserve"> </w:t>
      </w:r>
      <m:oMath>
        <m:r>
          <m:t>2</m:t>
        </m:r>
        <m:sSup>
          <m:e>
            <m:r>
              <m:t>n</m:t>
            </m:r>
          </m:e>
          <m:sup>
            <m:r>
              <m:t>2</m:t>
            </m:r>
          </m:sup>
        </m:sSup>
        <m:r>
          <m:rPr>
            <m:sty m:val="p"/>
          </m:rPr>
          <m:t>+</m:t>
        </m:r>
        <m:r>
          <m:t>n</m:t>
        </m:r>
        <m:r>
          <m:rPr>
            <m:sty m:val="p"/>
          </m:rPr>
          <m:t>=</m:t>
        </m:r>
        <m:r>
          <m:t>Θ</m:t>
        </m:r>
        <m:d>
          <m:dPr>
            <m:begChr m:val="("/>
            <m:endChr m:val=")"/>
            <m:sepChr m:val=""/>
            <m:grow/>
          </m:dPr>
          <m:e>
            <m:sSup>
              <m:e>
                <m:r>
                  <m:t>n</m:t>
                </m:r>
              </m:e>
              <m:sup>
                <m:r>
                  <m:t>2</m:t>
                </m:r>
              </m:sup>
            </m:sSup>
          </m:e>
        </m:d>
      </m:oMath>
    </w:p>
    <w:p>
      <w:pPr>
        <w:pStyle w:val="BodyText"/>
      </w:pPr>
      <w:r>
        <w:t xml:space="preserve">We need to find 3 positive constants</w:t>
      </w:r>
      <w:r>
        <w:t xml:space="preserve"> </w:t>
      </w:r>
      <m:oMath>
        <m:sSub>
          <m:e>
            <m:r>
              <m:t>c</m:t>
            </m:r>
          </m:e>
          <m:sub>
            <m:r>
              <m:t>1</m:t>
            </m:r>
          </m:sub>
        </m:sSub>
        <m:r>
          <m:rPr>
            <m:sty m:val="p"/>
          </m:rPr>
          <m:t>,</m:t>
        </m:r>
        <m:sSub>
          <m:e>
            <m:r>
              <m:t>c</m:t>
            </m:r>
          </m:e>
          <m:sub>
            <m:r>
              <m:t>2</m:t>
            </m:r>
          </m:sub>
        </m:sSub>
      </m:oMath>
      <w:r>
        <w:t xml:space="preserve"> </w:t>
      </w:r>
      <w:r>
        <w:t xml:space="preserve">and</w:t>
      </w:r>
      <w:r>
        <w:t xml:space="preserve"> </w:t>
      </w:r>
      <m:oMath>
        <m:sSub>
          <m:e>
            <m:r>
              <m:t>n</m:t>
            </m:r>
          </m:e>
          <m:sub>
            <m:r>
              <m:t>0</m:t>
            </m:r>
          </m:sub>
        </m:sSub>
      </m:oMath>
      <w:r>
        <w:t xml:space="preserve"> </w:t>
      </w:r>
      <w:r>
        <w:t xml:space="preserve">such that:</w:t>
      </w:r>
    </w:p>
    <w:p>
      <w:pPr>
        <w:pStyle w:val="BodyText"/>
      </w:pPr>
      <m:oMath>
        <m:r>
          <m:t>0</m:t>
        </m:r>
        <m:r>
          <m:rPr>
            <m:sty m:val="p"/>
          </m:rPr>
          <m:t>≤</m:t>
        </m:r>
        <m:sSub>
          <m:e>
            <m:r>
              <m:t>c</m:t>
            </m:r>
          </m:e>
          <m:sub>
            <m:r>
              <m:t>1</m:t>
            </m:r>
          </m:sub>
        </m:sSub>
        <m:sSup>
          <m:e>
            <m:r>
              <m:t>n</m:t>
            </m:r>
          </m:e>
          <m:sup>
            <m:r>
              <m:t>2</m:t>
            </m:r>
          </m:sup>
        </m:sSup>
        <m:r>
          <m:rPr>
            <m:sty m:val="p"/>
          </m:rPr>
          <m:t>≤</m:t>
        </m:r>
        <m:r>
          <m:t>2</m:t>
        </m:r>
        <m:sSup>
          <m:e>
            <m:r>
              <m:t>n</m:t>
            </m:r>
          </m:e>
          <m:sup>
            <m:r>
              <m:t>2</m:t>
            </m:r>
          </m:sup>
        </m:sSup>
        <m:r>
          <m:rPr>
            <m:sty m:val="p"/>
          </m:rPr>
          <m:t>+</m:t>
        </m:r>
        <m:r>
          <m:t>n</m:t>
        </m:r>
        <m:r>
          <m:rPr>
            <m:sty m:val="p"/>
          </m:rPr>
          <m:t>≤</m:t>
        </m:r>
        <m:sSub>
          <m:e>
            <m:r>
              <m:t>c</m:t>
            </m:r>
          </m:e>
          <m:sub>
            <m:r>
              <m:t>2</m:t>
            </m:r>
          </m:sub>
        </m:sSub>
        <m:sSup>
          <m:e>
            <m:r>
              <m:t>n</m:t>
            </m:r>
          </m:e>
          <m:sup>
            <m:r>
              <m:t>2</m:t>
            </m:r>
          </m:sup>
        </m:sSup>
      </m:oMath>
      <w:r>
        <w:t xml:space="preserve"> </w:t>
      </w:r>
      <w:r>
        <w:t xml:space="preserve">for all</w:t>
      </w:r>
      <w:r>
        <w:t xml:space="preserve"> </w:t>
      </w:r>
      <m:oMath>
        <m:r>
          <m:t>n</m:t>
        </m:r>
        <m:r>
          <m:rPr>
            <m:sty m:val="p"/>
          </m:rPr>
          <m:t>≥</m:t>
        </m:r>
        <m:sSub>
          <m:e>
            <m:r>
              <m:t>n</m:t>
            </m:r>
          </m:e>
          <m:sub>
            <m:r>
              <m:t>0</m:t>
            </m:r>
          </m:sub>
        </m:sSub>
      </m:oMath>
    </w:p>
    <w:p>
      <w:pPr>
        <w:pStyle w:val="BodyText"/>
      </w:pPr>
      <m:oMath>
        <m:sSub>
          <m:e>
            <m:r>
              <m:t>c</m:t>
            </m:r>
          </m:e>
          <m:sub>
            <m:r>
              <m:t>1</m:t>
            </m:r>
          </m:sub>
        </m:sSub>
        <m:r>
          <m:rPr>
            <m:sty m:val="p"/>
          </m:rPr>
          <m:t>≤</m:t>
        </m:r>
        <m:r>
          <m:t>2</m:t>
        </m:r>
        <m:r>
          <m:rPr>
            <m:sty m:val="p"/>
          </m:rPr>
          <m:t>+</m:t>
        </m:r>
        <m:d>
          <m:dPr>
            <m:begChr m:val="("/>
            <m:endChr m:val=")"/>
            <m:sepChr m:val=""/>
            <m:grow/>
          </m:dPr>
          <m:e>
            <m:r>
              <m:t>1</m:t>
            </m:r>
            <m:r>
              <m:rPr>
                <m:sty m:val="p"/>
              </m:rPr>
              <m:t>/</m:t>
            </m:r>
            <m:r>
              <m:t>n</m:t>
            </m:r>
          </m:e>
        </m:d>
        <m:r>
          <m:rPr>
            <m:sty m:val="p"/>
          </m:rPr>
          <m:t>≤</m:t>
        </m:r>
        <m:sSub>
          <m:e>
            <m:r>
              <m:t>c</m:t>
            </m:r>
          </m:e>
          <m:sub>
            <m:r>
              <m:t>2</m:t>
            </m:r>
          </m:sub>
        </m:sSub>
      </m:oMath>
      <w:r>
        <w:t xml:space="preserve"> </w:t>
      </w:r>
      <w:r>
        <w:t xml:space="preserve">for all</w:t>
      </w:r>
      <w:r>
        <w:t xml:space="preserve"> </w:t>
      </w:r>
      <m:oMath>
        <m:r>
          <m:t>n</m:t>
        </m:r>
        <m:r>
          <m:rPr>
            <m:sty m:val="p"/>
          </m:rPr>
          <m:t>≥</m:t>
        </m:r>
        <m:sSub>
          <m:e>
            <m:r>
              <m:t>n</m:t>
            </m:r>
          </m:e>
          <m:sub>
            <m:r>
              <m:t>0</m:t>
            </m:r>
          </m:sub>
        </m:sSub>
      </m:oMath>
    </w:p>
    <w:p>
      <w:pPr>
        <w:pStyle w:val="BodyText"/>
      </w:pPr>
      <w:r>
        <w:t xml:space="preserve">Choose</w:t>
      </w:r>
      <w:r>
        <w:t xml:space="preserve"> </w:t>
      </w:r>
      <m:oMath>
        <m:sSub>
          <m:e>
            <m:r>
              <m:t>c</m:t>
            </m:r>
          </m:e>
          <m:sub>
            <m:r>
              <m:t>1</m:t>
            </m:r>
          </m:sub>
        </m:sSub>
        <m:r>
          <m:rPr>
            <m:sty m:val="p"/>
          </m:rPr>
          <m:t>=</m:t>
        </m:r>
        <m:r>
          <m:t>2</m:t>
        </m:r>
        <m:r>
          <m:rPr>
            <m:sty m:val="p"/>
          </m:rPr>
          <m:t>,</m:t>
        </m:r>
        <m:sSub>
          <m:e>
            <m:r>
              <m:t>c</m:t>
            </m:r>
          </m:e>
          <m:sub>
            <m:r>
              <m:t>2</m:t>
            </m:r>
          </m:sub>
        </m:sSub>
        <m:r>
          <m:rPr>
            <m:sty m:val="p"/>
          </m:rPr>
          <m:t>=</m:t>
        </m:r>
        <m:r>
          <m:t>3</m:t>
        </m:r>
      </m:oMath>
      <w:r>
        <w:t xml:space="preserve"> </w:t>
      </w:r>
      <w:r>
        <w:t xml:space="preserve">and</w:t>
      </w:r>
      <w:r>
        <w:t xml:space="preserve"> </w:t>
      </w:r>
      <m:oMath>
        <m:sSub>
          <m:e>
            <m:r>
              <m:t>n</m:t>
            </m:r>
          </m:e>
          <m:sub>
            <m:r>
              <m:t>0</m:t>
            </m:r>
          </m:sub>
        </m:sSub>
        <m:r>
          <m:rPr>
            <m:sty m:val="p"/>
          </m:rPr>
          <m:t>=</m:t>
        </m:r>
        <m:r>
          <m:t>1</m:t>
        </m:r>
      </m:oMath>
    </w:p>
    <w:p>
      <w:pPr>
        <w:pStyle w:val="BodyText"/>
      </w:pPr>
      <m:oMath>
        <m:r>
          <m:t>2</m:t>
        </m:r>
        <m:sSup>
          <m:e>
            <m:r>
              <m:t>n</m:t>
            </m:r>
          </m:e>
          <m:sup>
            <m:r>
              <m:t>2</m:t>
            </m:r>
          </m:sup>
        </m:sSup>
        <m:r>
          <m:rPr>
            <m:sty m:val="p"/>
          </m:rPr>
          <m:t>≤</m:t>
        </m:r>
        <m:r>
          <m:t>2</m:t>
        </m:r>
        <m:sSup>
          <m:e>
            <m:r>
              <m:t>n</m:t>
            </m:r>
          </m:e>
          <m:sup>
            <m:r>
              <m:t>2</m:t>
            </m:r>
          </m:sup>
        </m:sSup>
        <m:r>
          <m:rPr>
            <m:sty m:val="p"/>
          </m:rPr>
          <m:t>+</m:t>
        </m:r>
        <m:r>
          <m:t>n</m:t>
        </m:r>
        <m:r>
          <m:rPr>
            <m:sty m:val="p"/>
          </m:rPr>
          <m:t>≤</m:t>
        </m:r>
        <m:r>
          <m:t>3</m:t>
        </m:r>
        <m:sSup>
          <m:e>
            <m:r>
              <m:t>n</m:t>
            </m:r>
          </m:e>
          <m:sup>
            <m:r>
              <m:t>2</m:t>
            </m:r>
          </m:sup>
        </m:sSup>
      </m:oMath>
      <w:r>
        <w:t xml:space="preserve"> </w:t>
      </w:r>
      <w:r>
        <w:t xml:space="preserve">for all</w:t>
      </w:r>
      <w:r>
        <w:t xml:space="preserve"> </w:t>
      </w:r>
      <m:oMath>
        <m:r>
          <m:t>n</m:t>
        </m:r>
        <m:r>
          <m:rPr>
            <m:sty m:val="p"/>
          </m:rPr>
          <m:t>≥</m:t>
        </m:r>
        <m:r>
          <m:t>1</m:t>
        </m:r>
      </m:oMath>
    </w:p>
    <w:p>
      <w:r>
        <w:pict>
          <v:rect style="width:0;height:1.5pt" o:hralign="center" o:hrstd="t" o:hr="t"/>
        </w:pict>
      </w:r>
    </w:p>
    <w:bookmarkEnd w:id="270"/>
    <w:bookmarkEnd w:id="271"/>
    <w:bookmarkStart w:id="273" w:name="Xd08cf0ebb955f00fa5f3573d8cd864128150660"/>
    <w:p>
      <w:pPr>
        <w:pStyle w:val="Heading3"/>
      </w:pPr>
      <w:r>
        <w:t xml:space="preserve">Big-Theta /</w:t>
      </w:r>
      <m:oMath>
        <m:r>
          <m:t>Θ</m:t>
        </m:r>
      </m:oMath>
      <w:r>
        <w:t xml:space="preserve">-Notation : Asymptotically tight bound (Average Case) (4)</w:t>
      </w:r>
    </w:p>
    <w:bookmarkStart w:id="272" w:name="example-2.1"/>
    <w:p>
      <w:pPr>
        <w:pStyle w:val="Heading4"/>
      </w:pPr>
      <w:r>
        <w:t xml:space="preserve">Example-2.1</w:t>
      </w:r>
    </w:p>
    <w:p>
      <w:pPr>
        <w:pStyle w:val="FirstParagraph"/>
      </w:pPr>
      <w:r>
        <w:t xml:space="preserve">Show that</w:t>
      </w:r>
      <w:r>
        <w:t xml:space="preserve"> </w:t>
      </w:r>
      <m:oMath>
        <m:r>
          <m:t>1</m:t>
        </m:r>
        <m:r>
          <m:rPr>
            <m:sty m:val="p"/>
          </m:rPr>
          <m:t>/</m:t>
        </m:r>
        <m:r>
          <m:t>2</m:t>
        </m:r>
        <m:sSup>
          <m:e>
            <m:r>
              <m:t>n</m:t>
            </m:r>
          </m:e>
          <m:sup>
            <m:r>
              <m:t>2</m:t>
            </m:r>
          </m:sup>
        </m:sSup>
        <m:r>
          <m:rPr>
            <m:sty m:val="p"/>
          </m:rPr>
          <m:t>−</m:t>
        </m:r>
        <m:r>
          <m:t>2</m:t>
        </m:r>
        <m:r>
          <m:t>n</m:t>
        </m:r>
        <m:r>
          <m:rPr>
            <m:sty m:val="p"/>
          </m:rPr>
          <m:t>=</m:t>
        </m:r>
        <m:r>
          <m:t>Θ</m:t>
        </m:r>
        <m:d>
          <m:dPr>
            <m:begChr m:val="("/>
            <m:endChr m:val=")"/>
            <m:sepChr m:val=""/>
            <m:grow/>
          </m:dPr>
          <m:e>
            <m:sSup>
              <m:e>
                <m:r>
                  <m:t>n</m:t>
                </m:r>
              </m:e>
              <m:sup>
                <m:r>
                  <m:t>2</m:t>
                </m:r>
              </m:sup>
            </m:sSup>
          </m:e>
        </m:d>
      </m:oMath>
    </w:p>
    <w:p>
      <w:pPr>
        <w:pStyle w:val="BodyText"/>
      </w:pPr>
      <w:r>
        <w:t xml:space="preserve">We need to find 3 positive constants</w:t>
      </w:r>
      <w:r>
        <w:t xml:space="preserve"> </w:t>
      </w:r>
      <m:oMath>
        <m:sSub>
          <m:e>
            <m:r>
              <m:t>c</m:t>
            </m:r>
          </m:e>
          <m:sub>
            <m:r>
              <m:t>1</m:t>
            </m:r>
          </m:sub>
        </m:sSub>
        <m:r>
          <m:rPr>
            <m:sty m:val="p"/>
          </m:rPr>
          <m:t>,</m:t>
        </m:r>
        <m:sSub>
          <m:e>
            <m:r>
              <m:t>c</m:t>
            </m:r>
          </m:e>
          <m:sub>
            <m:r>
              <m:t>2</m:t>
            </m:r>
          </m:sub>
        </m:sSub>
      </m:oMath>
      <w:r>
        <w:t xml:space="preserve"> </w:t>
      </w:r>
      <w:r>
        <w:t xml:space="preserve">and</w:t>
      </w:r>
      <w:r>
        <w:t xml:space="preserve"> </w:t>
      </w:r>
      <m:oMath>
        <m:sSub>
          <m:e>
            <m:r>
              <m:t>n</m:t>
            </m:r>
          </m:e>
          <m:sub>
            <m:r>
              <m:t>0</m:t>
            </m:r>
          </m:sub>
        </m:sSub>
      </m:oMath>
      <w:r>
        <w:t xml:space="preserve"> </w:t>
      </w:r>
      <w:r>
        <w:t xml:space="preserve">such that:</w:t>
      </w:r>
    </w:p>
    <w:p>
      <w:pPr>
        <w:pStyle w:val="BodyText"/>
      </w:pPr>
      <m:oMath>
        <m:r>
          <m:t>0</m:t>
        </m:r>
        <m:r>
          <m:rPr>
            <m:sty m:val="p"/>
          </m:rPr>
          <m:t>≤</m:t>
        </m:r>
        <m:sSub>
          <m:e>
            <m:r>
              <m:t>c</m:t>
            </m:r>
          </m:e>
          <m:sub>
            <m:r>
              <m:t>1</m:t>
            </m:r>
          </m:sub>
        </m:sSub>
        <m:sSup>
          <m:e>
            <m:r>
              <m:t>n</m:t>
            </m:r>
          </m:e>
          <m:sup>
            <m:r>
              <m:t>2</m:t>
            </m:r>
          </m:sup>
        </m:sSup>
        <m:r>
          <m:rPr>
            <m:sty m:val="p"/>
          </m:rPr>
          <m:t>≤</m:t>
        </m:r>
        <m:r>
          <m:t>1</m:t>
        </m:r>
        <m:r>
          <m:rPr>
            <m:sty m:val="p"/>
          </m:rPr>
          <m:t>/</m:t>
        </m:r>
        <m:r>
          <m:t>2</m:t>
        </m:r>
        <m:sSup>
          <m:e>
            <m:r>
              <m:t>n</m:t>
            </m:r>
          </m:e>
          <m:sup>
            <m:r>
              <m:t>2</m:t>
            </m:r>
          </m:sup>
        </m:sSup>
        <m:r>
          <m:rPr>
            <m:sty m:val="p"/>
          </m:rPr>
          <m:t>−</m:t>
        </m:r>
        <m:r>
          <m:t>2</m:t>
        </m:r>
        <m:r>
          <m:t>n</m:t>
        </m:r>
        <m:r>
          <m:rPr>
            <m:sty m:val="p"/>
          </m:rPr>
          <m:t>≤</m:t>
        </m:r>
        <m:sSub>
          <m:e>
            <m:r>
              <m:t>c</m:t>
            </m:r>
          </m:e>
          <m:sub>
            <m:r>
              <m:t>2</m:t>
            </m:r>
          </m:sub>
        </m:sSub>
        <m:sSup>
          <m:e>
            <m:r>
              <m:t>n</m:t>
            </m:r>
          </m:e>
          <m:sup>
            <m:r>
              <m:t>2</m:t>
            </m:r>
          </m:sup>
        </m:sSup>
        <m:r>
          <m:rPr>
            <m:nor/>
            <m:sty m:val="p"/>
          </m:rPr>
          <m:t> for all </m:t>
        </m:r>
        <m:r>
          <m:t>n</m:t>
        </m:r>
        <m:r>
          <m:rPr>
            <m:sty m:val="p"/>
          </m:rPr>
          <m:t>≥</m:t>
        </m:r>
        <m:sSub>
          <m:e>
            <m:r>
              <m:t>n</m:t>
            </m:r>
          </m:e>
          <m:sub>
            <m:r>
              <m:t>0</m:t>
            </m:r>
          </m:sub>
        </m:sSub>
      </m:oMath>
    </w:p>
    <w:p>
      <w:pPr>
        <w:pStyle w:val="BodyText"/>
      </w:pPr>
      <m:oMath>
        <m:sSub>
          <m:e>
            <m:r>
              <m:t>c</m:t>
            </m:r>
          </m:e>
          <m:sub>
            <m:r>
              <m:t>1</m:t>
            </m:r>
          </m:sub>
        </m:sSub>
        <m:r>
          <m:rPr>
            <m:sty m:val="p"/>
          </m:rPr>
          <m:t>≤</m:t>
        </m:r>
        <m:r>
          <m:t>1</m:t>
        </m:r>
        <m:r>
          <m:rPr>
            <m:sty m:val="p"/>
          </m:rPr>
          <m:t>/</m:t>
        </m:r>
        <m:r>
          <m:t>2</m:t>
        </m:r>
        <m:r>
          <m:rPr>
            <m:sty m:val="p"/>
          </m:rPr>
          <m:t>−</m:t>
        </m:r>
        <m:r>
          <m:t>2</m:t>
        </m:r>
        <m:r>
          <m:rPr>
            <m:sty m:val="p"/>
          </m:rPr>
          <m:t>/</m:t>
        </m:r>
        <m:r>
          <m:t>n</m:t>
        </m:r>
        <m:r>
          <m:rPr>
            <m:sty m:val="p"/>
          </m:rPr>
          <m:t>≤</m:t>
        </m:r>
        <m:sSub>
          <m:e>
            <m:r>
              <m:t>c</m:t>
            </m:r>
          </m:e>
          <m:sub>
            <m:r>
              <m:t>2</m:t>
            </m:r>
          </m:sub>
        </m:sSub>
        <m:r>
          <m:rPr>
            <m:nor/>
            <m:sty m:val="p"/>
          </m:rPr>
          <m:t> for all </m:t>
        </m:r>
        <m:r>
          <m:t>n</m:t>
        </m:r>
        <m:r>
          <m:rPr>
            <m:sty m:val="p"/>
          </m:rPr>
          <m:t>≥</m:t>
        </m:r>
        <m:sSub>
          <m:e>
            <m:r>
              <m:t>n</m:t>
            </m:r>
          </m:e>
          <m:sub>
            <m:r>
              <m:t>0</m:t>
            </m:r>
          </m:sub>
        </m:sSub>
      </m:oMath>
    </w:p>
    <w:p>
      <w:pPr>
        <w:pStyle w:val="BodyText"/>
      </w:pPr>
      <w:r>
        <w:t xml:space="preserve">Choose 3 positive constants</w:t>
      </w:r>
      <w:r>
        <w:t xml:space="preserve"> </w:t>
      </w:r>
      <m:oMath>
        <m:sSub>
          <m:e>
            <m:r>
              <m:t>c</m:t>
            </m:r>
          </m:e>
          <m:sub>
            <m:r>
              <m:t>1</m:t>
            </m:r>
          </m:sub>
        </m:sSub>
        <m:r>
          <m:rPr>
            <m:sty m:val="p"/>
          </m:rPr>
          <m:t>,</m:t>
        </m:r>
        <m:sSub>
          <m:e>
            <m:r>
              <m:t>c</m:t>
            </m:r>
          </m:e>
          <m:sub>
            <m:r>
              <m:t>2</m:t>
            </m:r>
          </m:sub>
        </m:sSub>
        <m:r>
          <m:rPr>
            <m:sty m:val="p"/>
          </m:rPr>
          <m:t>,</m:t>
        </m:r>
        <m:sSub>
          <m:e>
            <m:r>
              <m:t>n</m:t>
            </m:r>
          </m:e>
          <m:sub>
            <m:r>
              <m:t>0</m:t>
            </m:r>
          </m:sub>
        </m:sSub>
      </m:oMath>
      <w:r>
        <w:t xml:space="preserve"> </w:t>
      </w:r>
      <w:r>
        <w:t xml:space="preserve">that satisfy</w:t>
      </w:r>
      <w:r>
        <w:t xml:space="preserve"> </w:t>
      </w:r>
      <m:oMath>
        <m:sSub>
          <m:e>
            <m:r>
              <m:t>c</m:t>
            </m:r>
          </m:e>
          <m:sub>
            <m:r>
              <m:t>1</m:t>
            </m:r>
          </m:sub>
        </m:sSub>
        <m:r>
          <m:rPr>
            <m:sty m:val="p"/>
          </m:rPr>
          <m:t>≤</m:t>
        </m:r>
        <m:r>
          <m:t>1</m:t>
        </m:r>
        <m:r>
          <m:rPr>
            <m:sty m:val="p"/>
          </m:rPr>
          <m:t>/</m:t>
        </m:r>
        <m:r>
          <m:t>2</m:t>
        </m:r>
        <m:r>
          <m:rPr>
            <m:sty m:val="p"/>
          </m:rPr>
          <m:t>−</m:t>
        </m:r>
        <m:r>
          <m:t>2</m:t>
        </m:r>
        <m:r>
          <m:rPr>
            <m:sty m:val="p"/>
          </m:rPr>
          <m:t>/</m:t>
        </m:r>
        <m:r>
          <m:t>n</m:t>
        </m:r>
        <m:r>
          <m:rPr>
            <m:sty m:val="p"/>
          </m:rPr>
          <m:t>≤</m:t>
        </m:r>
        <m:sSub>
          <m:e>
            <m:r>
              <m:t>c</m:t>
            </m:r>
          </m:e>
          <m:sub>
            <m:r>
              <m:t>2</m:t>
            </m:r>
          </m:sub>
        </m:sSub>
      </m:oMath>
      <w:r>
        <w:t xml:space="preserve"> </w:t>
      </w:r>
      <w:r>
        <w:t xml:space="preserve">for all</w:t>
      </w:r>
      <w:r>
        <w:t xml:space="preserve"> </w:t>
      </w:r>
      <m:oMath>
        <m:r>
          <m:t>n</m:t>
        </m:r>
        <m:r>
          <m:rPr>
            <m:sty m:val="p"/>
          </m:rPr>
          <m:t>≥</m:t>
        </m:r>
        <m:sSub>
          <m:e>
            <m:r>
              <m:t>n</m:t>
            </m:r>
          </m:e>
          <m:sub>
            <m:r>
              <m:t>0</m:t>
            </m:r>
          </m:sub>
        </m:sSub>
      </m:oMath>
    </w:p>
    <w:p>
      <w:r>
        <w:pict>
          <v:rect style="width:0;height:1.5pt" o:hralign="center" o:hrstd="t" o:hr="t"/>
        </w:pict>
      </w:r>
    </w:p>
    <w:bookmarkEnd w:id="272"/>
    <w:bookmarkEnd w:id="273"/>
    <w:bookmarkStart w:id="279" w:name="X9814b550fa8a6bc30e35fcf216b1eb34302e3f0"/>
    <w:p>
      <w:pPr>
        <w:pStyle w:val="Heading3"/>
      </w:pPr>
      <w:r>
        <w:t xml:space="preserve">Big-Theta /</w:t>
      </w:r>
      <m:oMath>
        <m:r>
          <m:t>Θ</m:t>
        </m:r>
      </m:oMath>
      <w:r>
        <w:t xml:space="preserve">-Notation : Asymptotically tight bound (Average Case) (5)</w:t>
      </w:r>
    </w:p>
    <w:bookmarkStart w:id="278" w:name="example-2.2"/>
    <w:p>
      <w:pPr>
        <w:pStyle w:val="Heading4"/>
      </w:pPr>
      <w:r>
        <w:t xml:space="preserve">Example-2.2</w:t>
      </w:r>
    </w:p>
    <w:p>
      <w:pPr>
        <w:pStyle w:val="CaptionedFigure"/>
      </w:pPr>
      <w:r>
        <w:drawing>
          <wp:inline>
            <wp:extent cx="4791075" cy="3819525"/>
            <wp:effectExtent b="0" l="0" r="0" t="0"/>
            <wp:docPr descr="alt:“Big-Theta Example” height:500px center" title="" id="275" name="Picture"/>
            <a:graphic>
              <a:graphicData uri="http://schemas.openxmlformats.org/drawingml/2006/picture">
                <pic:pic>
                  <pic:nvPicPr>
                    <pic:cNvPr descr="assets/ce100-week-1-intro-bigo_example_2_2.drawio.svg" id="276" name="Picture"/>
                    <pic:cNvPicPr>
                      <a:picLocks noChangeArrowheads="1" noChangeAspect="1"/>
                    </pic:cNvPicPr>
                  </pic:nvPicPr>
                  <pic:blipFill>
                    <a:blip r:embed="rId277">
                      <a:extLst>
                        <a:ext uri="{28A0092B-C50C-407E-A947-70E740481C1C}">
                          <a14:useLocalDpi xmlns:a14="http://schemas.microsoft.com/office/drawing/2010/main" val="0"/>
                        </a:ext>
                        <a:ext uri="{96DAC541-7B7A-43D3-8B79-37D633B846F1}">
                          <asvg:svgBlip xmlns:asvg="http://schemas.microsoft.com/office/drawing/2016/SVG/main" r:embed="rId274"/>
                        </a:ext>
                      </a:extLst>
                    </a:blip>
                    <a:stretch>
                      <a:fillRect/>
                    </a:stretch>
                  </pic:blipFill>
                  <pic:spPr bwMode="auto">
                    <a:xfrm>
                      <a:off x="0" y="0"/>
                      <a:ext cx="4791075" cy="3819525"/>
                    </a:xfrm>
                    <a:prstGeom prst="rect">
                      <a:avLst/>
                    </a:prstGeom>
                    <a:noFill/>
                    <a:ln w="9525">
                      <a:noFill/>
                      <a:headEnd/>
                      <a:tailEnd/>
                    </a:ln>
                  </pic:spPr>
                </pic:pic>
              </a:graphicData>
            </a:graphic>
          </wp:inline>
        </w:drawing>
      </w:r>
    </w:p>
    <w:p>
      <w:pPr>
        <w:pStyle w:val="ImageCaption"/>
      </w:pPr>
      <w:r>
        <w:t xml:space="preserve">alt:</w:t>
      </w:r>
      <w:r>
        <w:t xml:space="preserve">“</w:t>
      </w:r>
      <w:r>
        <w:t xml:space="preserve">Big-Theta Example</w:t>
      </w:r>
      <w:r>
        <w:t xml:space="preserve">”</w:t>
      </w:r>
      <w:r>
        <w:t xml:space="preserve"> </w:t>
      </w:r>
      <w:r>
        <w:t xml:space="preserve">height:500px center</w:t>
      </w:r>
    </w:p>
    <w:p>
      <w:r>
        <w:pict>
          <v:rect style="width:0;height:1.5pt" o:hralign="center" o:hrstd="t" o:hr="t"/>
        </w:pict>
      </w:r>
    </w:p>
    <w:bookmarkEnd w:id="278"/>
    <w:bookmarkEnd w:id="279"/>
    <w:bookmarkStart w:id="281" w:name="Xa6a7a5d842ebd0aa91f3c48357ed40d1793b3c9"/>
    <w:p>
      <w:pPr>
        <w:pStyle w:val="Heading3"/>
      </w:pPr>
      <w:r>
        <w:t xml:space="preserve">Big-Theta /</w:t>
      </w:r>
      <m:oMath>
        <m:r>
          <m:t>Θ</m:t>
        </m:r>
      </m:oMath>
      <w:r>
        <w:t xml:space="preserve">-Notation : Asymptotically tight bound (Average Case) (6)</w:t>
      </w:r>
    </w:p>
    <w:bookmarkStart w:id="280" w:name="example-2.3"/>
    <w:p>
      <w:pPr>
        <w:pStyle w:val="Heading4"/>
      </w:pPr>
      <w:r>
        <w:t xml:space="preserve">Example-2.3</w:t>
      </w:r>
    </w:p>
    <w:p>
      <w:pPr>
        <w:pStyle w:val="FirstParagraph"/>
      </w:pPr>
      <m:oMathPara>
        <m:oMathParaPr>
          <m:jc m:val="center"/>
        </m:oMathParaPr>
        <m:oMath>
          <m:r>
            <m:t>1</m:t>
          </m:r>
          <m:r>
            <m:rPr>
              <m:sty m:val="p"/>
            </m:rPr>
            <m:t>/</m:t>
          </m:r>
          <m:r>
            <m:t>10</m:t>
          </m:r>
          <m:r>
            <m:rPr>
              <m:sty m:val="p"/>
            </m:rPr>
            <m:t>≤</m:t>
          </m:r>
          <m:r>
            <m:t>1</m:t>
          </m:r>
          <m:r>
            <m:rPr>
              <m:sty m:val="p"/>
            </m:rPr>
            <m:t>/</m:t>
          </m:r>
          <m:r>
            <m:t>2</m:t>
          </m:r>
          <m:r>
            <m:rPr>
              <m:sty m:val="p"/>
            </m:rPr>
            <m:t>−</m:t>
          </m:r>
          <m:r>
            <m:t>2</m:t>
          </m:r>
          <m:r>
            <m:rPr>
              <m:sty m:val="p"/>
            </m:rPr>
            <m:t>/</m:t>
          </m:r>
          <m:r>
            <m:t>n</m:t>
          </m:r>
          <m:r>
            <m:rPr>
              <m:nor/>
              <m:sty m:val="p"/>
            </m:rPr>
            <m:t> for </m:t>
          </m:r>
          <m:r>
            <m:t>n</m:t>
          </m:r>
          <m:r>
            <m:rPr>
              <m:sty m:val="p"/>
            </m:rPr>
            <m:t>≥</m:t>
          </m:r>
          <m:r>
            <m:t>5</m:t>
          </m:r>
        </m:oMath>
      </m:oMathPara>
    </w:p>
    <w:p>
      <w:pPr>
        <w:pStyle w:val="FirstParagraph"/>
      </w:pPr>
      <m:oMathPara>
        <m:oMathParaPr>
          <m:jc m:val="center"/>
        </m:oMathParaPr>
        <m:oMath>
          <m:r>
            <m:t>1</m:t>
          </m:r>
          <m:r>
            <m:rPr>
              <m:sty m:val="p"/>
            </m:rPr>
            <m:t>/</m:t>
          </m:r>
          <m:r>
            <m:t>2</m:t>
          </m:r>
          <m:r>
            <m:rPr>
              <m:sty m:val="p"/>
            </m:rPr>
            <m:t>−</m:t>
          </m:r>
          <m:r>
            <m:t>2</m:t>
          </m:r>
          <m:r>
            <m:rPr>
              <m:sty m:val="p"/>
            </m:rPr>
            <m:t>/</m:t>
          </m:r>
          <m:r>
            <m:t>n</m:t>
          </m:r>
          <m:r>
            <m:rPr>
              <m:sty m:val="p"/>
            </m:rPr>
            <m:t>≤</m:t>
          </m:r>
          <m:r>
            <m:t>1</m:t>
          </m:r>
          <m:r>
            <m:rPr>
              <m:sty m:val="p"/>
            </m:rPr>
            <m:t>/</m:t>
          </m:r>
          <m:r>
            <m:t>2</m:t>
          </m:r>
          <m:r>
            <m:rPr>
              <m:nor/>
              <m:sty m:val="p"/>
            </m:rPr>
            <m:t> for </m:t>
          </m:r>
          <m:r>
            <m:t>n</m:t>
          </m:r>
          <m:r>
            <m:rPr>
              <m:sty m:val="p"/>
            </m:rPr>
            <m:t>≥</m:t>
          </m:r>
          <m:r>
            <m:t>0</m:t>
          </m:r>
        </m:oMath>
      </m:oMathPara>
    </w:p>
    <w:p>
      <w:pPr>
        <w:pStyle w:val="FirstParagraph"/>
      </w:pPr>
      <w:r>
        <w:t xml:space="preserve">Therefore we can choose</w:t>
      </w:r>
      <w:r>
        <w:t xml:space="preserve"> </w:t>
      </w:r>
      <m:oMath>
        <m:sSub>
          <m:e>
            <m:r>
              <m:t>c</m:t>
            </m:r>
          </m:e>
          <m:sub>
            <m:r>
              <m:t>1</m:t>
            </m:r>
          </m:sub>
        </m:sSub>
        <m:r>
          <m:rPr>
            <m:sty m:val="p"/>
          </m:rPr>
          <m:t>=</m:t>
        </m:r>
        <m:r>
          <m:t>1</m:t>
        </m:r>
        <m:r>
          <m:rPr>
            <m:sty m:val="p"/>
          </m:rPr>
          <m:t>/</m:t>
        </m:r>
        <m:r>
          <m:t>10</m:t>
        </m:r>
        <m:r>
          <m:rPr>
            <m:sty m:val="p"/>
          </m:rPr>
          <m:t>,</m:t>
        </m:r>
        <m:sSub>
          <m:e>
            <m:r>
              <m:t>c</m:t>
            </m:r>
          </m:e>
          <m:sub>
            <m:r>
              <m:t>2</m:t>
            </m:r>
          </m:sub>
        </m:sSub>
        <m:r>
          <m:rPr>
            <m:sty m:val="p"/>
          </m:rPr>
          <m:t>=</m:t>
        </m:r>
        <m:r>
          <m:t>1</m:t>
        </m:r>
        <m:r>
          <m:rPr>
            <m:sty m:val="p"/>
          </m:rPr>
          <m:t>/</m:t>
        </m:r>
        <m:r>
          <m:t>2</m:t>
        </m:r>
        <m:r>
          <m:rPr>
            <m:sty m:val="p"/>
          </m:rPr>
          <m:t>,</m:t>
        </m:r>
        <m:sSub>
          <m:e>
            <m:r>
              <m:t>n</m:t>
            </m:r>
          </m:e>
          <m:sub>
            <m:r>
              <m:t>0</m:t>
            </m:r>
          </m:sub>
        </m:sSub>
        <m:r>
          <m:rPr>
            <m:sty m:val="p"/>
          </m:rPr>
          <m:t>=</m:t>
        </m:r>
        <m:r>
          <m:t>5</m:t>
        </m:r>
      </m:oMath>
    </w:p>
    <w:p>
      <w:r>
        <w:pict>
          <v:rect style="width:0;height:1.5pt" o:hralign="center" o:hrstd="t" o:hr="t"/>
        </w:pict>
      </w:r>
    </w:p>
    <w:bookmarkEnd w:id="280"/>
    <w:bookmarkEnd w:id="281"/>
    <w:bookmarkStart w:id="282" w:name="Xe383bcb15e832b32e7246e7476a704585a3b27c"/>
    <w:p>
      <w:pPr>
        <w:pStyle w:val="Heading3"/>
      </w:pPr>
      <w:r>
        <w:t xml:space="preserve">Big-Theta /</w:t>
      </w:r>
      <m:oMath>
        <m:r>
          <m:t>Θ</m:t>
        </m:r>
      </m:oMath>
      <w:r>
        <w:t xml:space="preserve">-Notation : Asymptotically tight bound (Average Case) (7)</w:t>
      </w:r>
    </w:p>
    <w:p>
      <w:pPr>
        <w:pStyle w:val="FirstParagraph"/>
      </w:pPr>
      <w:r>
        <w:rPr>
          <w:bCs/>
          <w:b/>
        </w:rPr>
        <w:t xml:space="preserve">Theorem</w:t>
      </w:r>
      <w:r>
        <w:t xml:space="preserve">: leading constants &amp; low-order terms don’t matter</w:t>
      </w:r>
    </w:p>
    <w:p>
      <w:pPr>
        <w:pStyle w:val="BodyText"/>
      </w:pPr>
      <w:r>
        <w:rPr>
          <w:bCs/>
          <w:b/>
        </w:rPr>
        <w:t xml:space="preserve">Justification</w:t>
      </w:r>
      <w:r>
        <w:t xml:space="preserve">: can choose the leading constant large enough to make high-order term dominate other terms</w:t>
      </w:r>
    </w:p>
    <w:p>
      <w:r>
        <w:pict>
          <v:rect style="width:0;height:1.5pt" o:hralign="center" o:hrstd="t" o:hr="t"/>
        </w:pict>
      </w:r>
    </w:p>
    <w:bookmarkEnd w:id="282"/>
    <w:bookmarkStart w:id="284" w:name="X78d9c49821ef1aaeef5bbf6b5033f3bf172633d"/>
    <w:p>
      <w:pPr>
        <w:pStyle w:val="Heading3"/>
      </w:pPr>
      <w:r>
        <w:t xml:space="preserve">Big-Theta /</w:t>
      </w:r>
      <m:oMath>
        <m:r>
          <m:t>Θ</m:t>
        </m:r>
      </m:oMath>
      <w:r>
        <w:t xml:space="preserve">-Notation : Asymptotically tight bound (Average Case) (8)</w:t>
      </w:r>
    </w:p>
    <w:bookmarkStart w:id="283" w:name="example-1-5"/>
    <w:p>
      <w:pPr>
        <w:pStyle w:val="Heading4"/>
      </w:pPr>
      <w:r>
        <w:t xml:space="preserve">Example-1</w:t>
      </w:r>
    </w:p>
    <w:p>
      <w:pPr>
        <w:pStyle w:val="FirstParagraph"/>
      </w:pPr>
      <m:oMath>
        <m:sSup>
          <m:e>
            <m:r>
              <m:t>10</m:t>
            </m:r>
          </m:e>
          <m:sup>
            <m:r>
              <m:t>9</m:t>
            </m:r>
          </m:sup>
        </m:sSup>
        <m:sSup>
          <m:e>
            <m:r>
              <m:t>n</m:t>
            </m:r>
          </m:e>
          <m:sup>
            <m:r>
              <m:t>2</m:t>
            </m:r>
          </m:sup>
        </m:sSup>
        <m:r>
          <m:rPr>
            <m:sty m:val="p"/>
          </m:rPr>
          <m:t>=</m:t>
        </m:r>
        <m:r>
          <m:t>Θ</m:t>
        </m:r>
        <m:d>
          <m:dPr>
            <m:begChr m:val="("/>
            <m:endChr m:val=")"/>
            <m:sepChr m:val=""/>
            <m:grow/>
          </m:dPr>
          <m:e>
            <m:sSup>
              <m:e>
                <m:r>
                  <m:t>n</m:t>
                </m:r>
              </m:e>
              <m:sup>
                <m:r>
                  <m:t>2</m:t>
                </m:r>
              </m:sup>
            </m:sSup>
          </m:e>
        </m:d>
      </m:oMath>
      <w:r>
        <w:t xml:space="preserve"> </w:t>
      </w:r>
      <w:r>
        <w:rPr>
          <w:bCs/>
          <w:b/>
        </w:rPr>
        <w:t xml:space="preserve">CORRECT</w:t>
      </w:r>
    </w:p>
    <w:p>
      <w:pPr>
        <w:pStyle w:val="BodyText"/>
      </w:pPr>
      <m:oMath>
        <m:r>
          <m:t>100</m:t>
        </m:r>
        <m:sSup>
          <m:e>
            <m:r>
              <m:t>n</m:t>
            </m:r>
          </m:e>
          <m:sup>
            <m:r>
              <m:t>1.9999</m:t>
            </m:r>
          </m:sup>
        </m:sSup>
        <m:r>
          <m:rPr>
            <m:sty m:val="p"/>
          </m:rPr>
          <m:t>=</m:t>
        </m:r>
        <m:r>
          <m:t>Θ</m:t>
        </m:r>
        <m:d>
          <m:dPr>
            <m:begChr m:val="("/>
            <m:endChr m:val=")"/>
            <m:sepChr m:val=""/>
            <m:grow/>
          </m:dPr>
          <m:e>
            <m:sSup>
              <m:e>
                <m:r>
                  <m:t>n</m:t>
                </m:r>
              </m:e>
              <m:sup>
                <m:r>
                  <m:t>2</m:t>
                </m:r>
              </m:sup>
            </m:sSup>
          </m:e>
        </m:d>
      </m:oMath>
      <w:r>
        <w:t xml:space="preserve"> </w:t>
      </w:r>
      <w:r>
        <w:rPr>
          <w:bCs/>
          <w:b/>
        </w:rPr>
        <w:t xml:space="preserve">INCORRECT</w:t>
      </w:r>
    </w:p>
    <w:p>
      <w:pPr>
        <w:pStyle w:val="BodyText"/>
      </w:pPr>
      <m:oMath>
        <m:sSup>
          <m:e>
            <m:r>
              <m:t>10</m:t>
            </m:r>
          </m:e>
          <m:sup>
            <m:r>
              <m:t>9</m:t>
            </m:r>
          </m:sup>
        </m:sSup>
        <m:sSup>
          <m:e>
            <m:r>
              <m:t>n</m:t>
            </m:r>
          </m:e>
          <m:sup>
            <m:r>
              <m:t>2.0001</m:t>
            </m:r>
          </m:sup>
        </m:sSup>
        <m:r>
          <m:rPr>
            <m:sty m:val="p"/>
          </m:rPr>
          <m:t>=</m:t>
        </m:r>
        <m:r>
          <m:t>Θ</m:t>
        </m:r>
        <m:d>
          <m:dPr>
            <m:begChr m:val="("/>
            <m:endChr m:val=")"/>
            <m:sepChr m:val=""/>
            <m:grow/>
          </m:dPr>
          <m:e>
            <m:sSup>
              <m:e>
                <m:r>
                  <m:t>n</m:t>
                </m:r>
              </m:e>
              <m:sup>
                <m:r>
                  <m:t>2</m:t>
                </m:r>
              </m:sup>
            </m:sSup>
          </m:e>
        </m:d>
      </m:oMath>
      <w:r>
        <w:t xml:space="preserve"> </w:t>
      </w:r>
      <w:r>
        <w:rPr>
          <w:bCs/>
          <w:b/>
        </w:rPr>
        <w:t xml:space="preserve">INCORRECT</w:t>
      </w:r>
    </w:p>
    <w:p>
      <w:r>
        <w:pict>
          <v:rect style="width:0;height:1.5pt" o:hralign="center" o:hrstd="t" o:hr="t"/>
        </w:pict>
      </w:r>
    </w:p>
    <w:bookmarkEnd w:id="283"/>
    <w:bookmarkEnd w:id="284"/>
    <w:bookmarkStart w:id="285" w:name="Xb76ac811104fbbb546c1e8006d76b1818af4ccc"/>
    <w:p>
      <w:pPr>
        <w:pStyle w:val="Heading3"/>
      </w:pPr>
      <w:r>
        <w:t xml:space="preserve">Big-Theta /</w:t>
      </w:r>
      <m:oMath>
        <m:r>
          <m:t>Θ</m:t>
        </m:r>
      </m:oMath>
      <w:r>
        <w:t xml:space="preserve">-Notation : Asymptotically tight bound (Average Case) (9)</w:t>
      </w:r>
    </w:p>
    <w:p>
      <w:pPr>
        <w:pStyle w:val="FirstParagraph"/>
      </w:pPr>
      <m:oMath>
        <m:r>
          <m:t>Θ</m:t>
        </m:r>
        <m:d>
          <m:dPr>
            <m:begChr m:val="("/>
            <m:endChr m:val=")"/>
            <m:sepChr m:val=""/>
            <m:grow/>
          </m:dPr>
          <m:e>
            <m:r>
              <m:t>g</m:t>
            </m:r>
            <m:d>
              <m:dPr>
                <m:begChr m:val="("/>
                <m:endChr m:val=")"/>
                <m:sepChr m:val=""/>
                <m:grow/>
              </m:dPr>
              <m:e>
                <m:r>
                  <m:t>n</m:t>
                </m:r>
              </m:e>
            </m:d>
          </m:e>
        </m:d>
      </m:oMath>
      <w:r>
        <w:t xml:space="preserve"> </w:t>
      </w:r>
      <w:r>
        <w:t xml:space="preserve">is the set of functions that have asymptotically tight bound</w:t>
      </w:r>
      <w:r>
        <w:t xml:space="preserve"> </w:t>
      </w:r>
      <m:oMath>
        <m:r>
          <m:t>g</m:t>
        </m:r>
        <m:d>
          <m:dPr>
            <m:begChr m:val="("/>
            <m:endChr m:val=")"/>
            <m:sepChr m:val=""/>
            <m:grow/>
          </m:dPr>
          <m:e>
            <m:r>
              <m:t>n</m:t>
            </m:r>
          </m:e>
        </m:d>
      </m:oMath>
    </w:p>
    <w:p>
      <w:pPr>
        <w:pStyle w:val="BodyText"/>
      </w:pPr>
      <m:oMath>
        <m:r>
          <m:t>Θ</m:t>
        </m:r>
        <m:d>
          <m:dPr>
            <m:begChr m:val="("/>
            <m:endChr m:val=")"/>
            <m:sepChr m:val=""/>
            <m:grow/>
          </m:dPr>
          <m:e>
            <m:r>
              <m:t>g</m:t>
            </m:r>
            <m:d>
              <m:dPr>
                <m:begChr m:val="("/>
                <m:endChr m:val=")"/>
                <m:sepChr m:val=""/>
                <m:grow/>
              </m:dPr>
              <m:e>
                <m:r>
                  <m:t>n</m:t>
                </m:r>
              </m:e>
            </m:d>
          </m:e>
        </m:d>
        <m:r>
          <m:rPr>
            <m:sty m:val="p"/>
          </m:rPr>
          <m:t>=</m:t>
        </m:r>
        <m:r>
          <m:rPr>
            <m:sty m:val="p"/>
          </m:rPr>
          <m:t>{</m:t>
        </m:r>
        <m:r>
          <m:t>f</m:t>
        </m:r>
        <m:d>
          <m:dPr>
            <m:begChr m:val="("/>
            <m:endChr m:val=")"/>
            <m:sepChr m:val=""/>
            <m:grow/>
          </m:dPr>
          <m:e>
            <m:r>
              <m:t>n</m:t>
            </m:r>
          </m:e>
        </m:d>
        <m:r>
          <m:rPr>
            <m:sty m:val="p"/>
          </m:rPr>
          <m:t>:</m:t>
        </m:r>
      </m:oMath>
      <w:r>
        <w:t xml:space="preserve"> </w:t>
      </w:r>
      <m:oMath>
        <m:r>
          <m:rPr>
            <m:sty m:val="p"/>
          </m:rPr>
          <m:t>∃</m:t>
        </m:r>
      </m:oMath>
      <w:r>
        <w:t xml:space="preserve"> </w:t>
      </w:r>
      <w:r>
        <w:t xml:space="preserve">positive constants</w:t>
      </w:r>
      <w:r>
        <w:t xml:space="preserve"> </w:t>
      </w:r>
      <m:oMath>
        <m:sSub>
          <m:e>
            <m:r>
              <m:t>c</m:t>
            </m:r>
          </m:e>
          <m:sub>
            <m:r>
              <m:t>1</m:t>
            </m:r>
          </m:sub>
        </m:sSub>
        <m:r>
          <m:rPr>
            <m:sty m:val="p"/>
          </m:rPr>
          <m:t>,</m:t>
        </m:r>
        <m:sSub>
          <m:e>
            <m:r>
              <m:t>c</m:t>
            </m:r>
          </m:e>
          <m:sub>
            <m:r>
              <m:t>2</m:t>
            </m:r>
          </m:sub>
        </m:sSub>
        <m:r>
          <m:rPr>
            <m:sty m:val="p"/>
          </m:rPr>
          <m:t>,</m:t>
        </m:r>
        <m:sSub>
          <m:e>
            <m:r>
              <m:t>n</m:t>
            </m:r>
          </m:e>
          <m:sub>
            <m:r>
              <m:t>0</m:t>
            </m:r>
          </m:sub>
        </m:sSub>
      </m:oMath>
      <w:r>
        <w:t xml:space="preserve"> </w:t>
      </w:r>
      <w:r>
        <w:t xml:space="preserve">such that</w:t>
      </w:r>
      <w:r>
        <w:t xml:space="preserve"> </w:t>
      </w:r>
      <m:oMath>
        <m:r>
          <m:t>0</m:t>
        </m:r>
        <m:r>
          <m:rPr>
            <m:sty m:val="p"/>
          </m:rPr>
          <m:t>≤</m:t>
        </m:r>
        <m:sSub>
          <m:e>
            <m:r>
              <m:t>c</m:t>
            </m:r>
          </m:e>
          <m:sub>
            <m:r>
              <m:t>1</m:t>
            </m:r>
          </m:sub>
        </m:sSub>
        <m:r>
          <m:t>g</m:t>
        </m:r>
        <m:d>
          <m:dPr>
            <m:begChr m:val="("/>
            <m:endChr m:val=")"/>
            <m:sepChr m:val=""/>
            <m:grow/>
          </m:dPr>
          <m:e>
            <m:r>
              <m:t>n</m:t>
            </m:r>
          </m:e>
        </m:d>
        <m:r>
          <m:rPr>
            <m:sty m:val="p"/>
          </m:rPr>
          <m:t>≤</m:t>
        </m:r>
        <m:r>
          <m:t>f</m:t>
        </m:r>
        <m:d>
          <m:dPr>
            <m:begChr m:val="("/>
            <m:endChr m:val=")"/>
            <m:sepChr m:val=""/>
            <m:grow/>
          </m:dPr>
          <m:e>
            <m:r>
              <m:t>n</m:t>
            </m:r>
          </m:e>
        </m:d>
        <m:r>
          <m:rPr>
            <m:sty m:val="p"/>
          </m:rPr>
          <m:t>≤</m:t>
        </m:r>
        <m:sSub>
          <m:e>
            <m:r>
              <m:t>c</m:t>
            </m:r>
          </m:e>
          <m:sub>
            <m:r>
              <m:t>2</m:t>
            </m:r>
          </m:sub>
        </m:sSub>
        <m:r>
          <m:t>g</m:t>
        </m:r>
        <m:d>
          <m:dPr>
            <m:begChr m:val="("/>
            <m:endChr m:val=")"/>
            <m:sepChr m:val=""/>
            <m:grow/>
          </m:dPr>
          <m:e>
            <m:r>
              <m:t>n</m:t>
            </m:r>
          </m:e>
        </m:d>
        <m:r>
          <m:rPr>
            <m:sty m:val="p"/>
          </m:rPr>
          <m:t>,</m:t>
        </m:r>
        <m:r>
          <m:rPr>
            <m:sty m:val="p"/>
          </m:rPr>
          <m:t>∀</m:t>
        </m:r>
        <m:r>
          <m:t>n</m:t>
        </m:r>
        <m:r>
          <m:rPr>
            <m:sty m:val="p"/>
          </m:rPr>
          <m:t>≥</m:t>
        </m:r>
        <m:sSub>
          <m:e>
            <m:r>
              <m:t>n</m:t>
            </m:r>
          </m:e>
          <m:sub>
            <m:r>
              <m:t>0</m:t>
            </m:r>
          </m:sub>
        </m:sSub>
        <m:r>
          <m:rPr>
            <m:sty m:val="p"/>
          </m:rPr>
          <m:t>}</m:t>
        </m:r>
      </m:oMath>
    </w:p>
    <w:p>
      <w:r>
        <w:pict>
          <v:rect style="width:0;height:1.5pt" o:hralign="center" o:hrstd="t" o:hr="t"/>
        </w:pict>
      </w:r>
    </w:p>
    <w:bookmarkEnd w:id="285"/>
    <w:bookmarkStart w:id="286" w:name="Xafebbb92ae1530fb39963ef37c6f9dcdb8072a3"/>
    <w:p>
      <w:pPr>
        <w:pStyle w:val="Heading3"/>
      </w:pPr>
      <w:r>
        <w:t xml:space="preserve">Big-Theta /</w:t>
      </w:r>
      <m:oMath>
        <m:r>
          <m:t>Θ</m:t>
        </m:r>
      </m:oMath>
      <w:r>
        <w:t xml:space="preserve">-Notation : Asymptotically tight bound (Average Case) (10)</w:t>
      </w:r>
    </w:p>
    <w:p>
      <w:pPr>
        <w:pStyle w:val="FirstParagraph"/>
      </w:pPr>
      <w:r>
        <w:rPr>
          <w:bCs/>
          <w:b/>
        </w:rPr>
        <w:t xml:space="preserve">Theorem</w:t>
      </w:r>
      <w:r>
        <w:t xml:space="preserve">:</w:t>
      </w:r>
    </w:p>
    <w:p>
      <w:pPr>
        <w:pStyle w:val="BodyText"/>
      </w:pPr>
      <m:oMath>
        <m:r>
          <m:t>f</m:t>
        </m:r>
        <m:d>
          <m:dPr>
            <m:begChr m:val="("/>
            <m:endChr m:val=")"/>
            <m:sepChr m:val=""/>
            <m:grow/>
          </m:dPr>
          <m:e>
            <m:r>
              <m:t>n</m:t>
            </m:r>
          </m:e>
        </m:d>
        <m:r>
          <m:rPr>
            <m:sty m:val="p"/>
          </m:rPr>
          <m:t>=</m:t>
        </m:r>
        <m:r>
          <m:t>Θ</m:t>
        </m:r>
        <m:d>
          <m:dPr>
            <m:begChr m:val="("/>
            <m:endChr m:val=")"/>
            <m:sepChr m:val=""/>
            <m:grow/>
          </m:dPr>
          <m:e>
            <m:r>
              <m:t>g</m:t>
            </m:r>
            <m:d>
              <m:dPr>
                <m:begChr m:val="("/>
                <m:endChr m:val=")"/>
                <m:sepChr m:val=""/>
                <m:grow/>
              </m:dPr>
              <m:e>
                <m:r>
                  <m:t>n</m:t>
                </m:r>
              </m:e>
            </m:d>
          </m:e>
        </m:d>
      </m:oMath>
      <w:r>
        <w:t xml:space="preserve"> </w:t>
      </w:r>
      <w:r>
        <w:t xml:space="preserve">if and only if</w:t>
      </w:r>
      <w:r>
        <w:t xml:space="preserve"> </w:t>
      </w:r>
      <m:oMath>
        <m:r>
          <m:t>f</m:t>
        </m:r>
        <m:d>
          <m:dPr>
            <m:begChr m:val="("/>
            <m:endChr m:val=")"/>
            <m:sepChr m:val=""/>
            <m:grow/>
          </m:dPr>
          <m:e>
            <m:r>
              <m:t>n</m:t>
            </m:r>
          </m:e>
        </m:d>
        <m:r>
          <m:rPr>
            <m:sty m:val="p"/>
          </m:rPr>
          <m:t>=</m:t>
        </m:r>
        <m:r>
          <m:t>O</m:t>
        </m:r>
        <m:d>
          <m:dPr>
            <m:begChr m:val="("/>
            <m:endChr m:val=")"/>
            <m:sepChr m:val=""/>
            <m:grow/>
          </m:dPr>
          <m:e>
            <m:r>
              <m:t>g</m:t>
            </m:r>
            <m:d>
              <m:dPr>
                <m:begChr m:val="("/>
                <m:endChr m:val=")"/>
                <m:sepChr m:val=""/>
                <m:grow/>
              </m:dPr>
              <m:e>
                <m:r>
                  <m:t>n</m:t>
                </m:r>
              </m:e>
            </m:d>
          </m:e>
        </m:d>
      </m:oMath>
      <w:r>
        <w:t xml:space="preserve"> </w:t>
      </w:r>
      <w:r>
        <w:t xml:space="preserve">and</w:t>
      </w:r>
      <w:r>
        <w:t xml:space="preserve"> </w:t>
      </w:r>
      <m:oMath>
        <m:r>
          <m:t>f</m:t>
        </m:r>
        <m:d>
          <m:dPr>
            <m:begChr m:val="("/>
            <m:endChr m:val=")"/>
            <m:sepChr m:val=""/>
            <m:grow/>
          </m:dPr>
          <m:e>
            <m:r>
              <m:t>n</m:t>
            </m:r>
          </m:e>
        </m:d>
        <m:r>
          <m:rPr>
            <m:sty m:val="p"/>
          </m:rPr>
          <m:t>=</m:t>
        </m:r>
        <m:r>
          <m:t>Ω</m:t>
        </m:r>
        <m:d>
          <m:dPr>
            <m:begChr m:val="("/>
            <m:endChr m:val=")"/>
            <m:sepChr m:val=""/>
            <m:grow/>
          </m:dPr>
          <m:e>
            <m:r>
              <m:t>g</m:t>
            </m:r>
            <m:d>
              <m:dPr>
                <m:begChr m:val="("/>
                <m:endChr m:val=")"/>
                <m:sepChr m:val=""/>
                <m:grow/>
              </m:dPr>
              <m:e>
                <m:r>
                  <m:t>n</m:t>
                </m:r>
              </m:e>
            </m:d>
          </m:e>
        </m:d>
      </m:oMath>
    </w:p>
    <w:p>
      <w:pPr>
        <w:pStyle w:val="BodyText"/>
      </w:pPr>
      <m:oMath>
        <m:r>
          <m:t>Θ</m:t>
        </m:r>
      </m:oMath>
      <w:r>
        <w:t xml:space="preserve"> </w:t>
      </w:r>
      <w:r>
        <w:t xml:space="preserve">is stronger than both</w:t>
      </w:r>
      <w:r>
        <w:t xml:space="preserve"> </w:t>
      </w:r>
      <m:oMath>
        <m:r>
          <m:t>O</m:t>
        </m:r>
      </m:oMath>
      <w:r>
        <w:t xml:space="preserve"> </w:t>
      </w:r>
      <w:r>
        <w:t xml:space="preserve">and</w:t>
      </w:r>
      <w:r>
        <w:t xml:space="preserve"> </w:t>
      </w:r>
      <m:oMath>
        <m:r>
          <m:t>Ω</m:t>
        </m:r>
      </m:oMath>
    </w:p>
    <w:p>
      <w:pPr>
        <w:pStyle w:val="BodyText"/>
      </w:pPr>
      <m:oMath>
        <m:r>
          <m:t>Θ</m:t>
        </m:r>
        <m:d>
          <m:dPr>
            <m:begChr m:val="("/>
            <m:endChr m:val=")"/>
            <m:sepChr m:val=""/>
            <m:grow/>
          </m:dPr>
          <m:e>
            <m:r>
              <m:t>g</m:t>
            </m:r>
            <m:d>
              <m:dPr>
                <m:begChr m:val="("/>
                <m:endChr m:val=")"/>
                <m:sepChr m:val=""/>
                <m:grow/>
              </m:dPr>
              <m:e>
                <m:r>
                  <m:t>n</m:t>
                </m:r>
              </m:e>
            </m:d>
          </m:e>
        </m:d>
        <m:r>
          <m:rPr>
            <m:sty m:val="p"/>
          </m:rPr>
          <m:t>⊆</m:t>
        </m:r>
        <m:r>
          <m:t>O</m:t>
        </m:r>
        <m:d>
          <m:dPr>
            <m:begChr m:val="("/>
            <m:endChr m:val=")"/>
            <m:sepChr m:val=""/>
            <m:grow/>
          </m:dPr>
          <m:e>
            <m:r>
              <m:t>g</m:t>
            </m:r>
            <m:d>
              <m:dPr>
                <m:begChr m:val="("/>
                <m:endChr m:val=")"/>
                <m:sepChr m:val=""/>
                <m:grow/>
              </m:dPr>
              <m:e>
                <m:r>
                  <m:t>n</m:t>
                </m:r>
              </m:e>
            </m:d>
          </m:e>
        </m:d>
        <m:r>
          <m:rPr>
            <m:nor/>
            <m:sty m:val="p"/>
          </m:rPr>
          <m:t> and </m:t>
        </m:r>
        <m:r>
          <m:t>Θ</m:t>
        </m:r>
        <m:d>
          <m:dPr>
            <m:begChr m:val="("/>
            <m:endChr m:val=")"/>
            <m:sepChr m:val=""/>
            <m:grow/>
          </m:dPr>
          <m:e>
            <m:r>
              <m:t>g</m:t>
            </m:r>
            <m:d>
              <m:dPr>
                <m:begChr m:val="("/>
                <m:endChr m:val=")"/>
                <m:sepChr m:val=""/>
                <m:grow/>
              </m:dPr>
              <m:e>
                <m:r>
                  <m:t>n</m:t>
                </m:r>
              </m:e>
            </m:d>
          </m:e>
        </m:d>
        <m:r>
          <m:rPr>
            <m:sty m:val="p"/>
          </m:rPr>
          <m:t>⊆</m:t>
        </m:r>
        <m:r>
          <m:t>Ω</m:t>
        </m:r>
        <m:d>
          <m:dPr>
            <m:begChr m:val="("/>
            <m:endChr m:val=")"/>
            <m:sepChr m:val=""/>
            <m:grow/>
          </m:dPr>
          <m:e>
            <m:r>
              <m:t>g</m:t>
            </m:r>
            <m:d>
              <m:dPr>
                <m:begChr m:val="("/>
                <m:endChr m:val=")"/>
                <m:sepChr m:val=""/>
                <m:grow/>
              </m:dPr>
              <m:e>
                <m:r>
                  <m:t>n</m:t>
                </m:r>
              </m:e>
            </m:d>
          </m:e>
        </m:d>
      </m:oMath>
    </w:p>
    <w:p>
      <w:r>
        <w:pict>
          <v:rect style="width:0;height:1.5pt" o:hralign="center" o:hrstd="t" o:hr="t"/>
        </w:pict>
      </w:r>
    </w:p>
    <w:bookmarkEnd w:id="286"/>
    <w:bookmarkStart w:id="288" w:name="X825c709914e2f701110433993831940b56f9bba"/>
    <w:p>
      <w:pPr>
        <w:pStyle w:val="Heading3"/>
      </w:pPr>
      <w:r>
        <w:t xml:space="preserve">Big-Theta /</w:t>
      </w:r>
      <m:oMath>
        <m:r>
          <m:t>Θ</m:t>
        </m:r>
      </m:oMath>
      <w:r>
        <w:t xml:space="preserve">-Notation : Asymptotically tight bound (Average Case) (11)</w:t>
      </w:r>
    </w:p>
    <w:bookmarkStart w:id="287" w:name="example-1.1"/>
    <w:p>
      <w:pPr>
        <w:pStyle w:val="Heading4"/>
      </w:pPr>
      <w:r>
        <w:t xml:space="preserve">Example-1.1</w:t>
      </w:r>
    </w:p>
    <w:p>
      <w:pPr>
        <w:pStyle w:val="FirstParagraph"/>
      </w:pPr>
      <w:r>
        <w:t xml:space="preserve">Prove that</w:t>
      </w:r>
      <w:r>
        <w:t xml:space="preserve"> </w:t>
      </w:r>
      <m:oMath>
        <m:sSup>
          <m:e>
            <m:r>
              <m:t>10</m:t>
            </m:r>
          </m:e>
          <m:sup>
            <m:r>
              <m:rPr>
                <m:sty m:val="p"/>
              </m:rPr>
              <m:t>−</m:t>
            </m:r>
            <m:r>
              <m:t>8</m:t>
            </m:r>
          </m:sup>
        </m:sSup>
        <m:sSup>
          <m:e>
            <m:r>
              <m:t>n</m:t>
            </m:r>
          </m:e>
          <m:sup>
            <m:r>
              <m:t>2</m:t>
            </m:r>
          </m:sup>
        </m:sSup>
        <m:r>
          <m:rPr>
            <m:sty m:val="p"/>
          </m:rPr>
          <m:t>≠</m:t>
        </m:r>
        <m:r>
          <m:t>Θ</m:t>
        </m:r>
        <m:d>
          <m:dPr>
            <m:begChr m:val="("/>
            <m:endChr m:val=")"/>
            <m:sepChr m:val=""/>
            <m:grow/>
          </m:dPr>
          <m:e>
            <m:r>
              <m:t>n</m:t>
            </m:r>
          </m:e>
        </m:d>
      </m:oMath>
    </w:p>
    <w:p>
      <w:pPr>
        <w:pStyle w:val="BodyText"/>
      </w:pPr>
      <w:r>
        <w:t xml:space="preserve">We can check that</w:t>
      </w:r>
      <w:r>
        <w:t xml:space="preserve"> </w:t>
      </w:r>
      <m:oMath>
        <m:sSup>
          <m:e>
            <m:r>
              <m:t>10</m:t>
            </m:r>
          </m:e>
          <m:sup>
            <m:r>
              <m:rPr>
                <m:sty m:val="p"/>
              </m:rPr>
              <m:t>−</m:t>
            </m:r>
            <m:r>
              <m:t>8</m:t>
            </m:r>
          </m:sup>
        </m:sSup>
        <m:sSup>
          <m:e>
            <m:r>
              <m:t>n</m:t>
            </m:r>
          </m:e>
          <m:sup>
            <m:r>
              <m:t>2</m:t>
            </m:r>
          </m:sup>
        </m:sSup>
        <m:r>
          <m:rPr>
            <m:sty m:val="p"/>
          </m:rPr>
          <m:t>=</m:t>
        </m:r>
        <m:r>
          <m:t>Ω</m:t>
        </m:r>
        <m:d>
          <m:dPr>
            <m:begChr m:val="("/>
            <m:endChr m:val=")"/>
            <m:sepChr m:val=""/>
            <m:grow/>
          </m:dPr>
          <m:e>
            <m:r>
              <m:t>n</m:t>
            </m:r>
          </m:e>
        </m:d>
      </m:oMath>
      <w:r>
        <w:t xml:space="preserve"> </w:t>
      </w:r>
      <w:r>
        <w:t xml:space="preserve">and</w:t>
      </w:r>
      <w:r>
        <w:t xml:space="preserve"> </w:t>
      </w:r>
      <m:oMath>
        <m:sSup>
          <m:e>
            <m:r>
              <m:t>10</m:t>
            </m:r>
          </m:e>
          <m:sup>
            <m:r>
              <m:rPr>
                <m:sty m:val="p"/>
              </m:rPr>
              <m:t>−</m:t>
            </m:r>
            <m:r>
              <m:t>8</m:t>
            </m:r>
          </m:sup>
        </m:sSup>
        <m:sSup>
          <m:e>
            <m:r>
              <m:t>n</m:t>
            </m:r>
          </m:e>
          <m:sup>
            <m:r>
              <m:t>2</m:t>
            </m:r>
          </m:sup>
        </m:sSup>
        <m:r>
          <m:rPr>
            <m:sty m:val="p"/>
          </m:rPr>
          <m:t>≠</m:t>
        </m:r>
        <m:r>
          <m:t>O</m:t>
        </m:r>
        <m:d>
          <m:dPr>
            <m:begChr m:val="("/>
            <m:endChr m:val=")"/>
            <m:sepChr m:val=""/>
            <m:grow/>
          </m:dPr>
          <m:e>
            <m:r>
              <m:t>n</m:t>
            </m:r>
          </m:e>
        </m:d>
      </m:oMath>
    </w:p>
    <w:p>
      <w:pPr>
        <w:pStyle w:val="BodyText"/>
      </w:pPr>
      <w:r>
        <w:t xml:space="preserve">Proof by contradiction for</w:t>
      </w:r>
      <w:r>
        <w:t xml:space="preserve"> </w:t>
      </w:r>
      <m:oMath>
        <m:r>
          <m:t>O</m:t>
        </m:r>
        <m:d>
          <m:dPr>
            <m:begChr m:val="("/>
            <m:endChr m:val=")"/>
            <m:sepChr m:val=""/>
            <m:grow/>
          </m:dPr>
          <m:e>
            <m:r>
              <m:t>n</m:t>
            </m:r>
          </m:e>
        </m:d>
      </m:oMath>
      <w:r>
        <w:t xml:space="preserve"> </w:t>
      </w:r>
      <w:r>
        <w:t xml:space="preserve">notation</w:t>
      </w:r>
    </w:p>
    <w:p>
      <w:pPr>
        <w:pStyle w:val="BodyText"/>
      </w:pPr>
      <m:oMathPara>
        <m:oMathParaPr>
          <m:jc m:val="center"/>
        </m:oMathParaPr>
        <m:oMath>
          <m:m>
            <m:mPr>
              <m:baseJc m:val="center"/>
              <m:plcHide m:val="1"/>
              <m:mcs>
                <m:mc>
                  <m:mcPr>
                    <m:mcJc m:val="right"/>
                    <m:count m:val="1"/>
                  </m:mcPr>
                </m:mc>
                <m:mc>
                  <m:mcPr>
                    <m:mcJc m:val="left"/>
                    <m:count m:val="1"/>
                  </m:mcPr>
                </m:mc>
              </m:mcs>
            </m:mPr>
            <m:mr>
              <m:e>
                <m:r>
                  <m:t>O</m:t>
                </m:r>
                <m:d>
                  <m:dPr>
                    <m:begChr m:val="("/>
                    <m:endChr m:val=")"/>
                    <m:sepChr m:val=""/>
                    <m:grow/>
                  </m:dPr>
                  <m:e>
                    <m:r>
                      <m:t>g</m:t>
                    </m:r>
                    <m:d>
                      <m:dPr>
                        <m:begChr m:val="("/>
                        <m:endChr m:val=")"/>
                        <m:sepChr m:val=""/>
                        <m:grow/>
                      </m:dPr>
                      <m:e>
                        <m:r>
                          <m:t>n</m:t>
                        </m:r>
                      </m:e>
                    </m:d>
                  </m:e>
                </m:d>
              </m:e>
              <m:e>
                <m:r>
                  <m:rPr>
                    <m:sty m:val="p"/>
                  </m:rPr>
                  <m:t>=</m:t>
                </m:r>
                <m:r>
                  <m:rPr>
                    <m:sty m:val="p"/>
                  </m:rPr>
                  <m:t>{</m:t>
                </m:r>
                <m:r>
                  <m:t>f</m:t>
                </m:r>
                <m:d>
                  <m:dPr>
                    <m:begChr m:val="("/>
                    <m:endChr m:val=")"/>
                    <m:sepChr m:val=""/>
                    <m:grow/>
                  </m:dPr>
                  <m:e>
                    <m:r>
                      <m:t>n</m:t>
                    </m:r>
                  </m:e>
                </m:d>
                <m:r>
                  <m:rPr>
                    <m:sty m:val="p"/>
                  </m:rPr>
                  <m:t>:</m:t>
                </m:r>
                <m:r>
                  <m:rPr>
                    <m:sty m:val="p"/>
                  </m:rPr>
                  <m:t>∃</m:t>
                </m:r>
                <m:r>
                  <m:rPr>
                    <m:nor/>
                    <m:sty m:val="p"/>
                  </m:rPr>
                  <m:t> positive constant </m:t>
                </m:r>
                <m:r>
                  <m:t>c</m:t>
                </m:r>
                <m:r>
                  <m:rPr>
                    <m:sty m:val="p"/>
                  </m:rPr>
                  <m:t>,</m:t>
                </m:r>
                <m:sSub>
                  <m:e>
                    <m:r>
                      <m:t>n</m:t>
                    </m:r>
                  </m:e>
                  <m:sub>
                    <m:r>
                      <m:t>0</m:t>
                    </m:r>
                  </m:sub>
                </m:sSub>
                <m:r>
                  <m:rPr>
                    <m:nor/>
                    <m:sty m:val="p"/>
                  </m:rPr>
                  <m:t> such that </m:t>
                </m:r>
              </m:e>
            </m:mr>
            <m:mr>
              <m:e/>
              <m:e>
                <m:r>
                  <m:t>0</m:t>
                </m:r>
                <m:r>
                  <m:rPr>
                    <m:sty m:val="p"/>
                  </m:rPr>
                  <m:t>≤</m:t>
                </m:r>
                <m:r>
                  <m:t>f</m:t>
                </m:r>
                <m:d>
                  <m:dPr>
                    <m:begChr m:val="("/>
                    <m:endChr m:val=")"/>
                    <m:sepChr m:val=""/>
                    <m:grow/>
                  </m:dPr>
                  <m:e>
                    <m:r>
                      <m:t>n</m:t>
                    </m:r>
                  </m:e>
                </m:d>
                <m:r>
                  <m:rPr>
                    <m:sty m:val="p"/>
                  </m:rPr>
                  <m:t>≤</m:t>
                </m:r>
                <m:r>
                  <m:t>c</m:t>
                </m:r>
                <m:r>
                  <m:t>g</m:t>
                </m:r>
                <m:d>
                  <m:dPr>
                    <m:begChr m:val="("/>
                    <m:endChr m:val=")"/>
                    <m:sepChr m:val=""/>
                    <m:grow/>
                  </m:dPr>
                  <m:e>
                    <m:r>
                      <m:t>n</m:t>
                    </m:r>
                  </m:e>
                </m:d>
                <m:r>
                  <m:rPr>
                    <m:sty m:val="p"/>
                  </m:rPr>
                  <m:t>,</m:t>
                </m:r>
                <m:r>
                  <m:rPr>
                    <m:sty m:val="p"/>
                  </m:rPr>
                  <m:t>∀</m:t>
                </m:r>
                <m:r>
                  <m:t>n</m:t>
                </m:r>
                <m:r>
                  <m:rPr>
                    <m:sty m:val="p"/>
                  </m:rPr>
                  <m:t>≥</m:t>
                </m:r>
                <m:sSub>
                  <m:e>
                    <m:r>
                      <m:t>n</m:t>
                    </m:r>
                  </m:e>
                  <m:sub>
                    <m:r>
                      <m:t>0</m:t>
                    </m:r>
                  </m:sub>
                </m:sSub>
                <m:r>
                  <m:rPr>
                    <m:sty m:val="p"/>
                  </m:rPr>
                  <m:t>}</m:t>
                </m:r>
              </m:e>
            </m:mr>
          </m:m>
        </m:oMath>
      </m:oMathPara>
    </w:p>
    <w:p>
      <w:r>
        <w:pict>
          <v:rect style="width:0;height:1.5pt" o:hralign="center" o:hrstd="t" o:hr="t"/>
        </w:pict>
      </w:r>
    </w:p>
    <w:bookmarkEnd w:id="287"/>
    <w:bookmarkEnd w:id="288"/>
    <w:bookmarkStart w:id="290" w:name="X139001f918b895859ecd63d35e255dc53ddc3c7"/>
    <w:p>
      <w:pPr>
        <w:pStyle w:val="Heading3"/>
      </w:pPr>
      <w:r>
        <w:t xml:space="preserve">Big-Theta /</w:t>
      </w:r>
      <m:oMath>
        <m:r>
          <m:t>Θ</m:t>
        </m:r>
      </m:oMath>
      <w:r>
        <w:t xml:space="preserve">-Notation : Asymptotically tight bound (Average Case) (12)</w:t>
      </w:r>
    </w:p>
    <w:bookmarkStart w:id="289" w:name="example-1.2"/>
    <w:p>
      <w:pPr>
        <w:pStyle w:val="Heading4"/>
      </w:pPr>
      <w:r>
        <w:t xml:space="preserve">Example-1.2</w:t>
      </w:r>
    </w:p>
    <w:p>
      <w:pPr>
        <w:pStyle w:val="FirstParagraph"/>
      </w:pPr>
      <w:r>
        <w:t xml:space="preserve">Suppose positive constants</w:t>
      </w:r>
      <w:r>
        <w:t xml:space="preserve"> </w:t>
      </w:r>
      <m:oMath>
        <m:sSub>
          <m:e>
            <m:r>
              <m:t>c</m:t>
            </m:r>
          </m:e>
          <m:sub>
            <m:r>
              <m:t>2</m:t>
            </m:r>
          </m:sub>
        </m:sSub>
      </m:oMath>
      <w:r>
        <w:t xml:space="preserve"> </w:t>
      </w:r>
      <w:r>
        <w:t xml:space="preserve">and</w:t>
      </w:r>
      <w:r>
        <w:t xml:space="preserve"> </w:t>
      </w:r>
      <m:oMath>
        <m:sSub>
          <m:e>
            <m:r>
              <m:t>n</m:t>
            </m:r>
          </m:e>
          <m:sub>
            <m:r>
              <m:t>0</m:t>
            </m:r>
          </m:sub>
        </m:sSub>
      </m:oMath>
      <w:r>
        <w:t xml:space="preserve"> </w:t>
      </w:r>
      <w:r>
        <w:t xml:space="preserve">exist such that:</w:t>
      </w:r>
    </w:p>
    <w:p>
      <w:pPr>
        <w:pStyle w:val="BodyText"/>
      </w:pPr>
      <m:oMath>
        <m:sSup>
          <m:e>
            <m:r>
              <m:t>10</m:t>
            </m:r>
          </m:e>
          <m:sup>
            <m:r>
              <m:rPr>
                <m:sty m:val="p"/>
              </m:rPr>
              <m:t>−</m:t>
            </m:r>
            <m:r>
              <m:t>8</m:t>
            </m:r>
          </m:sup>
        </m:sSup>
        <m:sSup>
          <m:e>
            <m:r>
              <m:t>n</m:t>
            </m:r>
          </m:e>
          <m:sup>
            <m:r>
              <m:t>2</m:t>
            </m:r>
          </m:sup>
        </m:sSup>
        <m:r>
          <m:rPr>
            <m:sty m:val="p"/>
          </m:rPr>
          <m:t>≤</m:t>
        </m:r>
        <m:sSub>
          <m:e>
            <m:r>
              <m:t>c</m:t>
            </m:r>
          </m:e>
          <m:sub>
            <m:r>
              <m:t>2</m:t>
            </m:r>
          </m:sub>
        </m:sSub>
        <m:r>
          <m:t>n</m:t>
        </m:r>
        <m:r>
          <m:rPr>
            <m:sty m:val="p"/>
          </m:rPr>
          <m:t>,</m:t>
        </m:r>
        <m:r>
          <m:rPr>
            <m:sty m:val="p"/>
          </m:rPr>
          <m:t>∀</m:t>
        </m:r>
        <m:r>
          <m:t>n</m:t>
        </m:r>
        <m:r>
          <m:rPr>
            <m:sty m:val="p"/>
          </m:rPr>
          <m:t>≥</m:t>
        </m:r>
        <m:sSub>
          <m:e>
            <m:r>
              <m:t>n</m:t>
            </m:r>
          </m:e>
          <m:sub>
            <m:r>
              <m:t>0</m:t>
            </m:r>
          </m:sub>
        </m:sSub>
      </m:oMath>
    </w:p>
    <w:p>
      <w:pPr>
        <w:pStyle w:val="BodyText"/>
      </w:pPr>
      <m:oMath>
        <m:sSup>
          <m:e>
            <m:r>
              <m:t>10</m:t>
            </m:r>
          </m:e>
          <m:sup>
            <m:r>
              <m:rPr>
                <m:sty m:val="p"/>
              </m:rPr>
              <m:t>−</m:t>
            </m:r>
            <m:r>
              <m:t>8</m:t>
            </m:r>
          </m:sup>
        </m:sSup>
        <m:r>
          <m:t>n</m:t>
        </m:r>
        <m:r>
          <m:rPr>
            <m:sty m:val="p"/>
          </m:rPr>
          <m:t>≤</m:t>
        </m:r>
        <m:sSub>
          <m:e>
            <m:r>
              <m:t>c</m:t>
            </m:r>
          </m:e>
          <m:sub>
            <m:r>
              <m:t>2</m:t>
            </m:r>
          </m:sub>
        </m:sSub>
        <m:r>
          <m:rPr>
            <m:sty m:val="p"/>
          </m:rPr>
          <m:t>,</m:t>
        </m:r>
        <m:r>
          <m:rPr>
            <m:sty m:val="p"/>
          </m:rPr>
          <m:t>∀</m:t>
        </m:r>
        <m:r>
          <m:t>n</m:t>
        </m:r>
        <m:r>
          <m:rPr>
            <m:sty m:val="p"/>
          </m:rPr>
          <m:t>≥</m:t>
        </m:r>
        <m:sSub>
          <m:e>
            <m:r>
              <m:t>n</m:t>
            </m:r>
          </m:e>
          <m:sub>
            <m:r>
              <m:t>0</m:t>
            </m:r>
          </m:sub>
        </m:sSub>
      </m:oMath>
    </w:p>
    <w:p>
      <w:pPr>
        <w:pStyle w:val="BodyText"/>
      </w:pPr>
      <w:r>
        <w:rPr>
          <w:bCs/>
          <w:b/>
        </w:rPr>
        <w:t xml:space="preserve">Contradiction</w:t>
      </w:r>
      <w:r>
        <w:t xml:space="preserve">:</w:t>
      </w:r>
      <w:r>
        <w:t xml:space="preserve"> </w:t>
      </w:r>
      <m:oMath>
        <m:sSub>
          <m:e>
            <m:r>
              <m:t>c</m:t>
            </m:r>
          </m:e>
          <m:sub>
            <m:r>
              <m:t>2</m:t>
            </m:r>
          </m:sub>
        </m:sSub>
      </m:oMath>
      <w:r>
        <w:t xml:space="preserve"> </w:t>
      </w:r>
      <w:r>
        <w:t xml:space="preserve">is a constant</w:t>
      </w:r>
    </w:p>
    <w:p>
      <w:r>
        <w:pict>
          <v:rect style="width:0;height:1.5pt" o:hralign="center" o:hrstd="t" o:hr="t"/>
        </w:pict>
      </w:r>
    </w:p>
    <w:bookmarkEnd w:id="289"/>
    <w:bookmarkEnd w:id="290"/>
    <w:bookmarkStart w:id="291" w:name="summary-of-oomega-and-theta-notations-1"/>
    <w:p>
      <w:pPr>
        <w:pStyle w:val="Heading3"/>
      </w:pPr>
      <w:r>
        <w:t xml:space="preserve">Summary of</w:t>
      </w:r>
      <w:r>
        <w:t xml:space="preserve"> </w:t>
      </w:r>
      <m:oMath>
        <m:r>
          <m:t>O</m:t>
        </m:r>
        <m:r>
          <m:rPr>
            <m:sty m:val="p"/>
          </m:rPr>
          <m:t>,</m:t>
        </m:r>
        <m:r>
          <m:t>Ω</m:t>
        </m:r>
      </m:oMath>
      <w:r>
        <w:t xml:space="preserve"> </w:t>
      </w:r>
      <w:r>
        <w:t xml:space="preserve">and</w:t>
      </w:r>
      <w:r>
        <w:t xml:space="preserve"> </w:t>
      </w:r>
      <m:oMath>
        <m:r>
          <m:t>Θ</m:t>
        </m:r>
      </m:oMath>
      <w:r>
        <w:t xml:space="preserve"> </w:t>
      </w:r>
      <w:r>
        <w:t xml:space="preserve">notations (1)</w:t>
      </w:r>
    </w:p>
    <w:p>
      <w:pPr>
        <w:pStyle w:val="FirstParagraph"/>
      </w:pPr>
      <m:oMath>
        <m:r>
          <m:t>O</m:t>
        </m:r>
        <m:d>
          <m:dPr>
            <m:begChr m:val="("/>
            <m:endChr m:val=")"/>
            <m:sepChr m:val=""/>
            <m:grow/>
          </m:dPr>
          <m:e>
            <m:r>
              <m:t>g</m:t>
            </m:r>
            <m:d>
              <m:dPr>
                <m:begChr m:val="("/>
                <m:endChr m:val=")"/>
                <m:sepChr m:val=""/>
                <m:grow/>
              </m:dPr>
              <m:e>
                <m:r>
                  <m:t>n</m:t>
                </m:r>
              </m:e>
            </m:d>
          </m:e>
        </m:d>
      </m:oMath>
      <w:r>
        <w:t xml:space="preserve"> </w:t>
      </w:r>
      <w:r>
        <w:t xml:space="preserve">: The set of functions with asymptotic upper bound</w:t>
      </w:r>
      <w:r>
        <w:t xml:space="preserve"> </w:t>
      </w:r>
      <m:oMath>
        <m:r>
          <m:t>g</m:t>
        </m:r>
        <m:d>
          <m:dPr>
            <m:begChr m:val="("/>
            <m:endChr m:val=")"/>
            <m:sepChr m:val=""/>
            <m:grow/>
          </m:dPr>
          <m:e>
            <m:r>
              <m:t>n</m:t>
            </m:r>
          </m:e>
        </m:d>
      </m:oMath>
    </w:p>
    <w:p>
      <w:pPr>
        <w:pStyle w:val="BodyText"/>
      </w:pPr>
      <m:oMath>
        <m:r>
          <m:t>Ω</m:t>
        </m:r>
        <m:d>
          <m:dPr>
            <m:begChr m:val="("/>
            <m:endChr m:val=")"/>
            <m:sepChr m:val=""/>
            <m:grow/>
          </m:dPr>
          <m:e>
            <m:r>
              <m:t>g</m:t>
            </m:r>
            <m:d>
              <m:dPr>
                <m:begChr m:val="("/>
                <m:endChr m:val=")"/>
                <m:sepChr m:val=""/>
                <m:grow/>
              </m:dPr>
              <m:e>
                <m:r>
                  <m:t>n</m:t>
                </m:r>
              </m:e>
            </m:d>
          </m:e>
        </m:d>
      </m:oMath>
      <w:r>
        <w:t xml:space="preserve"> </w:t>
      </w:r>
      <w:r>
        <w:t xml:space="preserve">: The set of functions with asymptotic lower bound</w:t>
      </w:r>
      <w:r>
        <w:t xml:space="preserve"> </w:t>
      </w:r>
      <m:oMath>
        <m:r>
          <m:t>g</m:t>
        </m:r>
        <m:d>
          <m:dPr>
            <m:begChr m:val="("/>
            <m:endChr m:val=")"/>
            <m:sepChr m:val=""/>
            <m:grow/>
          </m:dPr>
          <m:e>
            <m:r>
              <m:t>n</m:t>
            </m:r>
          </m:e>
        </m:d>
      </m:oMath>
    </w:p>
    <w:p>
      <w:pPr>
        <w:pStyle w:val="BodyText"/>
      </w:pPr>
      <m:oMath>
        <m:r>
          <m:t>Θ</m:t>
        </m:r>
        <m:d>
          <m:dPr>
            <m:begChr m:val="("/>
            <m:endChr m:val=")"/>
            <m:sepChr m:val=""/>
            <m:grow/>
          </m:dPr>
          <m:e>
            <m:r>
              <m:t>n</m:t>
            </m:r>
          </m:e>
        </m:d>
      </m:oMath>
      <w:r>
        <w:t xml:space="preserve">: The set of functions with asymptotically tight bound</w:t>
      </w:r>
      <w:r>
        <w:t xml:space="preserve"> </w:t>
      </w:r>
      <m:oMath>
        <m:r>
          <m:t>g</m:t>
        </m:r>
        <m:d>
          <m:dPr>
            <m:begChr m:val="("/>
            <m:endChr m:val=")"/>
            <m:sepChr m:val=""/>
            <m:grow/>
          </m:dPr>
          <m:e>
            <m:r>
              <m:t>n</m:t>
            </m:r>
          </m:e>
        </m:d>
      </m:oMath>
    </w:p>
    <w:p>
      <w:pPr>
        <w:pStyle w:val="BodyText"/>
      </w:pPr>
      <m:oMath>
        <m:r>
          <m:t>f</m:t>
        </m:r>
        <m:d>
          <m:dPr>
            <m:begChr m:val="("/>
            <m:endChr m:val=")"/>
            <m:sepChr m:val=""/>
            <m:grow/>
          </m:dPr>
          <m:e>
            <m:r>
              <m:t>n</m:t>
            </m:r>
          </m:e>
        </m:d>
        <m:r>
          <m:rPr>
            <m:sty m:val="p"/>
          </m:rPr>
          <m:t>=</m:t>
        </m:r>
        <m:r>
          <m:t>Θ</m:t>
        </m:r>
        <m:d>
          <m:dPr>
            <m:begChr m:val="("/>
            <m:endChr m:val=")"/>
            <m:sepChr m:val=""/>
            <m:grow/>
          </m:dPr>
          <m:e>
            <m:r>
              <m:t>g</m:t>
            </m:r>
            <m:d>
              <m:dPr>
                <m:begChr m:val="("/>
                <m:endChr m:val=")"/>
                <m:sepChr m:val=""/>
                <m:grow/>
              </m:dPr>
              <m:e>
                <m:r>
                  <m:t>n</m:t>
                </m:r>
              </m:e>
            </m:d>
          </m:e>
        </m:d>
        <m:r>
          <m:rPr>
            <m:sty m:val="p"/>
          </m:rPr>
          <m:t>⇔</m:t>
        </m:r>
        <m:r>
          <m:t>f</m:t>
        </m:r>
        <m:d>
          <m:dPr>
            <m:begChr m:val="("/>
            <m:endChr m:val=")"/>
            <m:sepChr m:val=""/>
            <m:grow/>
          </m:dPr>
          <m:e>
            <m:r>
              <m:t>n</m:t>
            </m:r>
          </m:e>
        </m:d>
        <m:r>
          <m:rPr>
            <m:sty m:val="p"/>
          </m:rPr>
          <m:t>=</m:t>
        </m:r>
        <m:r>
          <m:t>O</m:t>
        </m:r>
        <m:d>
          <m:dPr>
            <m:begChr m:val="("/>
            <m:endChr m:val=")"/>
            <m:sepChr m:val=""/>
            <m:grow/>
          </m:dPr>
          <m:e>
            <m:r>
              <m:t>g</m:t>
            </m:r>
            <m:d>
              <m:dPr>
                <m:begChr m:val="("/>
                <m:endChr m:val=")"/>
                <m:sepChr m:val=""/>
                <m:grow/>
              </m:dPr>
              <m:e>
                <m:r>
                  <m:t>n</m:t>
                </m:r>
              </m:e>
            </m:d>
          </m:e>
        </m:d>
        <m:r>
          <m:rPr>
            <m:nor/>
            <m:sty m:val="p"/>
          </m:rPr>
          <m:t> and </m:t>
        </m:r>
        <m:r>
          <m:t>f</m:t>
        </m:r>
        <m:d>
          <m:dPr>
            <m:begChr m:val="("/>
            <m:endChr m:val=")"/>
            <m:sepChr m:val=""/>
            <m:grow/>
          </m:dPr>
          <m:e>
            <m:r>
              <m:t>n</m:t>
            </m:r>
          </m:e>
        </m:d>
        <m:r>
          <m:rPr>
            <m:sty m:val="p"/>
          </m:rPr>
          <m:t>=</m:t>
        </m:r>
        <m:r>
          <m:t>Ω</m:t>
        </m:r>
        <m:d>
          <m:dPr>
            <m:begChr m:val="("/>
            <m:endChr m:val=")"/>
            <m:sepChr m:val=""/>
            <m:grow/>
          </m:dPr>
          <m:e>
            <m:r>
              <m:t>g</m:t>
            </m:r>
            <m:d>
              <m:dPr>
                <m:begChr m:val="("/>
                <m:endChr m:val=")"/>
                <m:sepChr m:val=""/>
                <m:grow/>
              </m:dPr>
              <m:e>
                <m:r>
                  <m:t>n</m:t>
                </m:r>
              </m:e>
            </m:d>
          </m:e>
        </m:d>
      </m:oMath>
    </w:p>
    <w:p>
      <w:r>
        <w:pict>
          <v:rect style="width:0;height:1.5pt" o:hralign="center" o:hrstd="t" o:hr="t"/>
        </w:pict>
      </w:r>
    </w:p>
    <w:bookmarkEnd w:id="291"/>
    <w:bookmarkStart w:id="295" w:name="summary-of-oomega-and-theta-notations-2"/>
    <w:p>
      <w:pPr>
        <w:pStyle w:val="Heading3"/>
      </w:pPr>
      <w:r>
        <w:t xml:space="preserve">Summary of</w:t>
      </w:r>
      <w:r>
        <w:t xml:space="preserve"> </w:t>
      </w:r>
      <m:oMath>
        <m:r>
          <m:t>O</m:t>
        </m:r>
        <m:r>
          <m:rPr>
            <m:sty m:val="p"/>
          </m:rPr>
          <m:t>,</m:t>
        </m:r>
        <m:r>
          <m:t>Ω</m:t>
        </m:r>
      </m:oMath>
      <w:r>
        <w:t xml:space="preserve"> </w:t>
      </w:r>
      <w:r>
        <w:t xml:space="preserve">and</w:t>
      </w:r>
      <w:r>
        <w:t xml:space="preserve"> </w:t>
      </w:r>
      <m:oMath>
        <m:r>
          <m:t>Θ</m:t>
        </m:r>
      </m:oMath>
      <w:r>
        <w:t xml:space="preserve"> </w:t>
      </w:r>
      <w:r>
        <w:t xml:space="preserve">notations (2)</w:t>
      </w:r>
    </w:p>
    <w:p>
      <w:pPr>
        <w:pStyle w:val="CaptionedFigure"/>
      </w:pPr>
      <w:r>
        <w:drawing>
          <wp:inline>
            <wp:extent cx="5334000" cy="3974978"/>
            <wp:effectExtent b="0" l="0" r="0" t="0"/>
            <wp:docPr descr="alt:“Summary Asymptotic Analysis” height:500px center" title="" id="292" name="Picture"/>
            <a:graphic>
              <a:graphicData uri="http://schemas.openxmlformats.org/drawingml/2006/picture">
                <pic:pic>
                  <pic:nvPicPr>
                    <pic:cNvPr descr="assets/ce100-week-1-intro-bigo_worst_avg_best_case.drawio.svg" id="293" name="Picture"/>
                    <pic:cNvPicPr>
                      <a:picLocks noChangeArrowheads="1" noChangeAspect="1"/>
                    </pic:cNvPicPr>
                  </pic:nvPicPr>
                  <pic:blipFill>
                    <a:blip r:embed="rId294">
                      <a:extLst>
                        <a:ext uri="{28A0092B-C50C-407E-A947-70E740481C1C}">
                          <a14:useLocalDpi xmlns:a14="http://schemas.microsoft.com/office/drawing/2010/main" val="0"/>
                        </a:ext>
                        <a:ext uri="{96DAC541-7B7A-43D3-8B79-37D633B846F1}">
                          <asvg:svgBlip xmlns:asvg="http://schemas.microsoft.com/office/drawing/2016/SVG/main" r:embed="rId259"/>
                        </a:ext>
                      </a:extLst>
                    </a:blip>
                    <a:stretch>
                      <a:fillRect/>
                    </a:stretch>
                  </pic:blipFill>
                  <pic:spPr bwMode="auto">
                    <a:xfrm>
                      <a:off x="0" y="0"/>
                      <a:ext cx="5334000" cy="3974978"/>
                    </a:xfrm>
                    <a:prstGeom prst="rect">
                      <a:avLst/>
                    </a:prstGeom>
                    <a:noFill/>
                    <a:ln w="9525">
                      <a:noFill/>
                      <a:headEnd/>
                      <a:tailEnd/>
                    </a:ln>
                  </pic:spPr>
                </pic:pic>
              </a:graphicData>
            </a:graphic>
          </wp:inline>
        </w:drawing>
      </w:r>
    </w:p>
    <w:p>
      <w:pPr>
        <w:pStyle w:val="ImageCaption"/>
      </w:pPr>
      <w:r>
        <w:t xml:space="preserve">alt:</w:t>
      </w:r>
      <w:r>
        <w:t xml:space="preserve">“</w:t>
      </w:r>
      <w:r>
        <w:t xml:space="preserve">Summary Asymptotic Analysis</w:t>
      </w:r>
      <w:r>
        <w:t xml:space="preserve">”</w:t>
      </w:r>
      <w:r>
        <w:t xml:space="preserve"> </w:t>
      </w:r>
      <w:r>
        <w:t xml:space="preserve">height:500px center</w:t>
      </w:r>
    </w:p>
    <w:p>
      <w:r>
        <w:pict>
          <v:rect style="width:0;height:1.5pt" o:hralign="center" o:hrstd="t" o:hr="t"/>
        </w:pict>
      </w:r>
    </w:p>
    <w:bookmarkEnd w:id="295"/>
    <w:bookmarkStart w:id="296" w:name="X4963c5a62a47fafa86ecd98f161db5b9c4fb6f3"/>
    <w:p>
      <w:pPr>
        <w:pStyle w:val="Heading3"/>
      </w:pPr>
      <w:r>
        <w:t xml:space="preserve">Small-o /</w:t>
      </w:r>
      <w:r>
        <w:t xml:space="preserve"> </w:t>
      </w:r>
      <m:oMath>
        <m:r>
          <m:t>o</m:t>
        </m:r>
      </m:oMath>
      <w:r>
        <w:t xml:space="preserve">-Notation : Asymptotic upper bound that is not tight (1)</w:t>
      </w:r>
    </w:p>
    <w:p>
      <w:pPr>
        <w:pStyle w:val="FirstParagraph"/>
      </w:pPr>
      <w:r>
        <w:t xml:space="preserve">Remember, upper bound provided by big-</w:t>
      </w:r>
      <w:r>
        <w:t xml:space="preserve"> </w:t>
      </w:r>
      <m:oMath>
        <m:r>
          <m:t>O</m:t>
        </m:r>
      </m:oMath>
      <w:r>
        <w:t xml:space="preserve"> </w:t>
      </w:r>
      <w:r>
        <w:t xml:space="preserve">notation can be tight or not tight</w:t>
      </w:r>
    </w:p>
    <w:p>
      <w:pPr>
        <w:pStyle w:val="BodyText"/>
      </w:pPr>
      <w:r>
        <w:t xml:space="preserve">Tight mean values are close the original function</w:t>
      </w:r>
    </w:p>
    <w:p>
      <w:pPr>
        <w:pStyle w:val="BodyText"/>
      </w:pPr>
      <w:r>
        <w:t xml:space="preserve">e.g. followings are true</w:t>
      </w:r>
    </w:p>
    <w:p>
      <w:pPr>
        <w:pStyle w:val="BodyText"/>
      </w:pPr>
      <m:oMath>
        <m:r>
          <m:t>2</m:t>
        </m:r>
        <m:sSup>
          <m:e>
            <m:r>
              <m:t>n</m:t>
            </m:r>
          </m:e>
          <m:sup>
            <m:r>
              <m:t>2</m:t>
            </m:r>
          </m:sup>
        </m:sSup>
        <m:r>
          <m:rPr>
            <m:sty m:val="p"/>
          </m:rPr>
          <m:t>=</m:t>
        </m:r>
        <m:r>
          <m:t>O</m:t>
        </m:r>
        <m:d>
          <m:dPr>
            <m:begChr m:val="("/>
            <m:endChr m:val=")"/>
            <m:sepChr m:val=""/>
            <m:grow/>
          </m:dPr>
          <m:e>
            <m:sSup>
              <m:e>
                <m:r>
                  <m:t>n</m:t>
                </m:r>
              </m:e>
              <m:sup>
                <m:r>
                  <m:t>2</m:t>
                </m:r>
              </m:sup>
            </m:sSup>
          </m:e>
        </m:d>
      </m:oMath>
      <w:r>
        <w:t xml:space="preserve"> </w:t>
      </w:r>
      <w:r>
        <w:t xml:space="preserve">is asymptotically tight</w:t>
      </w:r>
    </w:p>
    <w:p>
      <w:pPr>
        <w:pStyle w:val="BodyText"/>
      </w:pPr>
      <m:oMath>
        <m:r>
          <m:t>2</m:t>
        </m:r>
        <m:r>
          <m:t>n</m:t>
        </m:r>
        <m:r>
          <m:rPr>
            <m:sty m:val="p"/>
          </m:rPr>
          <m:t>=</m:t>
        </m:r>
        <m:r>
          <m:t>O</m:t>
        </m:r>
        <m:d>
          <m:dPr>
            <m:begChr m:val="("/>
            <m:endChr m:val=")"/>
            <m:sepChr m:val=""/>
            <m:grow/>
          </m:dPr>
          <m:e>
            <m:sSup>
              <m:e>
                <m:r>
                  <m:t>n</m:t>
                </m:r>
              </m:e>
              <m:sup>
                <m:r>
                  <m:t>2</m:t>
                </m:r>
              </m:sup>
            </m:sSup>
          </m:e>
        </m:d>
      </m:oMath>
      <w:r>
        <w:t xml:space="preserve"> </w:t>
      </w:r>
      <w:r>
        <w:t xml:space="preserve">is not asymptotically tight</w:t>
      </w:r>
    </w:p>
    <w:p>
      <w:pPr>
        <w:pStyle w:val="BodyText"/>
      </w:pPr>
      <w:r>
        <w:t xml:space="preserve">According to this small-</w:t>
      </w:r>
      <m:oMath>
        <m:r>
          <m:t>o</m:t>
        </m:r>
      </m:oMath>
      <w:r>
        <w:t xml:space="preserve"> </w:t>
      </w:r>
      <w:r>
        <w:t xml:space="preserve">notation is an upper bound that is not asymptotically tight</w:t>
      </w:r>
    </w:p>
    <w:p>
      <w:r>
        <w:pict>
          <v:rect style="width:0;height:1.5pt" o:hralign="center" o:hrstd="t" o:hr="t"/>
        </w:pict>
      </w:r>
    </w:p>
    <w:bookmarkEnd w:id="296"/>
    <w:bookmarkStart w:id="297" w:name="Xec1279b63764233813d3cd609378d3b823f032f"/>
    <w:p>
      <w:pPr>
        <w:pStyle w:val="Heading3"/>
      </w:pPr>
      <w:r>
        <w:t xml:space="preserve">Small-o /</w:t>
      </w:r>
      <w:r>
        <w:t xml:space="preserve"> </w:t>
      </w:r>
      <m:oMath>
        <m:r>
          <m:t>o</m:t>
        </m:r>
      </m:oMath>
      <w:r>
        <w:t xml:space="preserve">-Notation : Asymptotic upper bound that is not tight (2)</w:t>
      </w:r>
    </w:p>
    <w:p>
      <w:pPr>
        <w:pStyle w:val="FirstParagraph"/>
      </w:pPr>
      <w:r>
        <w:rPr>
          <w:bCs/>
          <w:b/>
        </w:rPr>
        <w:t xml:space="preserve">Note that in equations equality is removed in small notations</w:t>
      </w:r>
    </w:p>
    <w:p>
      <w:pPr>
        <w:pStyle w:val="BodyText"/>
      </w:pPr>
      <m:oMathPara>
        <m:oMathParaPr>
          <m:jc m:val="center"/>
        </m:oMathParaPr>
        <m:oMath>
          <m:m>
            <m:mPr>
              <m:baseJc m:val="center"/>
              <m:plcHide m:val="1"/>
              <m:mcs>
                <m:mc>
                  <m:mcPr>
                    <m:mcJc m:val="right"/>
                    <m:count m:val="1"/>
                  </m:mcPr>
                </m:mc>
                <m:mc>
                  <m:mcPr>
                    <m:mcJc m:val="left"/>
                    <m:count m:val="1"/>
                  </m:mcPr>
                </m:mc>
              </m:mcs>
            </m:mPr>
            <m:mr>
              <m:e>
                <m:r>
                  <m:t>o</m:t>
                </m:r>
                <m:d>
                  <m:dPr>
                    <m:begChr m:val="("/>
                    <m:endChr m:val=")"/>
                    <m:sepChr m:val=""/>
                    <m:grow/>
                  </m:dPr>
                  <m:e>
                    <m:r>
                      <m:t>g</m:t>
                    </m:r>
                    <m:d>
                      <m:dPr>
                        <m:begChr m:val="("/>
                        <m:endChr m:val=")"/>
                        <m:sepChr m:val=""/>
                        <m:grow/>
                      </m:dPr>
                      <m:e>
                        <m:r>
                          <m:t>n</m:t>
                        </m:r>
                      </m:e>
                    </m:d>
                  </m:e>
                </m:d>
              </m:e>
              <m:e>
                <m:r>
                  <m:rPr>
                    <m:sty m:val="p"/>
                  </m:rPr>
                  <m:t>=</m:t>
                </m:r>
                <m:r>
                  <m:rPr>
                    <m:sty m:val="p"/>
                  </m:rPr>
                  <m:t>{</m:t>
                </m:r>
                <m:r>
                  <m:t>f</m:t>
                </m:r>
                <m:d>
                  <m:dPr>
                    <m:begChr m:val="("/>
                    <m:endChr m:val=")"/>
                    <m:sepChr m:val=""/>
                    <m:grow/>
                  </m:dPr>
                  <m:e>
                    <m:r>
                      <m:t>n</m:t>
                    </m:r>
                  </m:e>
                </m:d>
                <m:r>
                  <m:rPr>
                    <m:sty m:val="p"/>
                  </m:rPr>
                  <m:t>:</m:t>
                </m:r>
                <m:r>
                  <m:rPr>
                    <m:nor/>
                    <m:sty m:val="p"/>
                  </m:rPr>
                  <m:t> for any constant</m:t>
                </m:r>
                <m:r>
                  <m:t>c</m:t>
                </m:r>
                <m:r>
                  <m:rPr>
                    <m:sty m:val="p"/>
                  </m:rPr>
                  <m:t>&gt;</m:t>
                </m:r>
                <m:r>
                  <m:t>0</m:t>
                </m:r>
                <m:r>
                  <m:rPr>
                    <m:sty m:val="p"/>
                  </m:rPr>
                  <m:t>,</m:t>
                </m:r>
                <m:r>
                  <m:rPr>
                    <m:sty m:val="p"/>
                  </m:rPr>
                  <m:t>∃</m:t>
                </m:r>
                <m:r>
                  <m:rPr>
                    <m:nor/>
                    <m:sty m:val="p"/>
                  </m:rPr>
                  <m:t> a constant </m:t>
                </m:r>
                <m:sSub>
                  <m:e>
                    <m:r>
                      <m:t>n</m:t>
                    </m:r>
                  </m:e>
                  <m:sub>
                    <m:r>
                      <m:t>0</m:t>
                    </m:r>
                  </m:sub>
                </m:sSub>
                <m:r>
                  <m:rPr>
                    <m:sty m:val="p"/>
                  </m:rPr>
                  <m:t>&gt;</m:t>
                </m:r>
                <m:r>
                  <m:t>0</m:t>
                </m:r>
                <m:r>
                  <m:rPr>
                    <m:sty m:val="p"/>
                  </m:rPr>
                  <m:t>,</m:t>
                </m:r>
              </m:e>
            </m:mr>
            <m:mr>
              <m:e/>
              <m:e>
                <m:r>
                  <m:rPr>
                    <m:nor/>
                    <m:sty m:val="p"/>
                  </m:rPr>
                  <m:t> such that </m:t>
                </m:r>
                <m:r>
                  <m:t>0</m:t>
                </m:r>
                <m:r>
                  <m:rPr>
                    <m:sty m:val="p"/>
                  </m:rPr>
                  <m:t>≤</m:t>
                </m:r>
                <m:r>
                  <m:t>f</m:t>
                </m:r>
                <m:d>
                  <m:dPr>
                    <m:begChr m:val="("/>
                    <m:endChr m:val=")"/>
                    <m:sepChr m:val=""/>
                    <m:grow/>
                  </m:dPr>
                  <m:e>
                    <m:r>
                      <m:t>n</m:t>
                    </m:r>
                  </m:e>
                </m:d>
                <m:r>
                  <m:rPr>
                    <m:sty m:val="p"/>
                  </m:rPr>
                  <m:t>&lt;</m:t>
                </m:r>
                <m:r>
                  <m:t>c</m:t>
                </m:r>
                <m:r>
                  <m:t>g</m:t>
                </m:r>
                <m:d>
                  <m:dPr>
                    <m:begChr m:val="("/>
                    <m:endChr m:val=")"/>
                    <m:sepChr m:val=""/>
                    <m:grow/>
                  </m:dPr>
                  <m:e>
                    <m:r>
                      <m:t>n</m:t>
                    </m:r>
                  </m:e>
                </m:d>
                <m:r>
                  <m:rPr>
                    <m:sty m:val="p"/>
                  </m:rPr>
                  <m:t>,</m:t>
                </m:r>
              </m:e>
            </m:mr>
            <m:mr>
              <m:e/>
              <m:e>
                <m:r>
                  <m:rPr>
                    <m:sty m:val="p"/>
                  </m:rPr>
                  <m:t>∀</m:t>
                </m:r>
                <m:r>
                  <m:t>n</m:t>
                </m:r>
                <m:r>
                  <m:rPr>
                    <m:sty m:val="p"/>
                  </m:rPr>
                  <m:t>≥</m:t>
                </m:r>
                <m:sSub>
                  <m:e>
                    <m:r>
                      <m:t>n</m:t>
                    </m:r>
                  </m:e>
                  <m:sub>
                    <m:r>
                      <m:t>0</m:t>
                    </m:r>
                  </m:sub>
                </m:sSub>
                <m:r>
                  <m:rPr>
                    <m:sty m:val="p"/>
                  </m:rPr>
                  <m:t>}</m:t>
                </m:r>
              </m:e>
            </m:mr>
          </m:m>
        </m:oMath>
      </m:oMathPara>
    </w:p>
    <w:p>
      <w:pPr>
        <w:pStyle w:val="FirstParagraph"/>
      </w:pPr>
      <m:oMathPara>
        <m:oMathParaPr>
          <m:jc m:val="center"/>
        </m:oMathParaPr>
        <m:oMath>
          <m:limLow>
            <m:e>
              <m:r>
                <m:rPr>
                  <m:sty m:val="p"/>
                </m:rPr>
                <m:t>lim</m:t>
              </m:r>
            </m:e>
            <m:lim>
              <m:r>
                <m:t>n</m:t>
              </m:r>
              <m:r>
                <m:rPr>
                  <m:sty m:val="p"/>
                </m:rPr>
                <m:t>→</m:t>
              </m:r>
              <m:r>
                <m:rPr>
                  <m:sty m:val="p"/>
                </m:rPr>
                <m:t>∞</m:t>
              </m:r>
            </m:lim>
          </m:limLow>
          <m:f>
            <m:fPr>
              <m:type m:val="bar"/>
            </m:fPr>
            <m:num>
              <m:r>
                <m:t>f</m:t>
              </m:r>
              <m:d>
                <m:dPr>
                  <m:begChr m:val="("/>
                  <m:endChr m:val=")"/>
                  <m:sepChr m:val=""/>
                  <m:grow/>
                </m:dPr>
                <m:e>
                  <m:r>
                    <m:t>n</m:t>
                  </m:r>
                </m:e>
              </m:d>
            </m:num>
            <m:den>
              <m:r>
                <m:t>g</m:t>
              </m:r>
              <m:d>
                <m:dPr>
                  <m:begChr m:val="("/>
                  <m:endChr m:val=")"/>
                  <m:sepChr m:val=""/>
                  <m:grow/>
                </m:dPr>
                <m:e>
                  <m:r>
                    <m:t>n</m:t>
                  </m:r>
                </m:e>
              </m:d>
            </m:den>
          </m:f>
          <m:r>
            <m:rPr>
              <m:sty m:val="p"/>
            </m:rPr>
            <m:t>=</m:t>
          </m:r>
          <m:r>
            <m:t>0</m:t>
          </m:r>
        </m:oMath>
      </m:oMathPara>
    </w:p>
    <w:p>
      <w:pPr>
        <w:pStyle w:val="FirstParagraph"/>
      </w:pPr>
      <w:r>
        <w:t xml:space="preserve">e.g</w:t>
      </w:r>
      <w:r>
        <w:t xml:space="preserve"> </w:t>
      </w:r>
      <m:oMath>
        <m:r>
          <m:t>2</m:t>
        </m:r>
        <m:r>
          <m:t>n</m:t>
        </m:r>
        <m:r>
          <m:rPr>
            <m:sty m:val="p"/>
          </m:rPr>
          <m:t>=</m:t>
        </m:r>
        <m:r>
          <m:t>o</m:t>
        </m:r>
        <m:d>
          <m:dPr>
            <m:begChr m:val="("/>
            <m:endChr m:val=")"/>
            <m:sepChr m:val=""/>
            <m:grow/>
          </m:dPr>
          <m:e>
            <m:sSup>
              <m:e>
                <m:r>
                  <m:t>n</m:t>
                </m:r>
              </m:e>
              <m:sup>
                <m:r>
                  <m:t>2</m:t>
                </m:r>
              </m:sup>
            </m:sSup>
          </m:e>
        </m:d>
      </m:oMath>
      <w:r>
        <w:t xml:space="preserve"> </w:t>
      </w:r>
      <w:r>
        <w:t xml:space="preserve">any positive</w:t>
      </w:r>
      <w:r>
        <w:t xml:space="preserve"> </w:t>
      </w:r>
      <m:oMath>
        <m:r>
          <m:t>c</m:t>
        </m:r>
      </m:oMath>
      <w:r>
        <w:t xml:space="preserve"> </w:t>
      </w:r>
      <w:r>
        <w:t xml:space="preserve">satisfies but</w:t>
      </w:r>
      <w:r>
        <w:t xml:space="preserve"> </w:t>
      </w:r>
      <m:oMath>
        <m:r>
          <m:t>2</m:t>
        </m:r>
        <m:sSup>
          <m:e>
            <m:r>
              <m:t>n</m:t>
            </m:r>
          </m:e>
          <m:sup>
            <m:r>
              <m:t>2</m:t>
            </m:r>
          </m:sup>
        </m:sSup>
        <m:r>
          <m:rPr>
            <m:sty m:val="p"/>
          </m:rPr>
          <m:t>≠</m:t>
        </m:r>
        <m:r>
          <m:t>o</m:t>
        </m:r>
        <m:d>
          <m:dPr>
            <m:begChr m:val="("/>
            <m:endChr m:val=")"/>
            <m:sepChr m:val=""/>
            <m:grow/>
          </m:dPr>
          <m:e>
            <m:sSup>
              <m:e>
                <m:r>
                  <m:t>n</m:t>
                </m:r>
              </m:e>
              <m:sup>
                <m:r>
                  <m:t>2</m:t>
                </m:r>
              </m:sup>
            </m:sSup>
          </m:e>
        </m:d>
      </m:oMath>
      <w:r>
        <w:t xml:space="preserve"> </w:t>
      </w:r>
      <m:oMath>
        <m:r>
          <m:t>c</m:t>
        </m:r>
        <m:r>
          <m:rPr>
            <m:sty m:val="p"/>
          </m:rPr>
          <m:t>=</m:t>
        </m:r>
        <m:r>
          <m:t>2</m:t>
        </m:r>
      </m:oMath>
      <w:r>
        <w:t xml:space="preserve"> </w:t>
      </w:r>
      <w:r>
        <w:t xml:space="preserve">does not satisfy</w:t>
      </w:r>
    </w:p>
    <w:p>
      <w:r>
        <w:pict>
          <v:rect style="width:0;height:1.5pt" o:hralign="center" o:hrstd="t" o:hr="t"/>
        </w:pict>
      </w:r>
    </w:p>
    <w:bookmarkEnd w:id="297"/>
    <w:bookmarkStart w:id="298" w:name="X344cc2accae118e52a48d8a056a2274f909256a"/>
    <w:p>
      <w:pPr>
        <w:pStyle w:val="Heading3"/>
      </w:pPr>
      <w:r>
        <w:t xml:space="preserve">Small-omega /</w:t>
      </w:r>
      <w:r>
        <w:t xml:space="preserve"> </w:t>
      </w:r>
      <m:oMath>
        <m:r>
          <m:t>ω</m:t>
        </m:r>
      </m:oMath>
      <w:r>
        <w:t xml:space="preserve">-Notation: Asymptotic lower bound that is not tight (1)</w:t>
      </w:r>
    </w:p>
    <w:p>
      <w:pPr>
        <w:pStyle w:val="FirstParagraph"/>
      </w:pPr>
      <m:oMathPara>
        <m:oMathParaPr>
          <m:jc m:val="center"/>
        </m:oMathParaPr>
        <m:oMath>
          <m:m>
            <m:mPr>
              <m:baseJc m:val="center"/>
              <m:plcHide m:val="1"/>
              <m:mcs>
                <m:mc>
                  <m:mcPr>
                    <m:mcJc m:val="right"/>
                    <m:count m:val="1"/>
                  </m:mcPr>
                </m:mc>
                <m:mc>
                  <m:mcPr>
                    <m:mcJc m:val="left"/>
                    <m:count m:val="1"/>
                  </m:mcPr>
                </m:mc>
              </m:mcs>
            </m:mPr>
            <m:mr>
              <m:e>
                <m:r>
                  <m:t>ω</m:t>
                </m:r>
                <m:d>
                  <m:dPr>
                    <m:begChr m:val="("/>
                    <m:endChr m:val=")"/>
                    <m:sepChr m:val=""/>
                    <m:grow/>
                  </m:dPr>
                  <m:e>
                    <m:r>
                      <m:t>g</m:t>
                    </m:r>
                    <m:d>
                      <m:dPr>
                        <m:begChr m:val="("/>
                        <m:endChr m:val=")"/>
                        <m:sepChr m:val=""/>
                        <m:grow/>
                      </m:dPr>
                      <m:e>
                        <m:r>
                          <m:t>n</m:t>
                        </m:r>
                      </m:e>
                    </m:d>
                  </m:e>
                </m:d>
              </m:e>
              <m:e>
                <m:r>
                  <m:rPr>
                    <m:sty m:val="p"/>
                  </m:rPr>
                  <m:t>=</m:t>
                </m:r>
                <m:r>
                  <m:rPr>
                    <m:sty m:val="p"/>
                  </m:rPr>
                  <m:t>{</m:t>
                </m:r>
                <m:r>
                  <m:t>f</m:t>
                </m:r>
                <m:d>
                  <m:dPr>
                    <m:begChr m:val="("/>
                    <m:endChr m:val=")"/>
                    <m:sepChr m:val=""/>
                    <m:grow/>
                  </m:dPr>
                  <m:e>
                    <m:r>
                      <m:t>n</m:t>
                    </m:r>
                  </m:e>
                </m:d>
                <m:r>
                  <m:rPr>
                    <m:sty m:val="p"/>
                  </m:rPr>
                  <m:t>:</m:t>
                </m:r>
                <m:r>
                  <m:rPr>
                    <m:nor/>
                    <m:sty m:val="p"/>
                  </m:rPr>
                  <m:t> for any constant </m:t>
                </m:r>
                <m:r>
                  <m:t>c</m:t>
                </m:r>
                <m:r>
                  <m:rPr>
                    <m:sty m:val="p"/>
                  </m:rPr>
                  <m:t>&gt;</m:t>
                </m:r>
                <m:r>
                  <m:t>0</m:t>
                </m:r>
                <m:r>
                  <m:rPr>
                    <m:sty m:val="p"/>
                  </m:rPr>
                  <m:t>,</m:t>
                </m:r>
                <m:r>
                  <m:rPr>
                    <m:sty m:val="p"/>
                  </m:rPr>
                  <m:t>∃</m:t>
                </m:r>
                <m:r>
                  <m:rPr>
                    <m:nor/>
                    <m:sty m:val="p"/>
                  </m:rPr>
                  <m:t> a constant </m:t>
                </m:r>
                <m:sSub>
                  <m:e>
                    <m:r>
                      <m:t>n</m:t>
                    </m:r>
                  </m:e>
                  <m:sub>
                    <m:r>
                      <m:t>0</m:t>
                    </m:r>
                  </m:sub>
                </m:sSub>
                <m:r>
                  <m:rPr>
                    <m:sty m:val="p"/>
                  </m:rPr>
                  <m:t>&gt;</m:t>
                </m:r>
                <m:r>
                  <m:t>0</m:t>
                </m:r>
                <m:r>
                  <m:rPr>
                    <m:sty m:val="p"/>
                  </m:rPr>
                  <m:t>,</m:t>
                </m:r>
              </m:e>
            </m:mr>
            <m:mr>
              <m:e/>
              <m:e>
                <m:r>
                  <m:rPr>
                    <m:nor/>
                    <m:sty m:val="p"/>
                  </m:rPr>
                  <m:t> such that </m:t>
                </m:r>
                <m:r>
                  <m:t>0</m:t>
                </m:r>
                <m:r>
                  <m:rPr>
                    <m:sty m:val="p"/>
                  </m:rPr>
                  <m:t>≤</m:t>
                </m:r>
                <m:r>
                  <m:t>c</m:t>
                </m:r>
                <m:r>
                  <m:t>g</m:t>
                </m:r>
                <m:d>
                  <m:dPr>
                    <m:begChr m:val="("/>
                    <m:endChr m:val=")"/>
                    <m:sepChr m:val=""/>
                    <m:grow/>
                  </m:dPr>
                  <m:e>
                    <m:r>
                      <m:t>n</m:t>
                    </m:r>
                  </m:e>
                </m:d>
                <m:r>
                  <m:rPr>
                    <m:sty m:val="p"/>
                  </m:rPr>
                  <m:t>&lt;</m:t>
                </m:r>
                <m:r>
                  <m:t>f</m:t>
                </m:r>
                <m:d>
                  <m:dPr>
                    <m:begChr m:val="("/>
                    <m:endChr m:val=")"/>
                    <m:sepChr m:val=""/>
                    <m:grow/>
                  </m:dPr>
                  <m:e>
                    <m:r>
                      <m:t>n</m:t>
                    </m:r>
                  </m:e>
                </m:d>
                <m:r>
                  <m:rPr>
                    <m:sty m:val="p"/>
                  </m:rPr>
                  <m:t>,</m:t>
                </m:r>
              </m:e>
            </m:mr>
            <m:mr>
              <m:e/>
              <m:e>
                <m:r>
                  <m:rPr>
                    <m:sty m:val="p"/>
                  </m:rPr>
                  <m:t>∀</m:t>
                </m:r>
                <m:r>
                  <m:t>n</m:t>
                </m:r>
                <m:r>
                  <m:rPr>
                    <m:sty m:val="p"/>
                  </m:rPr>
                  <m:t>≥</m:t>
                </m:r>
                <m:sSub>
                  <m:e>
                    <m:r>
                      <m:t>n</m:t>
                    </m:r>
                  </m:e>
                  <m:sub>
                    <m:r>
                      <m:t>0</m:t>
                    </m:r>
                  </m:sub>
                </m:sSub>
              </m:e>
            </m:mr>
          </m:m>
        </m:oMath>
      </m:oMathPara>
    </w:p>
    <w:p>
      <w:pPr>
        <w:pStyle w:val="FirstParagraph"/>
      </w:pPr>
      <m:oMathPara>
        <m:oMathParaPr>
          <m:jc m:val="center"/>
        </m:oMathParaPr>
        <m:oMath>
          <m:limLow>
            <m:e>
              <m:r>
                <m:rPr>
                  <m:sty m:val="p"/>
                </m:rPr>
                <m:t>lim</m:t>
              </m:r>
            </m:e>
            <m:lim>
              <m:r>
                <m:t>n</m:t>
              </m:r>
              <m:r>
                <m:rPr>
                  <m:sty m:val="p"/>
                </m:rPr>
                <m:t>→</m:t>
              </m:r>
              <m:r>
                <m:rPr>
                  <m:sty m:val="p"/>
                </m:rPr>
                <m:t>∞</m:t>
              </m:r>
            </m:lim>
          </m:limLow>
          <m:f>
            <m:fPr>
              <m:type m:val="bar"/>
            </m:fPr>
            <m:num>
              <m:r>
                <m:t>f</m:t>
              </m:r>
              <m:d>
                <m:dPr>
                  <m:begChr m:val="("/>
                  <m:endChr m:val=")"/>
                  <m:sepChr m:val=""/>
                  <m:grow/>
                </m:dPr>
                <m:e>
                  <m:r>
                    <m:t>n</m:t>
                  </m:r>
                </m:e>
              </m:d>
            </m:num>
            <m:den>
              <m:r>
                <m:t>g</m:t>
              </m:r>
              <m:d>
                <m:dPr>
                  <m:begChr m:val="("/>
                  <m:endChr m:val=")"/>
                  <m:sepChr m:val=""/>
                  <m:grow/>
                </m:dPr>
                <m:e>
                  <m:r>
                    <m:t>n</m:t>
                  </m:r>
                </m:e>
              </m:d>
            </m:den>
          </m:f>
          <m:r>
            <m:rPr>
              <m:sty m:val="p"/>
            </m:rPr>
            <m:t>=</m:t>
          </m:r>
          <m:r>
            <m:rPr>
              <m:sty m:val="p"/>
            </m:rPr>
            <m:t>∞</m:t>
          </m:r>
        </m:oMath>
      </m:oMathPara>
    </w:p>
    <w:p>
      <w:pPr>
        <w:pStyle w:val="FirstParagraph"/>
      </w:pPr>
      <w:r>
        <w:t xml:space="preserve">e.g. </w:t>
      </w:r>
      <m:oMath>
        <m:sSup>
          <m:e>
            <m:r>
              <m:t>n</m:t>
            </m:r>
          </m:e>
          <m:sup>
            <m:r>
              <m:t>2</m:t>
            </m:r>
          </m:sup>
        </m:sSup>
        <m:r>
          <m:rPr>
            <m:sty m:val="p"/>
          </m:rPr>
          <m:t>/</m:t>
        </m:r>
        <m:r>
          <m:t>2</m:t>
        </m:r>
        <m:r>
          <m:rPr>
            <m:sty m:val="p"/>
          </m:rPr>
          <m:t>=</m:t>
        </m:r>
        <m:r>
          <m:t>ω</m:t>
        </m:r>
        <m:d>
          <m:dPr>
            <m:begChr m:val="("/>
            <m:endChr m:val=")"/>
            <m:sepChr m:val=""/>
            <m:grow/>
          </m:dPr>
          <m:e>
            <m:r>
              <m:t>n</m:t>
            </m:r>
          </m:e>
        </m:d>
      </m:oMath>
      <w:r>
        <w:t xml:space="preserve">, any positive</w:t>
      </w:r>
      <w:r>
        <w:t xml:space="preserve"> </w:t>
      </w:r>
      <m:oMath>
        <m:r>
          <m:t>c</m:t>
        </m:r>
      </m:oMath>
      <w:r>
        <w:t xml:space="preserve"> </w:t>
      </w:r>
      <w:r>
        <w:t xml:space="preserve">satisfies but</w:t>
      </w:r>
      <w:r>
        <w:t xml:space="preserve"> </w:t>
      </w:r>
      <m:oMath>
        <m:sSup>
          <m:e>
            <m:r>
              <m:t>n</m:t>
            </m:r>
          </m:e>
          <m:sup>
            <m:r>
              <m:t>2</m:t>
            </m:r>
          </m:sup>
        </m:sSup>
        <m:r>
          <m:rPr>
            <m:sty m:val="p"/>
          </m:rPr>
          <m:t>/</m:t>
        </m:r>
        <m:r>
          <m:t>2</m:t>
        </m:r>
        <m:r>
          <m:rPr>
            <m:sty m:val="p"/>
          </m:rPr>
          <m:t>≠</m:t>
        </m:r>
        <m:r>
          <m:t>ω</m:t>
        </m:r>
        <m:d>
          <m:dPr>
            <m:begChr m:val="("/>
            <m:endChr m:val=")"/>
            <m:sepChr m:val=""/>
            <m:grow/>
          </m:dPr>
          <m:e>
            <m:sSup>
              <m:e>
                <m:r>
                  <m:t>n</m:t>
                </m:r>
              </m:e>
              <m:sup>
                <m:r>
                  <m:t>2</m:t>
                </m:r>
              </m:sup>
            </m:sSup>
          </m:e>
        </m:d>
      </m:oMath>
      <w:r>
        <w:t xml:space="preserve">,</w:t>
      </w:r>
      <w:r>
        <w:t xml:space="preserve"> </w:t>
      </w:r>
      <m:oMath>
        <m:r>
          <m:t>c</m:t>
        </m:r>
        <m:r>
          <m:rPr>
            <m:sty m:val="p"/>
          </m:rPr>
          <m:t>=</m:t>
        </m:r>
        <m:r>
          <m:t>1</m:t>
        </m:r>
        <m:r>
          <m:rPr>
            <m:sty m:val="p"/>
          </m:rPr>
          <m:t>/</m:t>
        </m:r>
        <m:r>
          <m:t>2</m:t>
        </m:r>
      </m:oMath>
      <w:r>
        <w:t xml:space="preserve"> </w:t>
      </w:r>
      <w:r>
        <w:t xml:space="preserve">does not satisfy</w:t>
      </w:r>
    </w:p>
    <w:p>
      <w:r>
        <w:pict>
          <v:rect style="width:0;height:1.5pt" o:hralign="center" o:hrstd="t" o:hr="t"/>
        </w:pict>
      </w:r>
    </w:p>
    <w:bookmarkEnd w:id="298"/>
    <w:bookmarkStart w:id="299" w:name="Xf50b9ad0dc5a1eada6b3bbc1900ddcec9970e57"/>
    <w:p>
      <w:pPr>
        <w:pStyle w:val="Heading3"/>
      </w:pPr>
      <w:r>
        <w:t xml:space="preserve">(Important) Analogy to compare of two real numbers (1)</w:t>
      </w:r>
    </w:p>
    <w:p>
      <w:pPr>
        <w:pStyle w:val="FirstParagraph"/>
      </w:pPr>
      <m:oMathPara>
        <m:oMathParaPr>
          <m:jc m:val="center"/>
        </m:oMathParaPr>
        <m:oMath>
          <m:m>
            <m:mPr>
              <m:baseJc m:val="center"/>
              <m:plcHide m:val="1"/>
              <m:mcs>
                <m:mc>
                  <m:mcPr>
                    <m:mcJc m:val="right"/>
                    <m:count m:val="1"/>
                  </m:mcPr>
                </m:mc>
                <m:mc>
                  <m:mcPr>
                    <m:mcJc m:val="left"/>
                    <m:count m:val="1"/>
                  </m:mcPr>
                </m:mc>
              </m:mcs>
            </m:mPr>
            <m:mr>
              <m:e>
                <m:r>
                  <m:t>f</m:t>
                </m:r>
                <m:d>
                  <m:dPr>
                    <m:begChr m:val="("/>
                    <m:endChr m:val=")"/>
                    <m:sepChr m:val=""/>
                    <m:grow/>
                  </m:dPr>
                  <m:e>
                    <m:r>
                      <m:t>n</m:t>
                    </m:r>
                  </m:e>
                </m:d>
              </m:e>
              <m:e>
                <m:r>
                  <m:rPr>
                    <m:sty m:val="p"/>
                  </m:rPr>
                  <m:t>=</m:t>
                </m:r>
                <m:r>
                  <m:t>O</m:t>
                </m:r>
                <m:d>
                  <m:dPr>
                    <m:begChr m:val="("/>
                    <m:endChr m:val=")"/>
                    <m:sepChr m:val=""/>
                    <m:grow/>
                  </m:dPr>
                  <m:e>
                    <m:r>
                      <m:t>g</m:t>
                    </m:r>
                    <m:d>
                      <m:dPr>
                        <m:begChr m:val="("/>
                        <m:endChr m:val=")"/>
                        <m:sepChr m:val=""/>
                        <m:grow/>
                      </m:dPr>
                      <m:e>
                        <m:r>
                          <m:t>n</m:t>
                        </m:r>
                      </m:e>
                    </m:d>
                  </m:e>
                </m:d>
                <m:r>
                  <m:rPr>
                    <m:sty m:val="p"/>
                  </m:rPr>
                  <m:t>↔</m:t>
                </m:r>
                <m:r>
                  <m:t>a</m:t>
                </m:r>
                <m:r>
                  <m:rPr>
                    <m:sty m:val="p"/>
                  </m:rPr>
                  <m:t>≤</m:t>
                </m:r>
                <m:r>
                  <m:t>b</m:t>
                </m:r>
              </m:e>
            </m:mr>
            <m:mr>
              <m:e>
                <m:r>
                  <m:t>f</m:t>
                </m:r>
                <m:d>
                  <m:dPr>
                    <m:begChr m:val="("/>
                    <m:endChr m:val=")"/>
                    <m:sepChr m:val=""/>
                    <m:grow/>
                  </m:dPr>
                  <m:e>
                    <m:r>
                      <m:t>n</m:t>
                    </m:r>
                  </m:e>
                </m:d>
              </m:e>
              <m:e>
                <m:r>
                  <m:rPr>
                    <m:sty m:val="p"/>
                  </m:rPr>
                  <m:t>=</m:t>
                </m:r>
                <m:r>
                  <m:t>Ω</m:t>
                </m:r>
                <m:d>
                  <m:dPr>
                    <m:begChr m:val="("/>
                    <m:endChr m:val=")"/>
                    <m:sepChr m:val=""/>
                    <m:grow/>
                  </m:dPr>
                  <m:e>
                    <m:r>
                      <m:t>g</m:t>
                    </m:r>
                    <m:d>
                      <m:dPr>
                        <m:begChr m:val="("/>
                        <m:endChr m:val=")"/>
                        <m:sepChr m:val=""/>
                        <m:grow/>
                      </m:dPr>
                      <m:e>
                        <m:r>
                          <m:t>n</m:t>
                        </m:r>
                      </m:e>
                    </m:d>
                  </m:e>
                </m:d>
                <m:r>
                  <m:rPr>
                    <m:sty m:val="p"/>
                  </m:rPr>
                  <m:t>↔</m:t>
                </m:r>
                <m:r>
                  <m:t>a</m:t>
                </m:r>
                <m:r>
                  <m:rPr>
                    <m:sty m:val="p"/>
                  </m:rPr>
                  <m:t>≥</m:t>
                </m:r>
                <m:r>
                  <m:t>b</m:t>
                </m:r>
              </m:e>
            </m:mr>
            <m:mr>
              <m:e>
                <m:r>
                  <m:t>f</m:t>
                </m:r>
                <m:d>
                  <m:dPr>
                    <m:begChr m:val="("/>
                    <m:endChr m:val=")"/>
                    <m:sepChr m:val=""/>
                    <m:grow/>
                  </m:dPr>
                  <m:e>
                    <m:r>
                      <m:t>n</m:t>
                    </m:r>
                  </m:e>
                </m:d>
              </m:e>
              <m:e>
                <m:r>
                  <m:rPr>
                    <m:sty m:val="p"/>
                  </m:rPr>
                  <m:t>=</m:t>
                </m:r>
                <m:r>
                  <m:t>Θ</m:t>
                </m:r>
                <m:d>
                  <m:dPr>
                    <m:begChr m:val="("/>
                    <m:endChr m:val=")"/>
                    <m:sepChr m:val=""/>
                    <m:grow/>
                  </m:dPr>
                  <m:e>
                    <m:r>
                      <m:t>g</m:t>
                    </m:r>
                    <m:d>
                      <m:dPr>
                        <m:begChr m:val="("/>
                        <m:endChr m:val=")"/>
                        <m:sepChr m:val=""/>
                        <m:grow/>
                      </m:dPr>
                      <m:e>
                        <m:r>
                          <m:t>n</m:t>
                        </m:r>
                      </m:e>
                    </m:d>
                  </m:e>
                </m:d>
                <m:r>
                  <m:rPr>
                    <m:sty m:val="p"/>
                  </m:rPr>
                  <m:t>↔</m:t>
                </m:r>
                <m:r>
                  <m:t>a</m:t>
                </m:r>
                <m:r>
                  <m:rPr>
                    <m:sty m:val="p"/>
                  </m:rPr>
                  <m:t>=</m:t>
                </m:r>
                <m:r>
                  <m:t>b</m:t>
                </m:r>
              </m:e>
            </m:mr>
            <m:mr>
              <m:e>
                <m:r>
                  <m:t>f</m:t>
                </m:r>
                <m:d>
                  <m:dPr>
                    <m:begChr m:val="("/>
                    <m:endChr m:val=")"/>
                    <m:sepChr m:val=""/>
                    <m:grow/>
                  </m:dPr>
                  <m:e>
                    <m:r>
                      <m:t>n</m:t>
                    </m:r>
                  </m:e>
                </m:d>
              </m:e>
              <m:e>
                <m:r>
                  <m:rPr>
                    <m:sty m:val="p"/>
                  </m:rPr>
                  <m:t>=</m:t>
                </m:r>
                <m:r>
                  <m:t>o</m:t>
                </m:r>
                <m:d>
                  <m:dPr>
                    <m:begChr m:val="("/>
                    <m:endChr m:val=")"/>
                    <m:sepChr m:val=""/>
                    <m:grow/>
                  </m:dPr>
                  <m:e>
                    <m:r>
                      <m:t>g</m:t>
                    </m:r>
                    <m:d>
                      <m:dPr>
                        <m:begChr m:val="("/>
                        <m:endChr m:val=")"/>
                        <m:sepChr m:val=""/>
                        <m:grow/>
                      </m:dPr>
                      <m:e>
                        <m:r>
                          <m:t>n</m:t>
                        </m:r>
                      </m:e>
                    </m:d>
                  </m:e>
                </m:d>
                <m:r>
                  <m:rPr>
                    <m:sty m:val="p"/>
                  </m:rPr>
                  <m:t>↔</m:t>
                </m:r>
                <m:r>
                  <m:t>a</m:t>
                </m:r>
                <m:r>
                  <m:rPr>
                    <m:sty m:val="p"/>
                  </m:rPr>
                  <m:t>&lt;</m:t>
                </m:r>
                <m:r>
                  <m:t>b</m:t>
                </m:r>
              </m:e>
            </m:mr>
            <m:mr>
              <m:e>
                <m:r>
                  <m:t>f</m:t>
                </m:r>
                <m:d>
                  <m:dPr>
                    <m:begChr m:val="("/>
                    <m:endChr m:val=")"/>
                    <m:sepChr m:val=""/>
                    <m:grow/>
                  </m:dPr>
                  <m:e>
                    <m:r>
                      <m:t>n</m:t>
                    </m:r>
                  </m:e>
                </m:d>
              </m:e>
              <m:e>
                <m:r>
                  <m:rPr>
                    <m:sty m:val="p"/>
                  </m:rPr>
                  <m:t>=</m:t>
                </m:r>
                <m:r>
                  <m:t>ω</m:t>
                </m:r>
                <m:d>
                  <m:dPr>
                    <m:begChr m:val="("/>
                    <m:endChr m:val=")"/>
                    <m:sepChr m:val=""/>
                    <m:grow/>
                  </m:dPr>
                  <m:e>
                    <m:r>
                      <m:t>g</m:t>
                    </m:r>
                    <m:d>
                      <m:dPr>
                        <m:begChr m:val="("/>
                        <m:endChr m:val=")"/>
                        <m:sepChr m:val=""/>
                        <m:grow/>
                      </m:dPr>
                      <m:e>
                        <m:r>
                          <m:t>n</m:t>
                        </m:r>
                      </m:e>
                    </m:d>
                  </m:e>
                </m:d>
                <m:r>
                  <m:rPr>
                    <m:sty m:val="p"/>
                  </m:rPr>
                  <m:t>↔</m:t>
                </m:r>
                <m:r>
                  <m:t>a</m:t>
                </m:r>
                <m:r>
                  <m:rPr>
                    <m:sty m:val="p"/>
                  </m:rPr>
                  <m:t>&gt;</m:t>
                </m:r>
                <m:r>
                  <m:t>b</m:t>
                </m:r>
              </m:e>
            </m:mr>
          </m:m>
        </m:oMath>
      </m:oMathPara>
    </w:p>
    <w:p>
      <w:r>
        <w:pict>
          <v:rect style="width:0;height:1.5pt" o:hralign="center" o:hrstd="t" o:hr="t"/>
        </w:pict>
      </w:r>
    </w:p>
    <w:bookmarkEnd w:id="299"/>
    <w:bookmarkStart w:id="300" w:name="Xae1bf6c4f318ede3018179bb082fbd7343431d2"/>
    <w:p>
      <w:pPr>
        <w:pStyle w:val="Heading3"/>
      </w:pPr>
      <w:r>
        <w:t xml:space="preserve">(Important) Analogy to compare of two real numbers (2)</w:t>
      </w:r>
    </w:p>
    <w:p>
      <w:pPr>
        <w:pStyle w:val="FirstParagraph"/>
      </w:pPr>
      <m:oMathPara>
        <m:oMathParaPr>
          <m:jc m:val="center"/>
        </m:oMathParaPr>
        <m:oMath>
          <m:m>
            <m:mPr>
              <m:baseJc m:val="center"/>
              <m:plcHide m:val="1"/>
              <m:mcs>
                <m:mc>
                  <m:mcPr>
                    <m:mcJc m:val="right"/>
                    <m:count m:val="1"/>
                  </m:mcPr>
                </m:mc>
              </m:mcs>
            </m:mPr>
            <m:mr>
              <m:e>
                <m:r>
                  <m:t>O</m:t>
                </m:r>
                <m:r>
                  <m:rPr>
                    <m:sty m:val="p"/>
                  </m:rPr>
                  <m:t>≈</m:t>
                </m:r>
                <m:r>
                  <m:rPr>
                    <m:sty m:val="p"/>
                  </m:rPr>
                  <m:t>≤</m:t>
                </m:r>
              </m:e>
            </m:mr>
            <m:mr>
              <m:e>
                <m:r>
                  <m:t>Θ</m:t>
                </m:r>
                <m:r>
                  <m:rPr>
                    <m:sty m:val="p"/>
                  </m:rPr>
                  <m:t>≈</m:t>
                </m:r>
                <m:r>
                  <m:rPr>
                    <m:sty m:val="p"/>
                  </m:rPr>
                  <m:t>=</m:t>
                </m:r>
              </m:e>
            </m:mr>
            <m:mr>
              <m:e>
                <m:r>
                  <m:t>Ω</m:t>
                </m:r>
                <m:r>
                  <m:rPr>
                    <m:sty m:val="p"/>
                  </m:rPr>
                  <m:t>≈</m:t>
                </m:r>
                <m:r>
                  <m:rPr>
                    <m:sty m:val="p"/>
                  </m:rPr>
                  <m:t>≥</m:t>
                </m:r>
              </m:e>
            </m:mr>
            <m:mr>
              <m:e>
                <m:r>
                  <m:t>ω</m:t>
                </m:r>
                <m:r>
                  <m:rPr>
                    <m:sty m:val="p"/>
                  </m:rPr>
                  <m:t>≈</m:t>
                </m:r>
                <m:r>
                  <m:rPr>
                    <m:sty m:val="p"/>
                  </m:rPr>
                  <m:t>&gt;</m:t>
                </m:r>
              </m:e>
            </m:mr>
            <m:mr>
              <m:e>
                <m:r>
                  <m:t>o</m:t>
                </m:r>
                <m:r>
                  <m:rPr>
                    <m:sty m:val="p"/>
                  </m:rPr>
                  <m:t>≈</m:t>
                </m:r>
                <m:r>
                  <m:rPr>
                    <m:sty m:val="p"/>
                  </m:rPr>
                  <m:t>&lt;</m:t>
                </m:r>
              </m:e>
            </m:mr>
          </m:m>
        </m:oMath>
      </m:oMathPara>
    </w:p>
    <w:p>
      <w:r>
        <w:pict>
          <v:rect style="width:0;height:1.5pt" o:hralign="center" o:hrstd="t" o:hr="t"/>
        </w:pict>
      </w:r>
    </w:p>
    <w:bookmarkEnd w:id="300"/>
    <w:bookmarkStart w:id="301" w:name="Xe94e869e9527f539e3c4c087049584b9f8241c2"/>
    <w:p>
      <w:pPr>
        <w:pStyle w:val="Heading3"/>
      </w:pPr>
      <w:r>
        <w:t xml:space="preserve">(Important) Trichotomy property for real numbers</w:t>
      </w:r>
    </w:p>
    <w:p>
      <w:pPr>
        <w:pStyle w:val="FirstParagraph"/>
      </w:pPr>
      <w:r>
        <w:t xml:space="preserve">For any two real numbers</w:t>
      </w:r>
      <w:r>
        <w:t xml:space="preserve"> </w:t>
      </w:r>
      <m:oMath>
        <m:r>
          <m:t>a</m:t>
        </m:r>
      </m:oMath>
      <w:r>
        <w:t xml:space="preserve"> </w:t>
      </w:r>
      <w:r>
        <w:t xml:space="preserve">and</w:t>
      </w:r>
      <w:r>
        <w:t xml:space="preserve"> </w:t>
      </w:r>
      <m:oMath>
        <m:r>
          <m:t>b</m:t>
        </m:r>
      </m:oMath>
      <w:r>
        <w:t xml:space="preserve">, we have either</w:t>
      </w:r>
    </w:p>
    <w:p>
      <w:pPr>
        <w:pStyle w:val="BodyText"/>
      </w:pPr>
      <m:oMath>
        <m:r>
          <m:t>a</m:t>
        </m:r>
        <m:r>
          <m:rPr>
            <m:sty m:val="p"/>
          </m:rPr>
          <m:t>&lt;</m:t>
        </m:r>
        <m:r>
          <m:t>b</m:t>
        </m:r>
      </m:oMath>
      <w:r>
        <w:t xml:space="preserve">, or</w:t>
      </w:r>
      <w:r>
        <w:t xml:space="preserve"> </w:t>
      </w:r>
      <m:oMath>
        <m:r>
          <m:t>a</m:t>
        </m:r>
        <m:r>
          <m:rPr>
            <m:sty m:val="p"/>
          </m:rPr>
          <m:t>=</m:t>
        </m:r>
        <m:r>
          <m:t>b</m:t>
        </m:r>
      </m:oMath>
      <w:r>
        <w:t xml:space="preserve">, or</w:t>
      </w:r>
      <w:r>
        <w:t xml:space="preserve"> </w:t>
      </w:r>
      <m:oMath>
        <m:r>
          <m:t>a</m:t>
        </m:r>
        <m:r>
          <m:rPr>
            <m:sty m:val="p"/>
          </m:rPr>
          <m:t>&gt;</m:t>
        </m:r>
        <m:r>
          <m:t>b</m:t>
        </m:r>
      </m:oMath>
    </w:p>
    <w:p>
      <w:pPr>
        <w:pStyle w:val="BodyText"/>
      </w:pPr>
      <w:r>
        <w:t xml:space="preserve">Trichotomy property does not hold for asymptotic notation, for two functions</w:t>
      </w:r>
      <w:r>
        <w:t xml:space="preserve"> </w:t>
      </w:r>
      <m:oMath>
        <m:r>
          <m:t>f</m:t>
        </m:r>
        <m:d>
          <m:dPr>
            <m:begChr m:val="("/>
            <m:endChr m:val=")"/>
            <m:sepChr m:val=""/>
            <m:grow/>
          </m:dPr>
          <m:e>
            <m:r>
              <m:t>n</m:t>
            </m:r>
          </m:e>
        </m:d>
      </m:oMath>
      <w:r>
        <w:t xml:space="preserve"> </w:t>
      </w:r>
      <w:r>
        <w:t xml:space="preserve">and</w:t>
      </w:r>
      <w:r>
        <w:t xml:space="preserve"> </w:t>
      </w:r>
      <m:oMath>
        <m:r>
          <m:t>g</m:t>
        </m:r>
        <m:d>
          <m:dPr>
            <m:begChr m:val="("/>
            <m:endChr m:val=")"/>
            <m:sepChr m:val=""/>
            <m:grow/>
          </m:dPr>
          <m:e>
            <m:r>
              <m:t>n</m:t>
            </m:r>
          </m:e>
        </m:d>
      </m:oMath>
      <w:r>
        <w:t xml:space="preserve">, it may be the case that neither</w:t>
      </w:r>
      <w:r>
        <w:t xml:space="preserve"> </w:t>
      </w:r>
      <m:oMath>
        <m:r>
          <m:t>f</m:t>
        </m:r>
        <m:d>
          <m:dPr>
            <m:begChr m:val="("/>
            <m:endChr m:val=")"/>
            <m:sepChr m:val=""/>
            <m:grow/>
          </m:dPr>
          <m:e>
            <m:r>
              <m:t>n</m:t>
            </m:r>
          </m:e>
        </m:d>
        <m:r>
          <m:rPr>
            <m:sty m:val="p"/>
          </m:rPr>
          <m:t>=</m:t>
        </m:r>
        <m:r>
          <m:t>O</m:t>
        </m:r>
        <m:d>
          <m:dPr>
            <m:begChr m:val="("/>
            <m:endChr m:val=")"/>
            <m:sepChr m:val=""/>
            <m:grow/>
          </m:dPr>
          <m:e>
            <m:r>
              <m:t>g</m:t>
            </m:r>
            <m:d>
              <m:dPr>
                <m:begChr m:val="("/>
                <m:endChr m:val=")"/>
                <m:sepChr m:val=""/>
                <m:grow/>
              </m:dPr>
              <m:e>
                <m:r>
                  <m:t>n</m:t>
                </m:r>
              </m:e>
            </m:d>
          </m:e>
        </m:d>
      </m:oMath>
      <w:r>
        <w:t xml:space="preserve"> </w:t>
      </w:r>
      <w:r>
        <w:t xml:space="preserve">nor</w:t>
      </w:r>
      <w:r>
        <w:t xml:space="preserve"> </w:t>
      </w:r>
      <m:oMath>
        <m:r>
          <m:t>f</m:t>
        </m:r>
        <m:d>
          <m:dPr>
            <m:begChr m:val="("/>
            <m:endChr m:val=")"/>
            <m:sepChr m:val=""/>
            <m:grow/>
          </m:dPr>
          <m:e>
            <m:r>
              <m:t>n</m:t>
            </m:r>
          </m:e>
        </m:d>
        <m:r>
          <m:rPr>
            <m:sty m:val="p"/>
          </m:rPr>
          <m:t>=</m:t>
        </m:r>
        <m:r>
          <m:t>Ω</m:t>
        </m:r>
        <m:d>
          <m:dPr>
            <m:begChr m:val="("/>
            <m:endChr m:val=")"/>
            <m:sepChr m:val=""/>
            <m:grow/>
          </m:dPr>
          <m:e>
            <m:r>
              <m:t>g</m:t>
            </m:r>
            <m:d>
              <m:dPr>
                <m:begChr m:val="("/>
                <m:endChr m:val=")"/>
                <m:sepChr m:val=""/>
                <m:grow/>
              </m:dPr>
              <m:e>
                <m:r>
                  <m:t>n</m:t>
                </m:r>
              </m:e>
            </m:d>
          </m:e>
        </m:d>
      </m:oMath>
      <w:r>
        <w:t xml:space="preserve"> </w:t>
      </w:r>
      <w:r>
        <w:t xml:space="preserve">holds.</w:t>
      </w:r>
    </w:p>
    <w:p>
      <w:pPr>
        <w:pStyle w:val="BodyText"/>
      </w:pPr>
      <w:r>
        <w:t xml:space="preserve">e.g. </w:t>
      </w:r>
      <m:oMath>
        <m:r>
          <m:t>n</m:t>
        </m:r>
      </m:oMath>
      <w:r>
        <w:t xml:space="preserve"> </w:t>
      </w:r>
      <w:r>
        <w:t xml:space="preserve">and</w:t>
      </w:r>
      <w:r>
        <w:t xml:space="preserve"> </w:t>
      </w:r>
      <m:oMath>
        <m:sSup>
          <m:e>
            <m:r>
              <m:t>n</m:t>
            </m:r>
          </m:e>
          <m:sup>
            <m:r>
              <m:t>1</m:t>
            </m:r>
            <m:r>
              <m:rPr>
                <m:sty m:val="p"/>
              </m:rPr>
              <m:t>+</m:t>
            </m:r>
            <m:r>
              <m:t>s</m:t>
            </m:r>
            <m:r>
              <m:t>i</m:t>
            </m:r>
            <m:r>
              <m:t>n</m:t>
            </m:r>
            <m:d>
              <m:dPr>
                <m:begChr m:val="("/>
                <m:endChr m:val=")"/>
                <m:sepChr m:val=""/>
                <m:grow/>
              </m:dPr>
              <m:e>
                <m:r>
                  <m:t>n</m:t>
                </m:r>
              </m:e>
            </m:d>
          </m:sup>
        </m:sSup>
      </m:oMath>
      <w:r>
        <w:t xml:space="preserve"> </w:t>
      </w:r>
      <w:r>
        <w:t xml:space="preserve">cannot be compared asymptotically</w:t>
      </w:r>
    </w:p>
    <w:p>
      <w:r>
        <w:pict>
          <v:rect style="width:0;height:1.5pt" o:hralign="center" o:hrstd="t" o:hr="t"/>
        </w:pict>
      </w:r>
    </w:p>
    <w:bookmarkEnd w:id="301"/>
    <w:bookmarkStart w:id="302" w:name="examples"/>
    <w:p>
      <w:pPr>
        <w:pStyle w:val="Heading3"/>
      </w:pPr>
      <w:r>
        <w:t xml:space="preserve">Examples</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left"/>
            </w:pPr>
            <m:oMath>
              <m:r>
                <m:t>5</m:t>
              </m:r>
              <m:sSup>
                <m:e>
                  <m:r>
                    <m:t>n</m:t>
                  </m:r>
                </m:e>
                <m:sup>
                  <m:r>
                    <m:t>2</m:t>
                  </m:r>
                </m:sup>
              </m:sSup>
              <m:r>
                <m:rPr>
                  <m:sty m:val="p"/>
                </m:rPr>
                <m:t>=</m:t>
              </m:r>
              <m:r>
                <m:t>O</m:t>
              </m:r>
              <m:d>
                <m:dPr>
                  <m:begChr m:val="("/>
                  <m:endChr m:val=")"/>
                  <m:sepChr m:val=""/>
                  <m:grow/>
                </m:dPr>
                <m:e>
                  <m:sSup>
                    <m:e>
                      <m:r>
                        <m:t>n</m:t>
                      </m:r>
                    </m:e>
                    <m:sup>
                      <m:r>
                        <m:t>2</m:t>
                      </m:r>
                    </m:sup>
                  </m:sSup>
                </m:e>
              </m:d>
            </m:oMath>
          </w:p>
        </w:tc>
        <w:tc>
          <w:tcPr/>
          <w:p>
            <w:pPr>
              <w:pStyle w:val="Compact"/>
              <w:jc w:val="left"/>
            </w:pPr>
            <w:r>
              <w:t xml:space="preserve">TRUE</w:t>
            </w:r>
          </w:p>
        </w:tc>
        <w:tc>
          <w:tcPr/>
          <w:p>
            <w:pPr>
              <w:pStyle w:val="Compact"/>
              <w:jc w:val="left"/>
            </w:pPr>
            <m:oMath>
              <m:sSup>
                <m:e>
                  <m:r>
                    <m:t>n</m:t>
                  </m:r>
                </m:e>
                <m:sup>
                  <m:r>
                    <m:t>2</m:t>
                  </m:r>
                </m:sup>
              </m:sSup>
              <m:r>
                <m:t>l</m:t>
              </m:r>
              <m:r>
                <m:t>g</m:t>
              </m:r>
              <m:r>
                <m:t>n</m:t>
              </m:r>
              <m:r>
                <m:rPr>
                  <m:sty m:val="p"/>
                </m:rPr>
                <m:t>=</m:t>
              </m:r>
              <m:r>
                <m:t>O</m:t>
              </m:r>
              <m:d>
                <m:dPr>
                  <m:begChr m:val="("/>
                  <m:endChr m:val=")"/>
                  <m:sepChr m:val=""/>
                  <m:grow/>
                </m:dPr>
                <m:e>
                  <m:sSup>
                    <m:e>
                      <m:r>
                        <m:t>n</m:t>
                      </m:r>
                    </m:e>
                    <m:sup>
                      <m:r>
                        <m:t>2</m:t>
                      </m:r>
                    </m:sup>
                  </m:sSup>
                </m:e>
              </m:d>
            </m:oMath>
          </w:p>
        </w:tc>
        <w:tc>
          <w:tcPr/>
          <w:p>
            <w:pPr>
              <w:pStyle w:val="Compact"/>
              <w:jc w:val="left"/>
            </w:pPr>
            <w:r>
              <w:t xml:space="preserve">FALSE</w:t>
            </w:r>
          </w:p>
        </w:tc>
      </w:tr>
      <w:tr>
        <w:tc>
          <w:tcPr/>
          <w:p>
            <w:pPr>
              <w:pStyle w:val="Compact"/>
              <w:jc w:val="left"/>
            </w:pPr>
            <m:oMath>
              <m:r>
                <m:t>5</m:t>
              </m:r>
              <m:sSup>
                <m:e>
                  <m:r>
                    <m:t>n</m:t>
                  </m:r>
                </m:e>
                <m:sup>
                  <m:r>
                    <m:t>2</m:t>
                  </m:r>
                </m:sup>
              </m:sSup>
              <m:r>
                <m:rPr>
                  <m:sty m:val="p"/>
                </m:rPr>
                <m:t>=</m:t>
              </m:r>
              <m:r>
                <m:t>Ω</m:t>
              </m:r>
              <m:d>
                <m:dPr>
                  <m:begChr m:val="("/>
                  <m:endChr m:val=")"/>
                  <m:sepChr m:val=""/>
                  <m:grow/>
                </m:dPr>
                <m:e>
                  <m:sSup>
                    <m:e>
                      <m:r>
                        <m:t>n</m:t>
                      </m:r>
                    </m:e>
                    <m:sup>
                      <m:r>
                        <m:t>2</m:t>
                      </m:r>
                    </m:sup>
                  </m:sSup>
                </m:e>
              </m:d>
            </m:oMath>
          </w:p>
        </w:tc>
        <w:tc>
          <w:tcPr/>
          <w:p>
            <w:pPr>
              <w:pStyle w:val="Compact"/>
              <w:jc w:val="left"/>
            </w:pPr>
            <w:r>
              <w:rPr>
                <w:bCs/>
                <w:b/>
              </w:rPr>
              <w:t xml:space="preserve">TRUE</w:t>
            </w:r>
          </w:p>
        </w:tc>
        <w:tc>
          <w:tcPr/>
          <w:p>
            <w:pPr>
              <w:pStyle w:val="Compact"/>
              <w:jc w:val="left"/>
            </w:pPr>
            <m:oMath>
              <m:sSup>
                <m:e>
                  <m:r>
                    <m:t>n</m:t>
                  </m:r>
                </m:e>
                <m:sup>
                  <m:r>
                    <m:t>2</m:t>
                  </m:r>
                </m:sup>
              </m:sSup>
              <m:r>
                <m:t>l</m:t>
              </m:r>
              <m:r>
                <m:t>g</m:t>
              </m:r>
              <m:r>
                <m:t>n</m:t>
              </m:r>
              <m:r>
                <m:rPr>
                  <m:sty m:val="p"/>
                </m:rPr>
                <m:t>=</m:t>
              </m:r>
              <m:r>
                <m:t>Ω</m:t>
              </m:r>
              <m:d>
                <m:dPr>
                  <m:begChr m:val="("/>
                  <m:endChr m:val=")"/>
                  <m:sepChr m:val=""/>
                  <m:grow/>
                </m:dPr>
                <m:e>
                  <m:sSup>
                    <m:e>
                      <m:r>
                        <m:t>n</m:t>
                      </m:r>
                    </m:e>
                    <m:sup>
                      <m:r>
                        <m:t>2</m:t>
                      </m:r>
                    </m:sup>
                  </m:sSup>
                </m:e>
              </m:d>
            </m:oMath>
          </w:p>
        </w:tc>
        <w:tc>
          <w:tcPr/>
          <w:p>
            <w:pPr>
              <w:pStyle w:val="Compact"/>
              <w:jc w:val="left"/>
            </w:pPr>
            <w:r>
              <w:t xml:space="preserve">TRUE</w:t>
            </w:r>
          </w:p>
        </w:tc>
      </w:tr>
      <w:tr>
        <w:tc>
          <w:tcPr/>
          <w:p>
            <w:pPr>
              <w:pStyle w:val="Compact"/>
              <w:jc w:val="left"/>
            </w:pPr>
            <m:oMath>
              <m:r>
                <m:t>5</m:t>
              </m:r>
              <m:sSup>
                <m:e>
                  <m:r>
                    <m:t>n</m:t>
                  </m:r>
                </m:e>
                <m:sup>
                  <m:r>
                    <m:t>2</m:t>
                  </m:r>
                </m:sup>
              </m:sSup>
              <m:r>
                <m:rPr>
                  <m:sty m:val="p"/>
                </m:rPr>
                <m:t>=</m:t>
              </m:r>
              <m:r>
                <m:t>Θ</m:t>
              </m:r>
              <m:d>
                <m:dPr>
                  <m:begChr m:val="("/>
                  <m:endChr m:val=")"/>
                  <m:sepChr m:val=""/>
                  <m:grow/>
                </m:dPr>
                <m:e>
                  <m:sSup>
                    <m:e>
                      <m:r>
                        <m:t>n</m:t>
                      </m:r>
                    </m:e>
                    <m:sup>
                      <m:r>
                        <m:t>2</m:t>
                      </m:r>
                    </m:sup>
                  </m:sSup>
                </m:e>
              </m:d>
            </m:oMath>
          </w:p>
        </w:tc>
        <w:tc>
          <w:tcPr/>
          <w:p>
            <w:pPr>
              <w:pStyle w:val="Compact"/>
              <w:jc w:val="left"/>
            </w:pPr>
            <w:r>
              <w:rPr>
                <w:bCs/>
                <w:b/>
              </w:rPr>
              <w:t xml:space="preserve">TRUE</w:t>
            </w:r>
          </w:p>
        </w:tc>
        <w:tc>
          <w:tcPr/>
          <w:p>
            <w:pPr>
              <w:pStyle w:val="Compact"/>
              <w:jc w:val="left"/>
            </w:pPr>
            <m:oMath>
              <m:sSup>
                <m:e>
                  <m:r>
                    <m:t>n</m:t>
                  </m:r>
                </m:e>
                <m:sup>
                  <m:r>
                    <m:t>2</m:t>
                  </m:r>
                </m:sup>
              </m:sSup>
              <m:r>
                <m:t>l</m:t>
              </m:r>
              <m:r>
                <m:t>g</m:t>
              </m:r>
              <m:r>
                <m:t>n</m:t>
              </m:r>
              <m:r>
                <m:rPr>
                  <m:sty m:val="p"/>
                </m:rPr>
                <m:t>=</m:t>
              </m:r>
              <m:r>
                <m:t>Θ</m:t>
              </m:r>
              <m:d>
                <m:dPr>
                  <m:begChr m:val="("/>
                  <m:endChr m:val=")"/>
                  <m:sepChr m:val=""/>
                  <m:grow/>
                </m:dPr>
                <m:e>
                  <m:sSup>
                    <m:e>
                      <m:r>
                        <m:t>n</m:t>
                      </m:r>
                    </m:e>
                    <m:sup>
                      <m:r>
                        <m:t>2</m:t>
                      </m:r>
                    </m:sup>
                  </m:sSup>
                </m:e>
              </m:d>
            </m:oMath>
          </w:p>
        </w:tc>
        <w:tc>
          <w:tcPr/>
          <w:p>
            <w:pPr>
              <w:pStyle w:val="Compact"/>
              <w:jc w:val="left"/>
            </w:pPr>
            <w:r>
              <w:t xml:space="preserve">FALSE</w:t>
            </w:r>
          </w:p>
        </w:tc>
      </w:tr>
      <w:tr>
        <w:tc>
          <w:tcPr/>
          <w:p>
            <w:pPr>
              <w:pStyle w:val="Compact"/>
              <w:jc w:val="left"/>
            </w:pPr>
            <m:oMath>
              <m:r>
                <m:t>5</m:t>
              </m:r>
              <m:sSup>
                <m:e>
                  <m:r>
                    <m:t>n</m:t>
                  </m:r>
                </m:e>
                <m:sup>
                  <m:r>
                    <m:t>2</m:t>
                  </m:r>
                </m:sup>
              </m:sSup>
              <m:r>
                <m:rPr>
                  <m:sty m:val="p"/>
                </m:rPr>
                <m:t>=</m:t>
              </m:r>
              <m:r>
                <m:t>o</m:t>
              </m:r>
              <m:d>
                <m:dPr>
                  <m:begChr m:val="("/>
                  <m:endChr m:val=")"/>
                  <m:sepChr m:val=""/>
                  <m:grow/>
                </m:dPr>
                <m:e>
                  <m:sSup>
                    <m:e>
                      <m:r>
                        <m:t>n</m:t>
                      </m:r>
                    </m:e>
                    <m:sup>
                      <m:r>
                        <m:t>2</m:t>
                      </m:r>
                    </m:sup>
                  </m:sSup>
                </m:e>
              </m:d>
            </m:oMath>
          </w:p>
        </w:tc>
        <w:tc>
          <w:tcPr/>
          <w:p>
            <w:pPr>
              <w:pStyle w:val="Compact"/>
              <w:jc w:val="left"/>
            </w:pPr>
            <w:r>
              <w:t xml:space="preserve">FALSE</w:t>
            </w:r>
          </w:p>
        </w:tc>
        <w:tc>
          <w:tcPr/>
          <w:p>
            <w:pPr>
              <w:pStyle w:val="Compact"/>
              <w:jc w:val="left"/>
            </w:pPr>
            <m:oMath>
              <m:sSup>
                <m:e>
                  <m:r>
                    <m:t>n</m:t>
                  </m:r>
                </m:e>
                <m:sup>
                  <m:r>
                    <m:t>2</m:t>
                  </m:r>
                </m:sup>
              </m:sSup>
              <m:r>
                <m:t>l</m:t>
              </m:r>
              <m:r>
                <m:t>g</m:t>
              </m:r>
              <m:r>
                <m:t>n</m:t>
              </m:r>
              <m:r>
                <m:rPr>
                  <m:sty m:val="p"/>
                </m:rPr>
                <m:t>=</m:t>
              </m:r>
              <m:r>
                <m:t>o</m:t>
              </m:r>
              <m:d>
                <m:dPr>
                  <m:begChr m:val="("/>
                  <m:endChr m:val=")"/>
                  <m:sepChr m:val=""/>
                  <m:grow/>
                </m:dPr>
                <m:e>
                  <m:sSup>
                    <m:e>
                      <m:r>
                        <m:t>n</m:t>
                      </m:r>
                    </m:e>
                    <m:sup>
                      <m:r>
                        <m:t>2</m:t>
                      </m:r>
                    </m:sup>
                  </m:sSup>
                </m:e>
              </m:d>
            </m:oMath>
          </w:p>
        </w:tc>
        <w:tc>
          <w:tcPr/>
          <w:p>
            <w:pPr>
              <w:pStyle w:val="Compact"/>
              <w:jc w:val="left"/>
            </w:pPr>
            <w:r>
              <w:t xml:space="preserve">FALSE</w:t>
            </w:r>
          </w:p>
        </w:tc>
      </w:tr>
      <w:tr>
        <w:tc>
          <w:tcPr/>
          <w:p>
            <w:pPr>
              <w:pStyle w:val="Compact"/>
              <w:jc w:val="left"/>
            </w:pPr>
            <m:oMath>
              <m:r>
                <m:t>5</m:t>
              </m:r>
              <m:sSup>
                <m:e>
                  <m:r>
                    <m:t>n</m:t>
                  </m:r>
                </m:e>
                <m:sup>
                  <m:r>
                    <m:t>2</m:t>
                  </m:r>
                </m:sup>
              </m:sSup>
              <m:r>
                <m:rPr>
                  <m:sty m:val="p"/>
                </m:rPr>
                <m:t>=</m:t>
              </m:r>
              <m:r>
                <m:t>ω</m:t>
              </m:r>
              <m:d>
                <m:dPr>
                  <m:begChr m:val="("/>
                  <m:endChr m:val=")"/>
                  <m:sepChr m:val=""/>
                  <m:grow/>
                </m:dPr>
                <m:e>
                  <m:sSup>
                    <m:e>
                      <m:r>
                        <m:t>n</m:t>
                      </m:r>
                    </m:e>
                    <m:sup>
                      <m:r>
                        <m:t>2</m:t>
                      </m:r>
                    </m:sup>
                  </m:sSup>
                </m:e>
              </m:d>
            </m:oMath>
          </w:p>
        </w:tc>
        <w:tc>
          <w:tcPr/>
          <w:p>
            <w:pPr>
              <w:pStyle w:val="Compact"/>
              <w:jc w:val="left"/>
            </w:pPr>
            <w:r>
              <w:t xml:space="preserve">FALSE</w:t>
            </w:r>
          </w:p>
        </w:tc>
        <w:tc>
          <w:tcPr/>
          <w:p>
            <w:pPr>
              <w:pStyle w:val="Compact"/>
              <w:jc w:val="left"/>
            </w:pPr>
            <m:oMath>
              <m:sSup>
                <m:e>
                  <m:r>
                    <m:t>n</m:t>
                  </m:r>
                </m:e>
                <m:sup>
                  <m:r>
                    <m:t>2</m:t>
                  </m:r>
                </m:sup>
              </m:sSup>
              <m:r>
                <m:t>l</m:t>
              </m:r>
              <m:r>
                <m:t>g</m:t>
              </m:r>
              <m:r>
                <m:t>n</m:t>
              </m:r>
              <m:r>
                <m:rPr>
                  <m:sty m:val="p"/>
                </m:rPr>
                <m:t>=</m:t>
              </m:r>
              <m:r>
                <m:t>ω</m:t>
              </m:r>
              <m:d>
                <m:dPr>
                  <m:begChr m:val="("/>
                  <m:endChr m:val=")"/>
                  <m:sepChr m:val=""/>
                  <m:grow/>
                </m:dPr>
                <m:e>
                  <m:sSup>
                    <m:e>
                      <m:r>
                        <m:t>n</m:t>
                      </m:r>
                    </m:e>
                    <m:sup>
                      <m:r>
                        <m:t>2</m:t>
                      </m:r>
                    </m:sup>
                  </m:sSup>
                </m:e>
              </m:d>
            </m:oMath>
          </w:p>
        </w:tc>
        <w:tc>
          <w:tcPr/>
          <w:p>
            <w:pPr>
              <w:pStyle w:val="Compact"/>
              <w:jc w:val="left"/>
            </w:pPr>
            <w:r>
              <w:t xml:space="preserve">TRUE</w:t>
            </w:r>
          </w:p>
        </w:tc>
      </w:tr>
      <w:tr>
        <w:tc>
          <w:tcPr/>
          <w:p>
            <w:pPr>
              <w:pStyle w:val="Compact"/>
              <w:jc w:val="left"/>
            </w:pPr>
            <m:oMath>
              <m:sSup>
                <m:e>
                  <m:r>
                    <m:t>2</m:t>
                  </m:r>
                </m:e>
                <m:sup>
                  <m:r>
                    <m:t>n</m:t>
                  </m:r>
                </m:sup>
              </m:sSup>
              <m:r>
                <m:rPr>
                  <m:sty m:val="p"/>
                </m:rPr>
                <m:t>=</m:t>
              </m:r>
              <m:r>
                <m:t>O</m:t>
              </m:r>
              <m:d>
                <m:dPr>
                  <m:begChr m:val="("/>
                  <m:endChr m:val=")"/>
                  <m:sepChr m:val=""/>
                  <m:grow/>
                </m:dPr>
                <m:e>
                  <m:sSup>
                    <m:e>
                      <m:r>
                        <m:t>3</m:t>
                      </m:r>
                    </m:e>
                    <m:sup>
                      <m:r>
                        <m:t>n</m:t>
                      </m:r>
                    </m:sup>
                  </m:sSup>
                </m:e>
              </m:d>
            </m:oMath>
          </w:p>
        </w:tc>
        <w:tc>
          <w:tcPr/>
          <w:p>
            <w:pPr>
              <w:pStyle w:val="Compact"/>
              <w:jc w:val="left"/>
            </w:pPr>
            <w:r>
              <w:rPr>
                <w:bCs/>
                <w:b/>
              </w:rPr>
              <w:t xml:space="preserve">TRUE</w:t>
            </w:r>
          </w:p>
        </w:tc>
        <w:tc>
          <w:tcPr/>
          <w:p>
            <w:pPr>
              <w:pStyle w:val="Compact"/>
            </w:pPr>
          </w:p>
        </w:tc>
        <w:tc>
          <w:tcPr/>
          <w:p>
            <w:pPr>
              <w:pStyle w:val="Compact"/>
            </w:pPr>
          </w:p>
        </w:tc>
      </w:tr>
      <w:tr>
        <w:tc>
          <w:tcPr/>
          <w:p>
            <w:pPr>
              <w:pStyle w:val="Compact"/>
              <w:jc w:val="left"/>
            </w:pPr>
            <m:oMath>
              <m:sSup>
                <m:e>
                  <m:r>
                    <m:t>2</m:t>
                  </m:r>
                </m:e>
                <m:sup>
                  <m:r>
                    <m:t>n</m:t>
                  </m:r>
                </m:sup>
              </m:sSup>
              <m:r>
                <m:rPr>
                  <m:sty m:val="p"/>
                </m:rPr>
                <m:t>=</m:t>
              </m:r>
              <m:r>
                <m:t>Ω</m:t>
              </m:r>
              <m:d>
                <m:dPr>
                  <m:begChr m:val="("/>
                  <m:endChr m:val=")"/>
                  <m:sepChr m:val=""/>
                  <m:grow/>
                </m:dPr>
                <m:e>
                  <m:sSup>
                    <m:e>
                      <m:r>
                        <m:t>3</m:t>
                      </m:r>
                    </m:e>
                    <m:sup>
                      <m:r>
                        <m:t>n</m:t>
                      </m:r>
                    </m:sup>
                  </m:sSup>
                </m:e>
              </m:d>
            </m:oMath>
          </w:p>
        </w:tc>
        <w:tc>
          <w:tcPr/>
          <w:p>
            <w:pPr>
              <w:pStyle w:val="Compact"/>
              <w:jc w:val="left"/>
            </w:pPr>
            <w:r>
              <w:t xml:space="preserve">FALSE</w:t>
            </w:r>
          </w:p>
        </w:tc>
        <w:tc>
          <w:tcPr/>
          <w:p>
            <w:pPr>
              <w:pStyle w:val="Compact"/>
              <w:jc w:val="left"/>
            </w:pPr>
            <m:oMath>
              <m:sSup>
                <m:e>
                  <m:r>
                    <m:t>2</m:t>
                  </m:r>
                </m:e>
                <m:sup>
                  <m:r>
                    <m:t>n</m:t>
                  </m:r>
                </m:sup>
              </m:sSup>
              <m:r>
                <m:rPr>
                  <m:sty m:val="p"/>
                </m:rPr>
                <m:t>=</m:t>
              </m:r>
              <m:r>
                <m:t>o</m:t>
              </m:r>
              <m:d>
                <m:dPr>
                  <m:begChr m:val="("/>
                  <m:endChr m:val=")"/>
                  <m:sepChr m:val=""/>
                  <m:grow/>
                </m:dPr>
                <m:e>
                  <m:sSup>
                    <m:e>
                      <m:r>
                        <m:t>3</m:t>
                      </m:r>
                    </m:e>
                    <m:sup>
                      <m:r>
                        <m:t>n</m:t>
                      </m:r>
                    </m:sup>
                  </m:sSup>
                </m:e>
              </m:d>
            </m:oMath>
          </w:p>
        </w:tc>
        <w:tc>
          <w:tcPr/>
          <w:p>
            <w:pPr>
              <w:pStyle w:val="Compact"/>
              <w:jc w:val="left"/>
            </w:pPr>
            <w:r>
              <w:t xml:space="preserve">TRUE</w:t>
            </w:r>
          </w:p>
        </w:tc>
      </w:tr>
      <w:tr>
        <w:tc>
          <w:tcPr/>
          <w:p>
            <w:pPr>
              <w:pStyle w:val="Compact"/>
              <w:jc w:val="left"/>
            </w:pPr>
            <m:oMath>
              <m:sSup>
                <m:e>
                  <m:r>
                    <m:t>2</m:t>
                  </m:r>
                </m:e>
                <m:sup>
                  <m:r>
                    <m:t>n</m:t>
                  </m:r>
                </m:sup>
              </m:sSup>
              <m:r>
                <m:rPr>
                  <m:sty m:val="p"/>
                </m:rPr>
                <m:t>=</m:t>
              </m:r>
              <m:r>
                <m:t>Θ</m:t>
              </m:r>
              <m:d>
                <m:dPr>
                  <m:begChr m:val="("/>
                  <m:endChr m:val=")"/>
                  <m:sepChr m:val=""/>
                  <m:grow/>
                </m:dPr>
                <m:e>
                  <m:sSup>
                    <m:e>
                      <m:r>
                        <m:t>3</m:t>
                      </m:r>
                    </m:e>
                    <m:sup>
                      <m:r>
                        <m:t>n</m:t>
                      </m:r>
                    </m:sup>
                  </m:sSup>
                </m:e>
              </m:d>
            </m:oMath>
          </w:p>
        </w:tc>
        <w:tc>
          <w:tcPr/>
          <w:p>
            <w:pPr>
              <w:pStyle w:val="Compact"/>
              <w:jc w:val="left"/>
            </w:pPr>
            <w:r>
              <w:t xml:space="preserve">FALSE</w:t>
            </w:r>
          </w:p>
        </w:tc>
        <w:tc>
          <w:tcPr/>
          <w:p>
            <w:pPr>
              <w:pStyle w:val="Compact"/>
              <w:jc w:val="left"/>
            </w:pPr>
            <m:oMath>
              <m:sSup>
                <m:e>
                  <m:r>
                    <m:t>2</m:t>
                  </m:r>
                </m:e>
                <m:sup>
                  <m:r>
                    <m:t>n</m:t>
                  </m:r>
                </m:sup>
              </m:sSup>
              <m:r>
                <m:rPr>
                  <m:sty m:val="p"/>
                </m:rPr>
                <m:t>=</m:t>
              </m:r>
              <m:r>
                <m:t>ω</m:t>
              </m:r>
              <m:d>
                <m:dPr>
                  <m:begChr m:val="("/>
                  <m:endChr m:val=")"/>
                  <m:sepChr m:val=""/>
                  <m:grow/>
                </m:dPr>
                <m:e>
                  <m:sSup>
                    <m:e>
                      <m:r>
                        <m:t>3</m:t>
                      </m:r>
                    </m:e>
                    <m:sup>
                      <m:r>
                        <m:t>n</m:t>
                      </m:r>
                    </m:sup>
                  </m:sSup>
                </m:e>
              </m:d>
            </m:oMath>
          </w:p>
        </w:tc>
        <w:tc>
          <w:tcPr/>
          <w:p>
            <w:pPr>
              <w:pStyle w:val="Compact"/>
              <w:jc w:val="left"/>
            </w:pPr>
            <w:r>
              <w:t xml:space="preserve">FALSE</w:t>
            </w:r>
          </w:p>
        </w:tc>
      </w:tr>
    </w:tbl>
    <w:p>
      <w:r>
        <w:pict>
          <v:rect style="width:0;height:1.5pt" o:hralign="center" o:hrstd="t" o:hr="t"/>
        </w:pict>
      </w:r>
    </w:p>
    <w:bookmarkEnd w:id="302"/>
    <w:bookmarkStart w:id="303" w:name="asymptotic-function-properties"/>
    <w:p>
      <w:pPr>
        <w:pStyle w:val="Heading3"/>
      </w:pPr>
      <w:r>
        <w:t xml:space="preserve">Asymptotic Function Properties</w:t>
      </w:r>
    </w:p>
    <w:p>
      <w:pPr>
        <w:pStyle w:val="FirstParagraph"/>
      </w:pPr>
      <w:r>
        <w:rPr>
          <w:bCs/>
          <w:b/>
        </w:rPr>
        <w:t xml:space="preserve">Transitivity</w:t>
      </w:r>
      <w:r>
        <w:t xml:space="preserve">: holds for all</w:t>
      </w:r>
    </w:p>
    <w:p>
      <w:pPr>
        <w:pStyle w:val="BodyText"/>
      </w:pPr>
      <w:r>
        <w:t xml:space="preserve">e.g. </w:t>
      </w:r>
      <m:oMath>
        <m:r>
          <m:t>f</m:t>
        </m:r>
        <m:d>
          <m:dPr>
            <m:begChr m:val="("/>
            <m:endChr m:val=")"/>
            <m:sepChr m:val=""/>
            <m:grow/>
          </m:dPr>
          <m:e>
            <m:r>
              <m:t>n</m:t>
            </m:r>
          </m:e>
        </m:d>
        <m:r>
          <m:rPr>
            <m:sty m:val="p"/>
          </m:rPr>
          <m:t>=</m:t>
        </m:r>
        <m:r>
          <m:t>Θ</m:t>
        </m:r>
        <m:d>
          <m:dPr>
            <m:begChr m:val="("/>
            <m:endChr m:val=")"/>
            <m:sepChr m:val=""/>
            <m:grow/>
          </m:dPr>
          <m:e>
            <m:r>
              <m:t>g</m:t>
            </m:r>
            <m:d>
              <m:dPr>
                <m:begChr m:val="("/>
                <m:endChr m:val=")"/>
                <m:sepChr m:val=""/>
                <m:grow/>
              </m:dPr>
              <m:e>
                <m:r>
                  <m:t>n</m:t>
                </m:r>
              </m:e>
            </m:d>
          </m:e>
        </m:d>
        <m:r>
          <m:rPr>
            <m:sty m:val="p"/>
          </m:rPr>
          <m:t>&amp;</m:t>
        </m:r>
        <m:r>
          <m:t>g</m:t>
        </m:r>
        <m:d>
          <m:dPr>
            <m:begChr m:val="("/>
            <m:endChr m:val=")"/>
            <m:sepChr m:val=""/>
            <m:grow/>
          </m:dPr>
          <m:e>
            <m:r>
              <m:t>n</m:t>
            </m:r>
          </m:e>
        </m:d>
        <m:r>
          <m:rPr>
            <m:sty m:val="p"/>
          </m:rPr>
          <m:t>=</m:t>
        </m:r>
        <m:r>
          <m:t>Θ</m:t>
        </m:r>
        <m:d>
          <m:dPr>
            <m:begChr m:val="("/>
            <m:endChr m:val=")"/>
            <m:sepChr m:val=""/>
            <m:grow/>
          </m:dPr>
          <m:e>
            <m:r>
              <m:t>h</m:t>
            </m:r>
            <m:d>
              <m:dPr>
                <m:begChr m:val="("/>
                <m:endChr m:val=")"/>
                <m:sepChr m:val=""/>
                <m:grow/>
              </m:dPr>
              <m:e>
                <m:r>
                  <m:t>n</m:t>
                </m:r>
              </m:e>
            </m:d>
          </m:e>
        </m:d>
        <m:r>
          <m:rPr>
            <m:sty m:val="p"/>
          </m:rPr>
          <m:t>⇒</m:t>
        </m:r>
        <m:r>
          <m:t>f</m:t>
        </m:r>
        <m:d>
          <m:dPr>
            <m:begChr m:val="("/>
            <m:endChr m:val=")"/>
            <m:sepChr m:val=""/>
            <m:grow/>
          </m:dPr>
          <m:e>
            <m:r>
              <m:t>n</m:t>
            </m:r>
          </m:e>
        </m:d>
        <m:r>
          <m:rPr>
            <m:sty m:val="p"/>
          </m:rPr>
          <m:t>=</m:t>
        </m:r>
        <m:r>
          <m:t>Θ</m:t>
        </m:r>
        <m:d>
          <m:dPr>
            <m:begChr m:val="("/>
            <m:endChr m:val=")"/>
            <m:sepChr m:val=""/>
            <m:grow/>
          </m:dPr>
          <m:e>
            <m:r>
              <m:t>h</m:t>
            </m:r>
            <m:d>
              <m:dPr>
                <m:begChr m:val="("/>
                <m:endChr m:val=")"/>
                <m:sepChr m:val=""/>
                <m:grow/>
              </m:dPr>
              <m:e>
                <m:r>
                  <m:t>n</m:t>
                </m:r>
              </m:e>
            </m:d>
          </m:e>
        </m:d>
      </m:oMath>
    </w:p>
    <w:p>
      <w:pPr>
        <w:pStyle w:val="BodyText"/>
      </w:pPr>
      <w:r>
        <w:rPr>
          <w:bCs/>
          <w:b/>
        </w:rPr>
        <w:t xml:space="preserve">Reflexivity</w:t>
      </w:r>
      <w:r>
        <w:t xml:space="preserve">: holds for</w:t>
      </w:r>
      <w:r>
        <w:t xml:space="preserve"> </w:t>
      </w:r>
      <m:oMath>
        <m:r>
          <m:t>Θ</m:t>
        </m:r>
        <m:r>
          <m:rPr>
            <m:sty m:val="p"/>
          </m:rPr>
          <m:t>,</m:t>
        </m:r>
        <m:r>
          <m:t>O</m:t>
        </m:r>
        <m:r>
          <m:rPr>
            <m:sty m:val="p"/>
          </m:rPr>
          <m:t>,</m:t>
        </m:r>
        <m:r>
          <m:t>Ω</m:t>
        </m:r>
      </m:oMath>
    </w:p>
    <w:p>
      <w:pPr>
        <w:pStyle w:val="BodyText"/>
      </w:pPr>
      <w:r>
        <w:t xml:space="preserve">e.g. </w:t>
      </w:r>
      <m:oMath>
        <m:r>
          <m:t>f</m:t>
        </m:r>
        <m:d>
          <m:dPr>
            <m:begChr m:val="("/>
            <m:endChr m:val=")"/>
            <m:sepChr m:val=""/>
            <m:grow/>
          </m:dPr>
          <m:e>
            <m:r>
              <m:t>n</m:t>
            </m:r>
          </m:e>
        </m:d>
        <m:r>
          <m:rPr>
            <m:sty m:val="p"/>
          </m:rPr>
          <m:t>=</m:t>
        </m:r>
        <m:r>
          <m:t>O</m:t>
        </m:r>
        <m:d>
          <m:dPr>
            <m:begChr m:val="("/>
            <m:endChr m:val=")"/>
            <m:sepChr m:val=""/>
            <m:grow/>
          </m:dPr>
          <m:e>
            <m:r>
              <m:t>f</m:t>
            </m:r>
            <m:d>
              <m:dPr>
                <m:begChr m:val="("/>
                <m:endChr m:val=")"/>
                <m:sepChr m:val=""/>
                <m:grow/>
              </m:dPr>
              <m:e>
                <m:r>
                  <m:t>n</m:t>
                </m:r>
              </m:e>
            </m:d>
          </m:e>
        </m:d>
      </m:oMath>
    </w:p>
    <w:p>
      <w:pPr>
        <w:pStyle w:val="BodyText"/>
      </w:pPr>
      <w:r>
        <w:rPr>
          <w:bCs/>
          <w:b/>
        </w:rPr>
        <w:t xml:space="preserve">Symmetry</w:t>
      </w:r>
      <w:r>
        <w:t xml:space="preserve">: hold only for</w:t>
      </w:r>
      <w:r>
        <w:t xml:space="preserve"> </w:t>
      </w:r>
      <m:oMath>
        <m:r>
          <m:t>Θ</m:t>
        </m:r>
      </m:oMath>
    </w:p>
    <w:p>
      <w:pPr>
        <w:pStyle w:val="BodyText"/>
      </w:pPr>
      <w:r>
        <w:t xml:space="preserve">e.g. </w:t>
      </w:r>
      <m:oMath>
        <m:r>
          <m:t>f</m:t>
        </m:r>
        <m:d>
          <m:dPr>
            <m:begChr m:val="("/>
            <m:endChr m:val=")"/>
            <m:sepChr m:val=""/>
            <m:grow/>
          </m:dPr>
          <m:e>
            <m:r>
              <m:t>n</m:t>
            </m:r>
          </m:e>
        </m:d>
        <m:r>
          <m:rPr>
            <m:sty m:val="p"/>
          </m:rPr>
          <m:t>=</m:t>
        </m:r>
        <m:r>
          <m:t>Θ</m:t>
        </m:r>
        <m:d>
          <m:dPr>
            <m:begChr m:val="("/>
            <m:endChr m:val=")"/>
            <m:sepChr m:val=""/>
            <m:grow/>
          </m:dPr>
          <m:e>
            <m:r>
              <m:t>g</m:t>
            </m:r>
            <m:d>
              <m:dPr>
                <m:begChr m:val="("/>
                <m:endChr m:val=")"/>
                <m:sepChr m:val=""/>
                <m:grow/>
              </m:dPr>
              <m:e>
                <m:r>
                  <m:t>n</m:t>
                </m:r>
              </m:e>
            </m:d>
          </m:e>
        </m:d>
        <m:r>
          <m:rPr>
            <m:sty m:val="p"/>
          </m:rPr>
          <m:t>⇔</m:t>
        </m:r>
        <m:r>
          <m:t>g</m:t>
        </m:r>
        <m:d>
          <m:dPr>
            <m:begChr m:val="("/>
            <m:endChr m:val=")"/>
            <m:sepChr m:val=""/>
            <m:grow/>
          </m:dPr>
          <m:e>
            <m:r>
              <m:t>n</m:t>
            </m:r>
          </m:e>
        </m:d>
        <m:r>
          <m:rPr>
            <m:sty m:val="p"/>
          </m:rPr>
          <m:t>=</m:t>
        </m:r>
        <m:r>
          <m:t>Θ</m:t>
        </m:r>
        <m:d>
          <m:dPr>
            <m:begChr m:val="("/>
            <m:endChr m:val=")"/>
            <m:sepChr m:val=""/>
            <m:grow/>
          </m:dPr>
          <m:e>
            <m:r>
              <m:t>f</m:t>
            </m:r>
            <m:d>
              <m:dPr>
                <m:begChr m:val="("/>
                <m:endChr m:val=")"/>
                <m:sepChr m:val=""/>
                <m:grow/>
              </m:dPr>
              <m:e>
                <m:r>
                  <m:t>n</m:t>
                </m:r>
              </m:e>
            </m:d>
          </m:e>
        </m:d>
      </m:oMath>
    </w:p>
    <w:p>
      <w:pPr>
        <w:pStyle w:val="BodyText"/>
      </w:pPr>
      <w:r>
        <w:rPr>
          <w:bCs/>
          <w:b/>
        </w:rPr>
        <w:t xml:space="preserve">Transpose Symmetry</w:t>
      </w:r>
      <w:r>
        <w:t xml:space="preserve">: holds for</w:t>
      </w:r>
      <w:r>
        <w:t xml:space="preserve"> </w:t>
      </w:r>
      <m:oMath>
        <m:d>
          <m:dPr>
            <m:begChr m:val="("/>
            <m:endChr m:val=")"/>
            <m:sepChr m:val=""/>
            <m:grow/>
          </m:dPr>
          <m:e>
            <m:r>
              <m:t>O</m:t>
            </m:r>
            <m:r>
              <m:rPr>
                <m:sty m:val="p"/>
              </m:rPr>
              <m:t>↔</m:t>
            </m:r>
            <m:r>
              <m:t>Ω</m:t>
            </m:r>
          </m:e>
        </m:d>
      </m:oMath>
      <w:r>
        <w:t xml:space="preserve"> </w:t>
      </w:r>
      <w:r>
        <w:t xml:space="preserve">and</w:t>
      </w:r>
      <w:r>
        <w:t xml:space="preserve"> </w:t>
      </w:r>
      <m:oMath>
        <m:d>
          <m:dPr>
            <m:begChr m:val="("/>
            <m:endChr m:val=")"/>
            <m:sepChr m:val=""/>
            <m:grow/>
          </m:dPr>
          <m:e>
            <m:r>
              <m:t>o</m:t>
            </m:r>
            <m:r>
              <m:rPr>
                <m:sty m:val="p"/>
              </m:rPr>
              <m:t>↔</m:t>
            </m:r>
            <m:r>
              <m:t>ω</m:t>
            </m:r>
          </m:e>
        </m:d>
      </m:oMath>
    </w:p>
    <w:p>
      <w:pPr>
        <w:pStyle w:val="BodyText"/>
      </w:pPr>
      <w:r>
        <w:t xml:space="preserve">e.g. </w:t>
      </w:r>
      <m:oMath>
        <m:r>
          <m:t>f</m:t>
        </m:r>
        <m:d>
          <m:dPr>
            <m:begChr m:val="("/>
            <m:endChr m:val=")"/>
            <m:sepChr m:val=""/>
            <m:grow/>
          </m:dPr>
          <m:e>
            <m:r>
              <m:t>n</m:t>
            </m:r>
          </m:e>
        </m:d>
        <m:r>
          <m:rPr>
            <m:sty m:val="p"/>
          </m:rPr>
          <m:t>=</m:t>
        </m:r>
        <m:r>
          <m:t>O</m:t>
        </m:r>
        <m:d>
          <m:dPr>
            <m:begChr m:val="("/>
            <m:endChr m:val=")"/>
            <m:sepChr m:val=""/>
            <m:grow/>
          </m:dPr>
          <m:e>
            <m:r>
              <m:t>g</m:t>
            </m:r>
            <m:d>
              <m:dPr>
                <m:begChr m:val="("/>
                <m:endChr m:val=")"/>
                <m:sepChr m:val=""/>
                <m:grow/>
              </m:dPr>
              <m:e>
                <m:r>
                  <m:t>n</m:t>
                </m:r>
              </m:e>
            </m:d>
          </m:e>
        </m:d>
        <m:r>
          <m:rPr>
            <m:sty m:val="p"/>
          </m:rPr>
          <m:t>⇔</m:t>
        </m:r>
        <m:r>
          <m:t>g</m:t>
        </m:r>
        <m:d>
          <m:dPr>
            <m:begChr m:val="("/>
            <m:endChr m:val=")"/>
            <m:sepChr m:val=""/>
            <m:grow/>
          </m:dPr>
          <m:e>
            <m:r>
              <m:t>n</m:t>
            </m:r>
          </m:e>
        </m:d>
        <m:r>
          <m:rPr>
            <m:sty m:val="p"/>
          </m:rPr>
          <m:t>=</m:t>
        </m:r>
        <m:r>
          <m:t>Ω</m:t>
        </m:r>
        <m:d>
          <m:dPr>
            <m:begChr m:val="("/>
            <m:endChr m:val=")"/>
            <m:sepChr m:val=""/>
            <m:grow/>
          </m:dPr>
          <m:e>
            <m:r>
              <m:t>f</m:t>
            </m:r>
            <m:d>
              <m:dPr>
                <m:begChr m:val="("/>
                <m:endChr m:val=")"/>
                <m:sepChr m:val=""/>
                <m:grow/>
              </m:dPr>
              <m:e>
                <m:r>
                  <m:t>n</m:t>
                </m:r>
              </m:e>
            </m:d>
          </m:e>
        </m:d>
      </m:oMath>
    </w:p>
    <w:p>
      <w:r>
        <w:pict>
          <v:rect style="width:0;height:1.5pt" o:hralign="center" o:hrstd="t" o:hr="t"/>
        </w:pict>
      </w:r>
    </w:p>
    <w:bookmarkEnd w:id="303"/>
    <w:bookmarkStart w:id="304" w:name="X2b2afe7d44dfee556627937943c91f98f6c6044"/>
    <w:p>
      <w:pPr>
        <w:pStyle w:val="Heading3"/>
      </w:pPr>
      <w:r>
        <w:t xml:space="preserve">Using</w:t>
      </w:r>
      <w:r>
        <w:t xml:space="preserve"> </w:t>
      </w:r>
      <m:oMath>
        <m:r>
          <m:t>O</m:t>
        </m:r>
      </m:oMath>
      <w:r>
        <w:t xml:space="preserve">-Notation to Describe Running Times (1)</w:t>
      </w:r>
    </w:p>
    <w:p>
      <w:pPr>
        <w:pStyle w:val="FirstParagraph"/>
      </w:pPr>
      <w:r>
        <w:t xml:space="preserve">Used to bound worst-case running times, Implies an upper bound runtime for arbitrary inputs as well</w:t>
      </w:r>
    </w:p>
    <w:p>
      <w:pPr>
        <w:pStyle w:val="BodyText"/>
      </w:pPr>
      <w:r>
        <w:rPr>
          <w:bCs/>
          <w:b/>
        </w:rPr>
        <w:t xml:space="preserve">Example:</w:t>
      </w:r>
    </w:p>
    <w:p>
      <w:pPr>
        <w:pStyle w:val="BodyText"/>
      </w:pPr>
      <w:r>
        <w:t xml:space="preserve">Insertion sort has worst-case runtime of</w:t>
      </w:r>
      <w:r>
        <w:t xml:space="preserve"> </w:t>
      </w:r>
      <m:oMath>
        <m:r>
          <m:t>O</m:t>
        </m:r>
        <m:d>
          <m:dPr>
            <m:begChr m:val="("/>
            <m:endChr m:val=")"/>
            <m:sepChr m:val=""/>
            <m:grow/>
          </m:dPr>
          <m:e>
            <m:sSup>
              <m:e>
                <m:r>
                  <m:t>n</m:t>
                </m:r>
              </m:e>
              <m:sup>
                <m:r>
                  <m:t>2</m:t>
                </m:r>
              </m:sup>
            </m:sSup>
          </m:e>
        </m:d>
      </m:oMath>
    </w:p>
    <w:p>
      <w:pPr>
        <w:pStyle w:val="BodyText"/>
      </w:pPr>
      <w:r>
        <w:rPr>
          <w:bCs/>
          <w:b/>
        </w:rPr>
        <w:t xml:space="preserve">Note:</w:t>
      </w:r>
    </w:p>
    <w:p>
      <w:pPr>
        <w:numPr>
          <w:ilvl w:val="0"/>
          <w:numId w:val="1042"/>
        </w:numPr>
      </w:pPr>
      <w:r>
        <w:t xml:space="preserve">This</w:t>
      </w:r>
      <w:r>
        <w:t xml:space="preserve"> </w:t>
      </w:r>
      <m:oMath>
        <m:r>
          <m:t>O</m:t>
        </m:r>
        <m:d>
          <m:dPr>
            <m:begChr m:val="("/>
            <m:endChr m:val=")"/>
            <m:sepChr m:val=""/>
            <m:grow/>
          </m:dPr>
          <m:e>
            <m:sSup>
              <m:e>
                <m:r>
                  <m:t>n</m:t>
                </m:r>
              </m:e>
              <m:sup>
                <m:r>
                  <m:t>2</m:t>
                </m:r>
              </m:sup>
            </m:sSup>
          </m:e>
        </m:d>
      </m:oMath>
      <w:r>
        <w:t xml:space="preserve"> </w:t>
      </w:r>
      <w:r>
        <w:t xml:space="preserve">upper bound also applies to its running time on every input</w:t>
      </w:r>
    </w:p>
    <w:p>
      <w:pPr>
        <w:numPr>
          <w:ilvl w:val="1"/>
          <w:numId w:val="1043"/>
        </w:numPr>
        <w:pStyle w:val="Compact"/>
      </w:pPr>
      <w:r>
        <w:t xml:space="preserve">Abuse to say</w:t>
      </w:r>
      <w:r>
        <w:t xml:space="preserve"> </w:t>
      </w:r>
      <w:r>
        <w:t xml:space="preserve">“</w:t>
      </w:r>
      <w:r>
        <w:t xml:space="preserve">running time of insertion sort is</w:t>
      </w:r>
      <w:r>
        <w:t xml:space="preserve"> </w:t>
      </w:r>
      <m:oMath>
        <m:r>
          <m:t>O</m:t>
        </m:r>
        <m:d>
          <m:dPr>
            <m:begChr m:val="("/>
            <m:endChr m:val=")"/>
            <m:sepChr m:val=""/>
            <m:grow/>
          </m:dPr>
          <m:e>
            <m:sSup>
              <m:e>
                <m:r>
                  <m:t>n</m:t>
                </m:r>
              </m:e>
              <m:sup>
                <m:r>
                  <m:t>2</m:t>
                </m:r>
              </m:sup>
            </m:sSup>
          </m:e>
        </m:d>
      </m:oMath>
      <w:r>
        <w:t xml:space="preserve">”</w:t>
      </w:r>
    </w:p>
    <w:p>
      <w:pPr>
        <w:numPr>
          <w:ilvl w:val="0"/>
          <w:numId w:val="1042"/>
        </w:numPr>
      </w:pPr>
      <w:r>
        <w:t xml:space="preserve">For a given</w:t>
      </w:r>
      <w:r>
        <w:t xml:space="preserve"> </w:t>
      </w:r>
      <m:oMath>
        <m:r>
          <m:t>n</m:t>
        </m:r>
      </m:oMath>
      <w:r>
        <w:t xml:space="preserve">, the actual running time depends on the particular input of size</w:t>
      </w:r>
      <w:r>
        <w:t xml:space="preserve"> </w:t>
      </w:r>
      <m:oMath>
        <m:r>
          <m:t>n</m:t>
        </m:r>
      </m:oMath>
    </w:p>
    <w:p>
      <w:pPr>
        <w:numPr>
          <w:ilvl w:val="1"/>
          <w:numId w:val="1044"/>
        </w:numPr>
        <w:pStyle w:val="Compact"/>
      </w:pPr>
      <w:r>
        <w:t xml:space="preserve">i.e., running time is not only a function of</w:t>
      </w:r>
      <w:r>
        <w:t xml:space="preserve"> </w:t>
      </w:r>
      <m:oMath>
        <m:r>
          <m:t>n</m:t>
        </m:r>
      </m:oMath>
    </w:p>
    <w:p>
      <w:pPr>
        <w:numPr>
          <w:ilvl w:val="0"/>
          <w:numId w:val="1042"/>
        </w:numPr>
      </w:pPr>
      <w:r>
        <w:t xml:space="preserve">However,</w:t>
      </w:r>
      <w:r>
        <w:t xml:space="preserve"> </w:t>
      </w:r>
      <w:r>
        <w:rPr>
          <w:bCs/>
          <w:b/>
        </w:rPr>
        <w:t xml:space="preserve">worst-case</w:t>
      </w:r>
      <w:r>
        <w:t xml:space="preserve"> </w:t>
      </w:r>
      <w:r>
        <w:t xml:space="preserve">running time is only a function of</w:t>
      </w:r>
      <w:r>
        <w:t xml:space="preserve"> </w:t>
      </w:r>
      <m:oMath>
        <m:r>
          <m:t>n</m:t>
        </m:r>
      </m:oMath>
    </w:p>
    <w:p>
      <w:r>
        <w:pict>
          <v:rect style="width:0;height:1.5pt" o:hralign="center" o:hrstd="t" o:hr="t"/>
        </w:pict>
      </w:r>
    </w:p>
    <w:bookmarkEnd w:id="304"/>
    <w:bookmarkStart w:id="305" w:name="X7bf14c7a1777b03675c71be6a05f59103cc02d9"/>
    <w:p>
      <w:pPr>
        <w:pStyle w:val="Heading3"/>
      </w:pPr>
      <w:r>
        <w:t xml:space="preserve">Using</w:t>
      </w:r>
      <w:r>
        <w:t xml:space="preserve"> </w:t>
      </w:r>
      <m:oMath>
        <m:r>
          <m:t>O</m:t>
        </m:r>
      </m:oMath>
      <w:r>
        <w:t xml:space="preserve">-Notation to Describe Running Times (2)</w:t>
      </w:r>
    </w:p>
    <w:p>
      <w:pPr>
        <w:numPr>
          <w:ilvl w:val="0"/>
          <w:numId w:val="1045"/>
        </w:numPr>
      </w:pPr>
      <w:r>
        <w:t xml:space="preserve">When we say:</w:t>
      </w:r>
    </w:p>
    <w:p>
      <w:pPr>
        <w:numPr>
          <w:ilvl w:val="1"/>
          <w:numId w:val="1046"/>
        </w:numPr>
        <w:pStyle w:val="Compact"/>
      </w:pPr>
      <w:r>
        <w:t xml:space="preserve">Running time of insertion sort is</w:t>
      </w:r>
      <w:r>
        <w:t xml:space="preserve"> </w:t>
      </w:r>
      <m:oMath>
        <m:r>
          <m:t>O</m:t>
        </m:r>
        <m:d>
          <m:dPr>
            <m:begChr m:val="("/>
            <m:endChr m:val=")"/>
            <m:sepChr m:val=""/>
            <m:grow/>
          </m:dPr>
          <m:e>
            <m:sSup>
              <m:e>
                <m:r>
                  <m:t>n</m:t>
                </m:r>
              </m:e>
              <m:sup>
                <m:r>
                  <m:t>2</m:t>
                </m:r>
              </m:sup>
            </m:sSup>
          </m:e>
        </m:d>
      </m:oMath>
    </w:p>
    <w:p>
      <w:pPr>
        <w:numPr>
          <w:ilvl w:val="0"/>
          <w:numId w:val="1045"/>
        </w:numPr>
      </w:pPr>
      <w:r>
        <w:t xml:space="preserve">What we really mean is</w:t>
      </w:r>
    </w:p>
    <w:p>
      <w:pPr>
        <w:numPr>
          <w:ilvl w:val="1"/>
          <w:numId w:val="1047"/>
        </w:numPr>
        <w:pStyle w:val="Compact"/>
      </w:pPr>
      <w:r>
        <w:t xml:space="preserve">Worst-case running time of insertion sort is</w:t>
      </w:r>
      <w:r>
        <w:t xml:space="preserve"> </w:t>
      </w:r>
      <m:oMath>
        <m:r>
          <m:t>O</m:t>
        </m:r>
        <m:d>
          <m:dPr>
            <m:begChr m:val="("/>
            <m:endChr m:val=")"/>
            <m:sepChr m:val=""/>
            <m:grow/>
          </m:dPr>
          <m:e>
            <m:sSup>
              <m:e>
                <m:r>
                  <m:t>n</m:t>
                </m:r>
              </m:e>
              <m:sup>
                <m:r>
                  <m:t>2</m:t>
                </m:r>
              </m:sup>
            </m:sSup>
          </m:e>
        </m:d>
      </m:oMath>
    </w:p>
    <w:p>
      <w:pPr>
        <w:numPr>
          <w:ilvl w:val="0"/>
          <w:numId w:val="1045"/>
        </w:numPr>
      </w:pPr>
      <w:r>
        <w:t xml:space="preserve">or equivalently</w:t>
      </w:r>
    </w:p>
    <w:p>
      <w:pPr>
        <w:numPr>
          <w:ilvl w:val="1"/>
          <w:numId w:val="1048"/>
        </w:numPr>
        <w:pStyle w:val="Compact"/>
      </w:pPr>
      <w:r>
        <w:t xml:space="preserve">No matter what particular input of size n is chosen, the running time on that set of inputs is</w:t>
      </w:r>
      <w:r>
        <w:t xml:space="preserve"> </w:t>
      </w:r>
      <m:oMath>
        <m:r>
          <m:t>O</m:t>
        </m:r>
        <m:d>
          <m:dPr>
            <m:begChr m:val="("/>
            <m:endChr m:val=")"/>
            <m:sepChr m:val=""/>
            <m:grow/>
          </m:dPr>
          <m:e>
            <m:sSup>
              <m:e>
                <m:r>
                  <m:t>n</m:t>
                </m:r>
              </m:e>
              <m:sup>
                <m:r>
                  <m:t>2</m:t>
                </m:r>
              </m:sup>
            </m:sSup>
          </m:e>
        </m:d>
      </m:oMath>
    </w:p>
    <w:p>
      <w:r>
        <w:pict>
          <v:rect style="width:0;height:1.5pt" o:hralign="center" o:hrstd="t" o:hr="t"/>
        </w:pict>
      </w:r>
    </w:p>
    <w:bookmarkEnd w:id="305"/>
    <w:bookmarkStart w:id="306" w:name="X570f9d7af1949560028738f24b52ed2dc7ba25b"/>
    <w:p>
      <w:pPr>
        <w:pStyle w:val="Heading3"/>
      </w:pPr>
      <w:r>
        <w:t xml:space="preserve">Using</w:t>
      </w:r>
      <w:r>
        <w:t xml:space="preserve"> </w:t>
      </w:r>
      <m:oMath>
        <m:r>
          <m:t>Ω</m:t>
        </m:r>
      </m:oMath>
      <w:r>
        <w:t xml:space="preserve">-Notation to Describe Running Times (1)</w:t>
      </w:r>
    </w:p>
    <w:p>
      <w:pPr>
        <w:pStyle w:val="FirstParagraph"/>
      </w:pPr>
      <w:r>
        <w:t xml:space="preserve">Used to bound best-case running times, Implies a lower bound runtime for arbitrary inputs as well</w:t>
      </w:r>
    </w:p>
    <w:p>
      <w:pPr>
        <w:pStyle w:val="BodyText"/>
      </w:pPr>
      <w:r>
        <w:rPr>
          <w:bCs/>
          <w:b/>
        </w:rPr>
        <w:t xml:space="preserve">Example:</w:t>
      </w:r>
    </w:p>
    <w:p>
      <w:pPr>
        <w:pStyle w:val="BodyText"/>
      </w:pPr>
      <w:r>
        <w:t xml:space="preserve">Insertion sort has best-case runtime of</w:t>
      </w:r>
      <w:r>
        <w:t xml:space="preserve"> </w:t>
      </w:r>
      <m:oMath>
        <m:r>
          <m:t>Ω</m:t>
        </m:r>
        <m:d>
          <m:dPr>
            <m:begChr m:val="("/>
            <m:endChr m:val=")"/>
            <m:sepChr m:val=""/>
            <m:grow/>
          </m:dPr>
          <m:e>
            <m:r>
              <m:t>n</m:t>
            </m:r>
          </m:e>
        </m:d>
      </m:oMath>
    </w:p>
    <w:p>
      <w:pPr>
        <w:pStyle w:val="BodyText"/>
      </w:pPr>
      <w:r>
        <w:rPr>
          <w:bCs/>
          <w:b/>
        </w:rPr>
        <w:t xml:space="preserve">Note</w:t>
      </w:r>
      <w:r>
        <w:t xml:space="preserve">:</w:t>
      </w:r>
    </w:p>
    <w:p>
      <w:pPr>
        <w:numPr>
          <w:ilvl w:val="0"/>
          <w:numId w:val="1049"/>
        </w:numPr>
        <w:pStyle w:val="Compact"/>
      </w:pPr>
      <w:r>
        <w:t xml:space="preserve">This</w:t>
      </w:r>
      <w:r>
        <w:t xml:space="preserve"> </w:t>
      </w:r>
      <m:oMath>
        <m:r>
          <m:t>Ω</m:t>
        </m:r>
        <m:d>
          <m:dPr>
            <m:begChr m:val="("/>
            <m:endChr m:val=")"/>
            <m:sepChr m:val=""/>
            <m:grow/>
          </m:dPr>
          <m:e>
            <m:r>
              <m:t>n</m:t>
            </m:r>
          </m:e>
        </m:d>
      </m:oMath>
      <w:r>
        <w:t xml:space="preserve"> </w:t>
      </w:r>
      <w:r>
        <w:t xml:space="preserve">lower bound also applies to its running time on every input</w:t>
      </w:r>
    </w:p>
    <w:p>
      <w:r>
        <w:pict>
          <v:rect style="width:0;height:1.5pt" o:hralign="center" o:hrstd="t" o:hr="t"/>
        </w:pict>
      </w:r>
    </w:p>
    <w:bookmarkEnd w:id="306"/>
    <w:bookmarkStart w:id="307" w:name="X79d2163d48d8f374c19ceb97abaed22a206a9bb"/>
    <w:p>
      <w:pPr>
        <w:pStyle w:val="Heading3"/>
      </w:pPr>
      <w:r>
        <w:t xml:space="preserve">Using</w:t>
      </w:r>
      <w:r>
        <w:t xml:space="preserve"> </w:t>
      </w:r>
      <m:oMath>
        <m:r>
          <m:t>Ω</m:t>
        </m:r>
      </m:oMath>
      <w:r>
        <w:t xml:space="preserve">-Notation to Describe Running Times (2)</w:t>
      </w:r>
    </w:p>
    <w:p>
      <w:pPr>
        <w:numPr>
          <w:ilvl w:val="0"/>
          <w:numId w:val="1050"/>
        </w:numPr>
      </w:pPr>
      <w:r>
        <w:t xml:space="preserve">When we say</w:t>
      </w:r>
    </w:p>
    <w:p>
      <w:pPr>
        <w:numPr>
          <w:ilvl w:val="1"/>
          <w:numId w:val="1051"/>
        </w:numPr>
        <w:pStyle w:val="Compact"/>
      </w:pPr>
      <w:r>
        <w:t xml:space="preserve">Running time of algorithm A is</w:t>
      </w:r>
      <w:r>
        <w:t xml:space="preserve"> </w:t>
      </w:r>
      <m:oMath>
        <m:r>
          <m:t>Ω</m:t>
        </m:r>
        <m:d>
          <m:dPr>
            <m:begChr m:val="("/>
            <m:endChr m:val=")"/>
            <m:sepChr m:val=""/>
            <m:grow/>
          </m:dPr>
          <m:e>
            <m:r>
              <m:t>g</m:t>
            </m:r>
            <m:d>
              <m:dPr>
                <m:begChr m:val="("/>
                <m:endChr m:val=")"/>
                <m:sepChr m:val=""/>
                <m:grow/>
              </m:dPr>
              <m:e>
                <m:r>
                  <m:t>n</m:t>
                </m:r>
              </m:e>
            </m:d>
          </m:e>
        </m:d>
      </m:oMath>
    </w:p>
    <w:p>
      <w:pPr>
        <w:numPr>
          <w:ilvl w:val="0"/>
          <w:numId w:val="1050"/>
        </w:numPr>
      </w:pPr>
      <w:r>
        <w:t xml:space="preserve">What we mean is</w:t>
      </w:r>
    </w:p>
    <w:p>
      <w:pPr>
        <w:numPr>
          <w:ilvl w:val="1"/>
          <w:numId w:val="1052"/>
        </w:numPr>
        <w:pStyle w:val="Compact"/>
      </w:pPr>
      <w:r>
        <w:t xml:space="preserve">For any input of size</w:t>
      </w:r>
      <w:r>
        <w:t xml:space="preserve"> </w:t>
      </w:r>
      <m:oMath>
        <m:r>
          <m:t>n</m:t>
        </m:r>
      </m:oMath>
      <w:r>
        <w:t xml:space="preserve">, the runtime of A is</w:t>
      </w:r>
      <w:r>
        <w:t xml:space="preserve"> </w:t>
      </w:r>
      <w:r>
        <w:rPr>
          <w:iCs/>
          <w:i/>
        </w:rPr>
        <w:t xml:space="preserve">at least</w:t>
      </w:r>
      <w:r>
        <w:t xml:space="preserve"> </w:t>
      </w:r>
      <w:r>
        <w:t xml:space="preserve">a constant times</w:t>
      </w:r>
      <w:r>
        <w:t xml:space="preserve"> </w:t>
      </w:r>
      <m:oMath>
        <m:r>
          <m:t>g</m:t>
        </m:r>
        <m:d>
          <m:dPr>
            <m:begChr m:val="("/>
            <m:endChr m:val=")"/>
            <m:sepChr m:val=""/>
            <m:grow/>
          </m:dPr>
          <m:e>
            <m:r>
              <m:t>n</m:t>
            </m:r>
          </m:e>
        </m:d>
      </m:oMath>
      <w:r>
        <w:t xml:space="preserve"> </w:t>
      </w:r>
      <w:r>
        <w:t xml:space="preserve">for sufficiently large</w:t>
      </w:r>
      <w:r>
        <w:t xml:space="preserve"> </w:t>
      </w:r>
      <m:oMath>
        <m:r>
          <m:t>n</m:t>
        </m:r>
      </m:oMath>
    </w:p>
    <w:p>
      <w:pPr>
        <w:numPr>
          <w:ilvl w:val="0"/>
          <w:numId w:val="1050"/>
        </w:numPr>
      </w:pPr>
      <w:r>
        <w:t xml:space="preserve">It’s not contradictory to say</w:t>
      </w:r>
    </w:p>
    <w:p>
      <w:pPr>
        <w:numPr>
          <w:ilvl w:val="1"/>
          <w:numId w:val="1053"/>
        </w:numPr>
      </w:pPr>
      <w:r>
        <w:rPr>
          <w:bCs/>
          <w:b/>
        </w:rPr>
        <w:t xml:space="preserve">worst-case</w:t>
      </w:r>
      <w:r>
        <w:t xml:space="preserve"> </w:t>
      </w:r>
      <w:r>
        <w:t xml:space="preserve">running time of insertion sort is</w:t>
      </w:r>
      <w:r>
        <w:t xml:space="preserve"> </w:t>
      </w:r>
      <m:oMath>
        <m:r>
          <m:t>Ω</m:t>
        </m:r>
        <m:d>
          <m:dPr>
            <m:begChr m:val="("/>
            <m:endChr m:val=")"/>
            <m:sepChr m:val=""/>
            <m:grow/>
          </m:dPr>
          <m:e>
            <m:sSup>
              <m:e>
                <m:r>
                  <m:t>n</m:t>
                </m:r>
              </m:e>
              <m:sup>
                <m:r>
                  <m:t>2</m:t>
                </m:r>
              </m:sup>
            </m:sSup>
          </m:e>
        </m:d>
      </m:oMath>
    </w:p>
    <w:p>
      <w:pPr>
        <w:numPr>
          <w:ilvl w:val="1"/>
          <w:numId w:val="1053"/>
        </w:numPr>
      </w:pPr>
      <w:r>
        <w:t xml:space="preserve">Because there exists an input that causes the algorithm to take</w:t>
      </w:r>
      <w:r>
        <w:t xml:space="preserve"> </w:t>
      </w:r>
      <m:oMath>
        <m:r>
          <m:t>Ω</m:t>
        </m:r>
        <m:d>
          <m:dPr>
            <m:begChr m:val="("/>
            <m:endChr m:val=")"/>
            <m:sepChr m:val=""/>
            <m:grow/>
          </m:dPr>
          <m:e>
            <m:sSup>
              <m:e>
                <m:r>
                  <m:t>n</m:t>
                </m:r>
              </m:e>
              <m:sup>
                <m:r>
                  <m:t>2</m:t>
                </m:r>
              </m:sup>
            </m:sSup>
          </m:e>
        </m:d>
      </m:oMath>
    </w:p>
    <w:p>
      <w:r>
        <w:pict>
          <v:rect style="width:0;height:1.5pt" o:hralign="center" o:hrstd="t" o:hr="t"/>
        </w:pict>
      </w:r>
    </w:p>
    <w:bookmarkEnd w:id="307"/>
    <w:bookmarkStart w:id="308" w:name="Xdd72e2c265268c2a081f1226bf488097a8be758"/>
    <w:p>
      <w:pPr>
        <w:pStyle w:val="Heading3"/>
      </w:pPr>
      <w:r>
        <w:t xml:space="preserve">Using</w:t>
      </w:r>
      <w:r>
        <w:t xml:space="preserve"> </w:t>
      </w:r>
      <m:oMath>
        <m:r>
          <m:t>Θ</m:t>
        </m:r>
      </m:oMath>
      <w:r>
        <w:t xml:space="preserve">-Notation to Describe Running Times (1)</w:t>
      </w:r>
    </w:p>
    <w:p>
      <w:pPr>
        <w:pStyle w:val="FirstParagraph"/>
      </w:pPr>
      <w:r>
        <w:t xml:space="preserve">Consider 2 cases about the runtime of an algorithm</w:t>
      </w:r>
    </w:p>
    <w:p>
      <w:pPr>
        <w:numPr>
          <w:ilvl w:val="0"/>
          <w:numId w:val="1054"/>
        </w:numPr>
      </w:pPr>
      <w:r>
        <w:rPr>
          <w:bCs/>
          <w:b/>
        </w:rPr>
        <w:t xml:space="preserve">Case 1:</w:t>
      </w:r>
      <w:r>
        <w:t xml:space="preserve"> </w:t>
      </w:r>
      <w:r>
        <w:t xml:space="preserve">Worst-case and best-case not asymptotically equal</w:t>
      </w:r>
    </w:p>
    <w:p>
      <w:pPr>
        <w:numPr>
          <w:ilvl w:val="1"/>
          <w:numId w:val="1055"/>
        </w:numPr>
        <w:pStyle w:val="Compact"/>
      </w:pPr>
      <w:r>
        <w:t xml:space="preserve">Use</w:t>
      </w:r>
      <w:r>
        <w:t xml:space="preserve"> </w:t>
      </w:r>
      <m:oMath>
        <m:r>
          <m:t>Θ</m:t>
        </m:r>
      </m:oMath>
      <w:r>
        <w:t xml:space="preserve">-notation to bound worst-case and best-case runtimes separately</w:t>
      </w:r>
    </w:p>
    <w:p>
      <w:pPr>
        <w:numPr>
          <w:ilvl w:val="0"/>
          <w:numId w:val="1054"/>
        </w:numPr>
      </w:pPr>
      <w:r>
        <w:rPr>
          <w:bCs/>
          <w:b/>
        </w:rPr>
        <w:t xml:space="preserve">Case 2:</w:t>
      </w:r>
      <w:r>
        <w:t xml:space="preserve"> </w:t>
      </w:r>
      <w:r>
        <w:t xml:space="preserve">Worst-case and best-case asymptotically equal</w:t>
      </w:r>
    </w:p>
    <w:p>
      <w:pPr>
        <w:numPr>
          <w:ilvl w:val="1"/>
          <w:numId w:val="1056"/>
        </w:numPr>
        <w:pStyle w:val="Compact"/>
      </w:pPr>
      <w:r>
        <w:t xml:space="preserve">Use</w:t>
      </w:r>
      <w:r>
        <w:t xml:space="preserve"> </w:t>
      </w:r>
      <m:oMath>
        <m:r>
          <m:t>Θ</m:t>
        </m:r>
      </m:oMath>
      <w:r>
        <w:t xml:space="preserve">-notation to bound the runtime for any input</w:t>
      </w:r>
    </w:p>
    <w:p>
      <w:r>
        <w:pict>
          <v:rect style="width:0;height:1.5pt" o:hralign="center" o:hrstd="t" o:hr="t"/>
        </w:pict>
      </w:r>
    </w:p>
    <w:bookmarkEnd w:id="308"/>
    <w:bookmarkStart w:id="309" w:name="Xe29913ce2b4a742c864984cdaed0b2a5402e24c"/>
    <w:p>
      <w:pPr>
        <w:pStyle w:val="Heading3"/>
      </w:pPr>
      <w:r>
        <w:t xml:space="preserve">Using</w:t>
      </w:r>
      <w:r>
        <w:t xml:space="preserve"> </w:t>
      </w:r>
      <m:oMath>
        <m:r>
          <m:t>Θ</m:t>
        </m:r>
      </m:oMath>
      <w:r>
        <w:t xml:space="preserve">-Notation to Describe Running Times (2)</w:t>
      </w:r>
    </w:p>
    <w:p>
      <w:pPr>
        <w:numPr>
          <w:ilvl w:val="0"/>
          <w:numId w:val="1057"/>
        </w:numPr>
        <w:pStyle w:val="Compact"/>
      </w:pPr>
      <w:r>
        <w:rPr>
          <w:bCs/>
          <w:b/>
        </w:rPr>
        <w:t xml:space="preserve">Case 1:</w:t>
      </w:r>
      <w:r>
        <w:t xml:space="preserve"> </w:t>
      </w:r>
      <w:r>
        <w:t xml:space="preserve">Worst-case and best-case not asymptotically equal</w:t>
      </w:r>
    </w:p>
    <w:p>
      <w:pPr>
        <w:numPr>
          <w:ilvl w:val="1"/>
          <w:numId w:val="1058"/>
        </w:numPr>
        <w:pStyle w:val="Compact"/>
      </w:pPr>
      <w:r>
        <w:t xml:space="preserve">Use</w:t>
      </w:r>
      <w:r>
        <w:t xml:space="preserve"> </w:t>
      </w:r>
      <m:oMath>
        <m:r>
          <m:t>Θ</m:t>
        </m:r>
      </m:oMath>
      <w:r>
        <w:t xml:space="preserve">-notation to bound the worst-case and best-case runtimes separately</w:t>
      </w:r>
    </w:p>
    <w:p>
      <w:pPr>
        <w:numPr>
          <w:ilvl w:val="1"/>
          <w:numId w:val="1058"/>
        </w:numPr>
        <w:pStyle w:val="Compact"/>
      </w:pPr>
      <w:r>
        <w:t xml:space="preserve">We can say:</w:t>
      </w:r>
    </w:p>
    <w:p>
      <w:pPr>
        <w:numPr>
          <w:ilvl w:val="2"/>
          <w:numId w:val="1059"/>
        </w:numPr>
        <w:pStyle w:val="Compact"/>
      </w:pPr>
      <w:r>
        <w:t xml:space="preserve">“</w:t>
      </w:r>
      <w:r>
        <w:t xml:space="preserve">The worst-case runtime of insertion sort is</w:t>
      </w:r>
      <w:r>
        <w:t xml:space="preserve"> </w:t>
      </w:r>
      <m:oMath>
        <m:r>
          <m:t>Θ</m:t>
        </m:r>
        <m:d>
          <m:dPr>
            <m:begChr m:val="("/>
            <m:endChr m:val=")"/>
            <m:sepChr m:val=""/>
            <m:grow/>
          </m:dPr>
          <m:e>
            <m:sSup>
              <m:e>
                <m:r>
                  <m:t>n</m:t>
                </m:r>
              </m:e>
              <m:sup>
                <m:r>
                  <m:t>2</m:t>
                </m:r>
              </m:sup>
            </m:sSup>
          </m:e>
        </m:d>
      </m:oMath>
      <w:r>
        <w:t xml:space="preserve">”</w:t>
      </w:r>
    </w:p>
    <w:p>
      <w:pPr>
        <w:numPr>
          <w:ilvl w:val="2"/>
          <w:numId w:val="1059"/>
        </w:numPr>
        <w:pStyle w:val="Compact"/>
      </w:pPr>
      <w:r>
        <w:t xml:space="preserve">“</w:t>
      </w:r>
      <w:r>
        <w:t xml:space="preserve">The best-case runtime of insertion sort is</w:t>
      </w:r>
      <w:r>
        <w:t xml:space="preserve"> </w:t>
      </w:r>
      <m:oMath>
        <m:r>
          <m:t>Θ</m:t>
        </m:r>
        <m:d>
          <m:dPr>
            <m:begChr m:val="("/>
            <m:endChr m:val=")"/>
            <m:sepChr m:val=""/>
            <m:grow/>
          </m:dPr>
          <m:e>
            <m:r>
              <m:t>n</m:t>
            </m:r>
          </m:e>
        </m:d>
      </m:oMath>
      <w:r>
        <w:t xml:space="preserve">”</w:t>
      </w:r>
    </w:p>
    <w:p>
      <w:pPr>
        <w:numPr>
          <w:ilvl w:val="1"/>
          <w:numId w:val="1058"/>
        </w:numPr>
        <w:pStyle w:val="Compact"/>
      </w:pPr>
      <w:r>
        <w:t xml:space="preserve">But, we can’t say:</w:t>
      </w:r>
    </w:p>
    <w:p>
      <w:pPr>
        <w:numPr>
          <w:ilvl w:val="2"/>
          <w:numId w:val="1060"/>
        </w:numPr>
        <w:pStyle w:val="Compact"/>
      </w:pPr>
      <w:r>
        <w:t xml:space="preserve">“</w:t>
      </w:r>
      <w:r>
        <w:t xml:space="preserve">The runtime of insertion sort is</w:t>
      </w:r>
      <w:r>
        <w:t xml:space="preserve"> </w:t>
      </w:r>
      <m:oMath>
        <m:r>
          <m:t>Θ</m:t>
        </m:r>
        <m:d>
          <m:dPr>
            <m:begChr m:val="("/>
            <m:endChr m:val=")"/>
            <m:sepChr m:val=""/>
            <m:grow/>
          </m:dPr>
          <m:e>
            <m:sSup>
              <m:e>
                <m:r>
                  <m:t>n</m:t>
                </m:r>
              </m:e>
              <m:sup>
                <m:r>
                  <m:t>2</m:t>
                </m:r>
              </m:sup>
            </m:sSup>
          </m:e>
        </m:d>
      </m:oMath>
      <w:r>
        <w:t xml:space="preserve"> </w:t>
      </w:r>
      <w:r>
        <w:t xml:space="preserve">for every input</w:t>
      </w:r>
      <w:r>
        <w:t xml:space="preserve">”</w:t>
      </w:r>
    </w:p>
    <w:p>
      <w:pPr>
        <w:numPr>
          <w:ilvl w:val="1"/>
          <w:numId w:val="1058"/>
        </w:numPr>
        <w:pStyle w:val="Compact"/>
      </w:pPr>
      <w:r>
        <w:t xml:space="preserve">A</w:t>
      </w:r>
      <w:r>
        <w:t xml:space="preserve"> </w:t>
      </w:r>
      <m:oMath>
        <m:r>
          <m:t>Θ</m:t>
        </m:r>
      </m:oMath>
      <w:r>
        <w:t xml:space="preserve">-bound on worst/best-case running time does not apply to its running time on arbitrary inputs</w:t>
      </w:r>
    </w:p>
    <w:p>
      <w:r>
        <w:pict>
          <v:rect style="width:0;height:1.5pt" o:hralign="center" o:hrstd="t" o:hr="t"/>
        </w:pict>
      </w:r>
    </w:p>
    <w:bookmarkEnd w:id="309"/>
    <w:bookmarkStart w:id="310" w:name="X59b03b03a27f92d01eede997df9cf98ac9ca616"/>
    <w:p>
      <w:pPr>
        <w:pStyle w:val="Heading3"/>
      </w:pPr>
      <w:r>
        <w:t xml:space="preserve">Worst-Case and Best-Case Equation for Merge-Sort</w:t>
      </w:r>
    </w:p>
    <w:p>
      <w:pPr>
        <w:pStyle w:val="FirstParagraph"/>
      </w:pPr>
      <w:r>
        <w:t xml:space="preserve">e.g. for merge-sort, we have:</w:t>
      </w:r>
    </w:p>
    <w:p>
      <w:pPr>
        <w:pStyle w:val="BodyText"/>
      </w:pPr>
      <m:oMathPara>
        <m:oMathParaPr>
          <m:jc m:val="center"/>
        </m:oMathParaPr>
        <m:oMath>
          <m:r>
            <m:t>T</m:t>
          </m:r>
          <m:d>
            <m:dPr>
              <m:begChr m:val="("/>
              <m:endChr m:val=")"/>
              <m:sepChr m:val=""/>
              <m:grow/>
            </m:dPr>
            <m:e>
              <m:r>
                <m:t>n</m:t>
              </m:r>
            </m:e>
          </m:d>
          <m:r>
            <m:rPr>
              <m:sty m:val="p"/>
            </m:rPr>
            <m:t>=</m:t>
          </m:r>
          <m:r>
            <m:t>Θ</m:t>
          </m:r>
          <m:d>
            <m:dPr>
              <m:begChr m:val="("/>
              <m:endChr m:val=")"/>
              <m:sepChr m:val=""/>
              <m:grow/>
            </m:dPr>
            <m:e>
              <m:r>
                <m:t>n</m:t>
              </m:r>
              <m:r>
                <m:t>l</m:t>
              </m:r>
              <m:r>
                <m:t>g</m:t>
              </m:r>
              <m:r>
                <m:t>n</m:t>
              </m:r>
            </m:e>
          </m:d>
          <m:d>
            <m:dPr>
              <m:begChr m:val="{"/>
              <m:endChr m:val=""/>
              <m:sepChr m:val=""/>
              <m:grow/>
            </m:dPr>
            <m:e>
              <m:m>
                <m:mPr>
                  <m:baseJc m:val="center"/>
                  <m:plcHide m:val="1"/>
                  <m:mcs>
                    <m:mc>
                      <m:mcPr>
                        <m:mcJc m:val="left"/>
                        <m:count m:val="1"/>
                      </m:mcPr>
                    </m:mc>
                  </m:mcs>
                </m:mPr>
                <m:mr>
                  <m:e>
                    <m:r>
                      <m:t>T</m:t>
                    </m:r>
                    <m:d>
                      <m:dPr>
                        <m:begChr m:val="("/>
                        <m:endChr m:val=")"/>
                        <m:sepChr m:val=""/>
                        <m:grow/>
                      </m:dPr>
                      <m:e>
                        <m:r>
                          <m:t>n</m:t>
                        </m:r>
                      </m:e>
                    </m:d>
                    <m:r>
                      <m:rPr>
                        <m:sty m:val="p"/>
                      </m:rPr>
                      <m:t>=</m:t>
                    </m:r>
                    <m:r>
                      <m:t>O</m:t>
                    </m:r>
                    <m:d>
                      <m:dPr>
                        <m:begChr m:val="("/>
                        <m:endChr m:val=")"/>
                        <m:sepChr m:val=""/>
                        <m:grow/>
                      </m:dPr>
                      <m:e>
                        <m:r>
                          <m:t>n</m:t>
                        </m:r>
                        <m:r>
                          <m:t>l</m:t>
                        </m:r>
                        <m:r>
                          <m:t>g</m:t>
                        </m:r>
                        <m:r>
                          <m:t>n</m:t>
                        </m:r>
                      </m:e>
                    </m:d>
                  </m:e>
                </m:mr>
                <m:mr>
                  <m:e>
                    <m:r>
                      <m:t>T</m:t>
                    </m:r>
                    <m:d>
                      <m:dPr>
                        <m:begChr m:val="("/>
                        <m:endChr m:val=")"/>
                        <m:sepChr m:val=""/>
                        <m:grow/>
                      </m:dPr>
                      <m:e>
                        <m:r>
                          <m:t>n</m:t>
                        </m:r>
                      </m:e>
                    </m:d>
                    <m:r>
                      <m:rPr>
                        <m:sty m:val="p"/>
                      </m:rPr>
                      <m:t>=</m:t>
                    </m:r>
                    <m:r>
                      <m:t>Ω</m:t>
                    </m:r>
                    <m:d>
                      <m:dPr>
                        <m:begChr m:val="("/>
                        <m:endChr m:val=")"/>
                        <m:sepChr m:val=""/>
                        <m:grow/>
                      </m:dPr>
                      <m:e>
                        <m:r>
                          <m:t>n</m:t>
                        </m:r>
                        <m:r>
                          <m:t>l</m:t>
                        </m:r>
                        <m:r>
                          <m:t>g</m:t>
                        </m:r>
                        <m:r>
                          <m:t>n</m:t>
                        </m:r>
                      </m:e>
                    </m:d>
                  </m:e>
                </m:mr>
              </m:m>
            </m:e>
          </m:d>
        </m:oMath>
      </m:oMathPara>
    </w:p>
    <w:p>
      <w:r>
        <w:pict>
          <v:rect style="width:0;height:1.5pt" o:hralign="center" o:hrstd="t" o:hr="t"/>
        </w:pict>
      </w:r>
    </w:p>
    <w:bookmarkEnd w:id="310"/>
    <w:bookmarkStart w:id="311" w:name="X3dbb2afa640f6107fb855d2e5f490738b482cdd"/>
    <w:p>
      <w:pPr>
        <w:pStyle w:val="Heading3"/>
      </w:pPr>
      <w:r>
        <w:t xml:space="preserve">Using Asymptotic Notation to Describe Runtimes Summary (1)</w:t>
      </w:r>
    </w:p>
    <w:p>
      <w:pPr>
        <w:numPr>
          <w:ilvl w:val="0"/>
          <w:numId w:val="1061"/>
        </w:numPr>
      </w:pPr>
      <w:r>
        <w:t xml:space="preserve">“</w:t>
      </w:r>
      <w:r>
        <w:t xml:space="preserve">The worst case runtime of Insertion Sort is</w:t>
      </w:r>
      <w:r>
        <w:t xml:space="preserve"> </w:t>
      </w:r>
      <m:oMath>
        <m:r>
          <m:t>O</m:t>
        </m:r>
        <m:d>
          <m:dPr>
            <m:begChr m:val="("/>
            <m:endChr m:val=")"/>
            <m:sepChr m:val=""/>
            <m:grow/>
          </m:dPr>
          <m:e>
            <m:sSup>
              <m:e>
                <m:r>
                  <m:t>n</m:t>
                </m:r>
              </m:e>
              <m:sup>
                <m:r>
                  <m:t>2</m:t>
                </m:r>
              </m:sup>
            </m:sSup>
          </m:e>
        </m:d>
      </m:oMath>
      <w:r>
        <w:t xml:space="preserve">”</w:t>
      </w:r>
    </w:p>
    <w:p>
      <w:pPr>
        <w:numPr>
          <w:ilvl w:val="1"/>
          <w:numId w:val="1062"/>
        </w:numPr>
        <w:pStyle w:val="Compact"/>
      </w:pPr>
      <w:r>
        <w:t xml:space="preserve">Also implies:</w:t>
      </w:r>
      <w:r>
        <w:t xml:space="preserve"> </w:t>
      </w:r>
      <w:r>
        <w:t xml:space="preserve">“</w:t>
      </w:r>
      <w:r>
        <w:t xml:space="preserve">The runtime of Insertion Sort is</w:t>
      </w:r>
      <w:r>
        <w:t xml:space="preserve"> </w:t>
      </w:r>
      <m:oMath>
        <m:r>
          <m:t>O</m:t>
        </m:r>
        <m:d>
          <m:dPr>
            <m:begChr m:val="("/>
            <m:endChr m:val=")"/>
            <m:sepChr m:val=""/>
            <m:grow/>
          </m:dPr>
          <m:e>
            <m:sSup>
              <m:e>
                <m:r>
                  <m:t>n</m:t>
                </m:r>
              </m:e>
              <m:sup>
                <m:r>
                  <m:t>2</m:t>
                </m:r>
              </m:sup>
            </m:sSup>
          </m:e>
        </m:d>
      </m:oMath>
      <w:r>
        <w:t xml:space="preserve">”</w:t>
      </w:r>
    </w:p>
    <w:p>
      <w:pPr>
        <w:numPr>
          <w:ilvl w:val="0"/>
          <w:numId w:val="1061"/>
        </w:numPr>
      </w:pPr>
      <w:r>
        <w:t xml:space="preserve">“</w:t>
      </w:r>
      <w:r>
        <w:t xml:space="preserve">The best-case runtime of Insertion Sort is</w:t>
      </w:r>
      <w:r>
        <w:t xml:space="preserve"> </w:t>
      </w:r>
      <m:oMath>
        <m:r>
          <m:t>Ω</m:t>
        </m:r>
        <m:d>
          <m:dPr>
            <m:begChr m:val="("/>
            <m:endChr m:val=")"/>
            <m:sepChr m:val=""/>
            <m:grow/>
          </m:dPr>
          <m:e>
            <m:r>
              <m:t>n</m:t>
            </m:r>
          </m:e>
        </m:d>
      </m:oMath>
      <w:r>
        <w:t xml:space="preserve">”</w:t>
      </w:r>
    </w:p>
    <w:p>
      <w:pPr>
        <w:numPr>
          <w:ilvl w:val="1"/>
          <w:numId w:val="1063"/>
        </w:numPr>
        <w:pStyle w:val="Compact"/>
      </w:pPr>
      <w:r>
        <w:t xml:space="preserve">Also implies:</w:t>
      </w:r>
      <w:r>
        <w:t xml:space="preserve"> </w:t>
      </w:r>
      <w:r>
        <w:t xml:space="preserve">“</w:t>
      </w:r>
      <w:r>
        <w:t xml:space="preserve">The runtime of Insertion Sort is</w:t>
      </w:r>
      <w:r>
        <w:t xml:space="preserve"> </w:t>
      </w:r>
      <m:oMath>
        <m:r>
          <m:t>Ω</m:t>
        </m:r>
        <m:d>
          <m:dPr>
            <m:begChr m:val="("/>
            <m:endChr m:val=")"/>
            <m:sepChr m:val=""/>
            <m:grow/>
          </m:dPr>
          <m:e>
            <m:r>
              <m:t>n</m:t>
            </m:r>
          </m:e>
        </m:d>
      </m:oMath>
      <w:r>
        <w:t xml:space="preserve">”</w:t>
      </w:r>
    </w:p>
    <w:p>
      <w:r>
        <w:pict>
          <v:rect style="width:0;height:1.5pt" o:hralign="center" o:hrstd="t" o:hr="t"/>
        </w:pict>
      </w:r>
    </w:p>
    <w:bookmarkEnd w:id="311"/>
    <w:bookmarkStart w:id="312" w:name="X1c0a65712e89ba6720ebc76d84b6d58db469eca"/>
    <w:p>
      <w:pPr>
        <w:pStyle w:val="Heading3"/>
      </w:pPr>
      <w:r>
        <w:t xml:space="preserve">Using Asymptotic Notation to Describe Runtimes Summary (2)</w:t>
      </w:r>
    </w:p>
    <w:p>
      <w:pPr>
        <w:numPr>
          <w:ilvl w:val="0"/>
          <w:numId w:val="1064"/>
        </w:numPr>
      </w:pPr>
      <w:r>
        <w:t xml:space="preserve">“</w:t>
      </w:r>
      <w:r>
        <w:t xml:space="preserve">The worst case runtime of Insertion Sort is</w:t>
      </w:r>
      <w:r>
        <w:t xml:space="preserve"> </w:t>
      </w:r>
      <m:oMath>
        <m:r>
          <m:t>Θ</m:t>
        </m:r>
        <m:d>
          <m:dPr>
            <m:begChr m:val="("/>
            <m:endChr m:val=")"/>
            <m:sepChr m:val=""/>
            <m:grow/>
          </m:dPr>
          <m:e>
            <m:sSup>
              <m:e>
                <m:r>
                  <m:t>n</m:t>
                </m:r>
              </m:e>
              <m:sup>
                <m:r>
                  <m:t>2</m:t>
                </m:r>
              </m:sup>
            </m:sSup>
          </m:e>
        </m:d>
      </m:oMath>
      <w:r>
        <w:t xml:space="preserve">”</w:t>
      </w:r>
    </w:p>
    <w:p>
      <w:pPr>
        <w:numPr>
          <w:ilvl w:val="1"/>
          <w:numId w:val="1065"/>
        </w:numPr>
        <w:pStyle w:val="Compact"/>
      </w:pPr>
      <w:r>
        <w:t xml:space="preserve">But:</w:t>
      </w:r>
      <w:r>
        <w:t xml:space="preserve"> </w:t>
      </w:r>
      <w:r>
        <w:t xml:space="preserve">“</w:t>
      </w:r>
      <w:r>
        <w:t xml:space="preserve">The runtime of Insertion Sort is not</w:t>
      </w:r>
      <w:r>
        <w:t xml:space="preserve"> </w:t>
      </w:r>
      <m:oMath>
        <m:r>
          <m:t>Θ</m:t>
        </m:r>
        <m:d>
          <m:dPr>
            <m:begChr m:val="("/>
            <m:endChr m:val=")"/>
            <m:sepChr m:val=""/>
            <m:grow/>
          </m:dPr>
          <m:e>
            <m:sSup>
              <m:e>
                <m:r>
                  <m:t>n</m:t>
                </m:r>
              </m:e>
              <m:sup>
                <m:r>
                  <m:t>2</m:t>
                </m:r>
              </m:sup>
            </m:sSup>
          </m:e>
        </m:d>
      </m:oMath>
      <w:r>
        <w:t xml:space="preserve">”</w:t>
      </w:r>
    </w:p>
    <w:p>
      <w:pPr>
        <w:numPr>
          <w:ilvl w:val="0"/>
          <w:numId w:val="1064"/>
        </w:numPr>
      </w:pPr>
      <w:r>
        <w:t xml:space="preserve">“</w:t>
      </w:r>
      <w:r>
        <w:t xml:space="preserve">The best case runtime of Insertion Sort is</w:t>
      </w:r>
      <w:r>
        <w:t xml:space="preserve"> </w:t>
      </w:r>
      <m:oMath>
        <m:r>
          <m:t>Θ</m:t>
        </m:r>
        <m:d>
          <m:dPr>
            <m:begChr m:val="("/>
            <m:endChr m:val=")"/>
            <m:sepChr m:val=""/>
            <m:grow/>
          </m:dPr>
          <m:e>
            <m:r>
              <m:t>n</m:t>
            </m:r>
          </m:e>
        </m:d>
      </m:oMath>
      <w:r>
        <w:t xml:space="preserve">”</w:t>
      </w:r>
    </w:p>
    <w:p>
      <w:pPr>
        <w:numPr>
          <w:ilvl w:val="1"/>
          <w:numId w:val="1066"/>
        </w:numPr>
        <w:pStyle w:val="Compact"/>
      </w:pPr>
      <w:r>
        <w:t xml:space="preserve">But:</w:t>
      </w:r>
      <w:r>
        <w:t xml:space="preserve"> </w:t>
      </w:r>
      <w:r>
        <w:t xml:space="preserve">“</w:t>
      </w:r>
      <w:r>
        <w:t xml:space="preserve">The runtime of Insertion Sort is not</w:t>
      </w:r>
      <w:r>
        <w:t xml:space="preserve"> </w:t>
      </w:r>
      <m:oMath>
        <m:r>
          <m:t>Θ</m:t>
        </m:r>
        <m:d>
          <m:dPr>
            <m:begChr m:val="("/>
            <m:endChr m:val=")"/>
            <m:sepChr m:val=""/>
            <m:grow/>
          </m:dPr>
          <m:e>
            <m:r>
              <m:t>n</m:t>
            </m:r>
          </m:e>
        </m:d>
      </m:oMath>
      <w:r>
        <w:t xml:space="preserve">”</w:t>
      </w:r>
    </w:p>
    <w:p>
      <w:r>
        <w:pict>
          <v:rect style="width:0;height:1.5pt" o:hralign="center" o:hrstd="t" o:hr="t"/>
        </w:pict>
      </w:r>
    </w:p>
    <w:bookmarkEnd w:id="312"/>
    <w:bookmarkStart w:id="314" w:name="X748e22b8ededdeb14aed1dcaa940480475c8367"/>
    <w:p>
      <w:pPr>
        <w:pStyle w:val="Heading3"/>
      </w:pPr>
      <w:r>
        <w:t xml:space="preserve">Using Asymptotic Notation to Describe Runtimes Summary (3)</w:t>
      </w:r>
    </w:p>
    <w:bookmarkStart w:id="313" w:name="which-one-is-true"/>
    <w:p>
      <w:pPr>
        <w:pStyle w:val="Heading4"/>
      </w:pPr>
      <w:r>
        <w:t xml:space="preserve">Which one is true?</w:t>
      </w:r>
    </w:p>
    <w:p>
      <w:pPr>
        <w:numPr>
          <w:ilvl w:val="0"/>
          <w:numId w:val="1067"/>
        </w:numPr>
      </w:pPr>
      <w:r>
        <w:rPr>
          <w:bCs/>
          <w:b/>
        </w:rPr>
        <w:t xml:space="preserve">FALSE</w:t>
      </w:r>
      <w:r>
        <w:t xml:space="preserve"> </w:t>
      </w:r>
      <w:r>
        <w:t xml:space="preserve">“</w:t>
      </w:r>
      <w:r>
        <w:t xml:space="preserve">The worst case runtime of Merge Sort is</w:t>
      </w:r>
      <w:r>
        <w:t xml:space="preserve"> </w:t>
      </w:r>
      <m:oMath>
        <m:r>
          <m:t>Θ</m:t>
        </m:r>
        <m:d>
          <m:dPr>
            <m:begChr m:val="("/>
            <m:endChr m:val=")"/>
            <m:sepChr m:val=""/>
            <m:grow/>
          </m:dPr>
          <m:e>
            <m:r>
              <m:t>n</m:t>
            </m:r>
            <m:r>
              <m:t>l</m:t>
            </m:r>
            <m:r>
              <m:t>g</m:t>
            </m:r>
            <m:r>
              <m:t>n</m:t>
            </m:r>
          </m:e>
        </m:d>
      </m:oMath>
      <w:r>
        <w:t xml:space="preserve">”</w:t>
      </w:r>
    </w:p>
    <w:p>
      <w:pPr>
        <w:numPr>
          <w:ilvl w:val="0"/>
          <w:numId w:val="1067"/>
        </w:numPr>
      </w:pPr>
      <w:r>
        <w:rPr>
          <w:bCs/>
          <w:b/>
        </w:rPr>
        <w:t xml:space="preserve">FALSE</w:t>
      </w:r>
      <w:r>
        <w:t xml:space="preserve"> </w:t>
      </w:r>
      <w:r>
        <w:t xml:space="preserve">“</w:t>
      </w:r>
      <w:r>
        <w:t xml:space="preserve">The best case runtime of Merge Sort is</w:t>
      </w:r>
      <w:r>
        <w:t xml:space="preserve"> </w:t>
      </w:r>
      <m:oMath>
        <m:r>
          <m:t>Θ</m:t>
        </m:r>
        <m:d>
          <m:dPr>
            <m:begChr m:val="("/>
            <m:endChr m:val=")"/>
            <m:sepChr m:val=""/>
            <m:grow/>
          </m:dPr>
          <m:e>
            <m:r>
              <m:t>n</m:t>
            </m:r>
            <m:r>
              <m:t>l</m:t>
            </m:r>
            <m:r>
              <m:t>g</m:t>
            </m:r>
            <m:r>
              <m:t>n</m:t>
            </m:r>
          </m:e>
        </m:d>
      </m:oMath>
      <w:r>
        <w:t xml:space="preserve">”</w:t>
      </w:r>
    </w:p>
    <w:p>
      <w:pPr>
        <w:numPr>
          <w:ilvl w:val="0"/>
          <w:numId w:val="1067"/>
        </w:numPr>
      </w:pPr>
      <w:r>
        <w:rPr>
          <w:bCs/>
          <w:b/>
        </w:rPr>
        <w:t xml:space="preserve">TRUE</w:t>
      </w:r>
      <w:r>
        <w:t xml:space="preserve"> </w:t>
      </w:r>
      <w:r>
        <w:t xml:space="preserve">“</w:t>
      </w:r>
      <w:r>
        <w:t xml:space="preserve">The runtime of Merge Sort is</w:t>
      </w:r>
      <w:r>
        <w:t xml:space="preserve"> </w:t>
      </w:r>
      <m:oMath>
        <m:r>
          <m:t>Θ</m:t>
        </m:r>
        <m:d>
          <m:dPr>
            <m:begChr m:val="("/>
            <m:endChr m:val=")"/>
            <m:sepChr m:val=""/>
            <m:grow/>
          </m:dPr>
          <m:e>
            <m:r>
              <m:t>n</m:t>
            </m:r>
            <m:r>
              <m:t>l</m:t>
            </m:r>
            <m:r>
              <m:t>g</m:t>
            </m:r>
            <m:r>
              <m:t>n</m:t>
            </m:r>
          </m:e>
        </m:d>
      </m:oMath>
      <w:r>
        <w:t xml:space="preserve">”</w:t>
      </w:r>
    </w:p>
    <w:p>
      <w:pPr>
        <w:numPr>
          <w:ilvl w:val="1"/>
          <w:numId w:val="1068"/>
        </w:numPr>
        <w:pStyle w:val="Compact"/>
      </w:pPr>
      <w:r>
        <w:t xml:space="preserve">This is true, because the best and worst case runtimes have asymptotically the same tight bound</w:t>
      </w:r>
      <w:r>
        <w:t xml:space="preserve"> </w:t>
      </w:r>
      <m:oMath>
        <m:r>
          <m:t>Θ</m:t>
        </m:r>
        <m:d>
          <m:dPr>
            <m:begChr m:val="("/>
            <m:endChr m:val=")"/>
            <m:sepChr m:val=""/>
            <m:grow/>
          </m:dPr>
          <m:e>
            <m:r>
              <m:t>n</m:t>
            </m:r>
            <m:r>
              <m:t>l</m:t>
            </m:r>
            <m:r>
              <m:t>g</m:t>
            </m:r>
            <m:r>
              <m:t>n</m:t>
            </m:r>
          </m:e>
        </m:d>
      </m:oMath>
    </w:p>
    <w:p>
      <w:r>
        <w:pict>
          <v:rect style="width:0;height:1.5pt" o:hralign="center" o:hrstd="t" o:hr="t"/>
        </w:pict>
      </w:r>
    </w:p>
    <w:bookmarkEnd w:id="313"/>
    <w:bookmarkEnd w:id="314"/>
    <w:bookmarkStart w:id="315" w:name="asymptotic-notation-in-equations-rhs"/>
    <w:p>
      <w:pPr>
        <w:pStyle w:val="Heading3"/>
      </w:pPr>
      <w:r>
        <w:t xml:space="preserve">Asymptotic Notation in Equations (RHS)</w:t>
      </w:r>
    </w:p>
    <w:p>
      <w:pPr>
        <w:numPr>
          <w:ilvl w:val="0"/>
          <w:numId w:val="1069"/>
        </w:numPr>
      </w:pPr>
      <w:r>
        <w:t xml:space="preserve">Asymptotic notation appears alone on the</w:t>
      </w:r>
      <w:r>
        <w:t xml:space="preserve"> </w:t>
      </w:r>
      <w:r>
        <w:rPr>
          <w:bCs/>
          <w:b/>
        </w:rPr>
        <w:t xml:space="preserve">RHS</w:t>
      </w:r>
      <w:r>
        <w:t xml:space="preserve"> </w:t>
      </w:r>
      <w:r>
        <w:t xml:space="preserve">of an equation:</w:t>
      </w:r>
    </w:p>
    <w:p>
      <w:pPr>
        <w:numPr>
          <w:ilvl w:val="1"/>
          <w:numId w:val="1070"/>
        </w:numPr>
      </w:pPr>
      <w:r>
        <w:t xml:space="preserve">implies set membership</w:t>
      </w:r>
    </w:p>
    <w:p>
      <w:pPr>
        <w:numPr>
          <w:ilvl w:val="2"/>
          <w:numId w:val="1071"/>
        </w:numPr>
        <w:pStyle w:val="Compact"/>
      </w:pPr>
      <w:r>
        <w:t xml:space="preserve">e.g.,</w:t>
      </w:r>
      <w:r>
        <w:t xml:space="preserve"> </w:t>
      </w:r>
      <m:oMath>
        <m:r>
          <m:t>n</m:t>
        </m:r>
        <m:r>
          <m:rPr>
            <m:sty m:val="p"/>
          </m:rPr>
          <m:t>=</m:t>
        </m:r>
        <m:r>
          <m:t>O</m:t>
        </m:r>
        <m:d>
          <m:dPr>
            <m:begChr m:val="("/>
            <m:endChr m:val=")"/>
            <m:sepChr m:val=""/>
            <m:grow/>
          </m:dPr>
          <m:e>
            <m:sSup>
              <m:e>
                <m:r>
                  <m:t>n</m:t>
                </m:r>
              </m:e>
              <m:sup>
                <m:r>
                  <m:t>2</m:t>
                </m:r>
              </m:sup>
            </m:sSup>
          </m:e>
        </m:d>
      </m:oMath>
      <w:r>
        <w:t xml:space="preserve"> </w:t>
      </w:r>
      <w:r>
        <w:t xml:space="preserve">means</w:t>
      </w:r>
      <w:r>
        <w:t xml:space="preserve"> </w:t>
      </w:r>
      <m:oMath>
        <m:r>
          <m:t>n</m:t>
        </m:r>
        <m:r>
          <m:rPr>
            <m:sty m:val="p"/>
          </m:rPr>
          <m:t>∈</m:t>
        </m:r>
        <m:r>
          <m:t>O</m:t>
        </m:r>
        <m:d>
          <m:dPr>
            <m:begChr m:val="("/>
            <m:endChr m:val=")"/>
            <m:sepChr m:val=""/>
            <m:grow/>
          </m:dPr>
          <m:e>
            <m:sSup>
              <m:e>
                <m:r>
                  <m:t>n</m:t>
                </m:r>
              </m:e>
              <m:sup>
                <m:r>
                  <m:t>2</m:t>
                </m:r>
              </m:sup>
            </m:sSup>
          </m:e>
        </m:d>
      </m:oMath>
    </w:p>
    <w:p>
      <w:pPr>
        <w:pStyle w:val="FirstParagraph"/>
      </w:pPr>
      <w:r>
        <w:t xml:space="preserve">Asymptotic notation appears on the</w:t>
      </w:r>
      <w:r>
        <w:t xml:space="preserve"> </w:t>
      </w:r>
      <w:r>
        <w:rPr>
          <w:bCs/>
          <w:b/>
        </w:rPr>
        <w:t xml:space="preserve">RHS</w:t>
      </w:r>
      <w:r>
        <w:t xml:space="preserve"> </w:t>
      </w:r>
      <w:r>
        <w:t xml:space="preserve">of an equation</w:t>
      </w:r>
      <w:r>
        <w:t xml:space="preserve"> </w:t>
      </w:r>
      <w:r>
        <w:t xml:space="preserve">stands for some anonymous function in the set</w:t>
      </w:r>
    </w:p>
    <w:p>
      <w:pPr>
        <w:numPr>
          <w:ilvl w:val="0"/>
          <w:numId w:val="1072"/>
        </w:numPr>
      </w:pPr>
      <w:r>
        <w:t xml:space="preserve">e.g.,</w:t>
      </w:r>
      <w:r>
        <w:t xml:space="preserve"> </w:t>
      </w:r>
      <m:oMath>
        <m:r>
          <m:t>2</m:t>
        </m:r>
        <m:sSup>
          <m:e>
            <m:r>
              <m:t>n</m:t>
            </m:r>
          </m:e>
          <m:sup>
            <m:r>
              <m:t>2</m:t>
            </m:r>
          </m:sup>
        </m:sSup>
        <m:r>
          <m:rPr>
            <m:sty m:val="p"/>
          </m:rPr>
          <m:t>+</m:t>
        </m:r>
        <m:r>
          <m:t>3</m:t>
        </m:r>
        <m:r>
          <m:t>n</m:t>
        </m:r>
        <m:r>
          <m:rPr>
            <m:sty m:val="p"/>
          </m:rPr>
          <m:t>+</m:t>
        </m:r>
        <m:r>
          <m:t>1</m:t>
        </m:r>
        <m:r>
          <m:rPr>
            <m:sty m:val="p"/>
          </m:rPr>
          <m:t>=</m:t>
        </m:r>
        <m:r>
          <m:t>2</m:t>
        </m:r>
        <m:sSup>
          <m:e>
            <m:r>
              <m:t>n</m:t>
            </m:r>
          </m:e>
          <m:sup>
            <m:r>
              <m:t>2</m:t>
            </m:r>
          </m:sup>
        </m:sSup>
        <m:r>
          <m:rPr>
            <m:sty m:val="p"/>
          </m:rPr>
          <m:t>+</m:t>
        </m:r>
        <m:r>
          <m:t>Θ</m:t>
        </m:r>
        <m:d>
          <m:dPr>
            <m:begChr m:val="("/>
            <m:endChr m:val=")"/>
            <m:sepChr m:val=""/>
            <m:grow/>
          </m:dPr>
          <m:e>
            <m:r>
              <m:t>n</m:t>
            </m:r>
          </m:e>
        </m:d>
      </m:oMath>
      <w:r>
        <w:t xml:space="preserve"> </w:t>
      </w:r>
      <w:r>
        <w:t xml:space="preserve">means:</w:t>
      </w:r>
    </w:p>
    <w:p>
      <w:pPr>
        <w:numPr>
          <w:ilvl w:val="0"/>
          <w:numId w:val="1072"/>
        </w:numPr>
      </w:pPr>
      <m:oMath>
        <m:r>
          <m:t>2</m:t>
        </m:r>
        <m:sSup>
          <m:e>
            <m:r>
              <m:t>n</m:t>
            </m:r>
          </m:e>
          <m:sup>
            <m:r>
              <m:t>2</m:t>
            </m:r>
          </m:sup>
        </m:sSup>
        <m:r>
          <m:rPr>
            <m:sty m:val="p"/>
          </m:rPr>
          <m:t>+</m:t>
        </m:r>
        <m:r>
          <m:t>3</m:t>
        </m:r>
        <m:r>
          <m:t>n</m:t>
        </m:r>
        <m:r>
          <m:rPr>
            <m:sty m:val="p"/>
          </m:rPr>
          <m:t>+</m:t>
        </m:r>
        <m:r>
          <m:t>1</m:t>
        </m:r>
        <m:r>
          <m:rPr>
            <m:sty m:val="p"/>
          </m:rPr>
          <m:t>=</m:t>
        </m:r>
        <m:r>
          <m:t>2</m:t>
        </m:r>
        <m:sSup>
          <m:e>
            <m:r>
              <m:t>n</m:t>
            </m:r>
          </m:e>
          <m:sup>
            <m:r>
              <m:t>2</m:t>
            </m:r>
          </m:sup>
        </m:sSup>
        <m:r>
          <m:rPr>
            <m:sty m:val="p"/>
          </m:rPr>
          <m:t>+</m:t>
        </m:r>
        <m:r>
          <m:t>h</m:t>
        </m:r>
        <m:d>
          <m:dPr>
            <m:begChr m:val="("/>
            <m:endChr m:val=")"/>
            <m:sepChr m:val=""/>
            <m:grow/>
          </m:dPr>
          <m:e>
            <m:r>
              <m:t>n</m:t>
            </m:r>
          </m:e>
        </m:d>
      </m:oMath>
      <w:r>
        <w:t xml:space="preserve">, for some</w:t>
      </w:r>
      <w:r>
        <w:t xml:space="preserve"> </w:t>
      </w:r>
      <m:oMath>
        <m:r>
          <m:t>h</m:t>
        </m:r>
        <m:d>
          <m:dPr>
            <m:begChr m:val="("/>
            <m:endChr m:val=")"/>
            <m:sepChr m:val=""/>
            <m:grow/>
          </m:dPr>
          <m:e>
            <m:r>
              <m:t>n</m:t>
            </m:r>
          </m:e>
        </m:d>
        <m:r>
          <m:rPr>
            <m:sty m:val="p"/>
          </m:rPr>
          <m:t>∈</m:t>
        </m:r>
        <m:r>
          <m:t>Θ</m:t>
        </m:r>
        <m:d>
          <m:dPr>
            <m:begChr m:val="("/>
            <m:endChr m:val=")"/>
            <m:sepChr m:val=""/>
            <m:grow/>
          </m:dPr>
          <m:e>
            <m:r>
              <m:t>n</m:t>
            </m:r>
          </m:e>
        </m:d>
      </m:oMath>
    </w:p>
    <w:p>
      <w:pPr>
        <w:numPr>
          <w:ilvl w:val="1"/>
          <w:numId w:val="1073"/>
        </w:numPr>
        <w:pStyle w:val="Compact"/>
      </w:pPr>
      <w:r>
        <w:t xml:space="preserve">i.e.,</w:t>
      </w:r>
      <w:r>
        <w:t xml:space="preserve"> </w:t>
      </w:r>
      <m:oMath>
        <m:r>
          <m:t>h</m:t>
        </m:r>
        <m:d>
          <m:dPr>
            <m:begChr m:val="("/>
            <m:endChr m:val=")"/>
            <m:sepChr m:val=""/>
            <m:grow/>
          </m:dPr>
          <m:e>
            <m:r>
              <m:t>n</m:t>
            </m:r>
          </m:e>
        </m:d>
        <m:r>
          <m:rPr>
            <m:sty m:val="p"/>
          </m:rPr>
          <m:t>=</m:t>
        </m:r>
        <m:r>
          <m:t>3</m:t>
        </m:r>
        <m:r>
          <m:t>n</m:t>
        </m:r>
        <m:r>
          <m:rPr>
            <m:sty m:val="p"/>
          </m:rPr>
          <m:t>+</m:t>
        </m:r>
        <m:r>
          <m:t>1</m:t>
        </m:r>
      </m:oMath>
    </w:p>
    <w:p>
      <w:r>
        <w:pict>
          <v:rect style="width:0;height:1.5pt" o:hralign="center" o:hrstd="t" o:hr="t"/>
        </w:pict>
      </w:r>
    </w:p>
    <w:bookmarkEnd w:id="315"/>
    <w:bookmarkStart w:id="316" w:name="asymptotic-notation-in-equations-lhs"/>
    <w:p>
      <w:pPr>
        <w:pStyle w:val="Heading3"/>
      </w:pPr>
      <w:r>
        <w:t xml:space="preserve">Asymptotic Notation in Equations (LHS)</w:t>
      </w:r>
    </w:p>
    <w:p>
      <w:pPr>
        <w:numPr>
          <w:ilvl w:val="0"/>
          <w:numId w:val="1074"/>
        </w:numPr>
      </w:pPr>
      <w:r>
        <w:t xml:space="preserve">Asymptotic notation appears on the</w:t>
      </w:r>
      <w:r>
        <w:t xml:space="preserve"> </w:t>
      </w:r>
      <w:r>
        <w:rPr>
          <w:bCs/>
          <w:b/>
        </w:rPr>
        <w:t xml:space="preserve">LHS</w:t>
      </w:r>
      <w:r>
        <w:t xml:space="preserve"> </w:t>
      </w:r>
      <w:r>
        <w:t xml:space="preserve">of an equation:</w:t>
      </w:r>
    </w:p>
    <w:p>
      <w:pPr>
        <w:numPr>
          <w:ilvl w:val="1"/>
          <w:numId w:val="1075"/>
        </w:numPr>
      </w:pPr>
      <w:r>
        <w:t xml:space="preserve">stands for any anonymous function in the set</w:t>
      </w:r>
    </w:p>
    <w:p>
      <w:pPr>
        <w:numPr>
          <w:ilvl w:val="2"/>
          <w:numId w:val="1076"/>
        </w:numPr>
        <w:pStyle w:val="Compact"/>
      </w:pPr>
      <w:r>
        <w:t xml:space="preserve">e.g.,</w:t>
      </w:r>
      <w:r>
        <w:t xml:space="preserve"> </w:t>
      </w:r>
      <m:oMath>
        <m:r>
          <m:t>2</m:t>
        </m:r>
        <m:sSup>
          <m:e>
            <m:r>
              <m:t>n</m:t>
            </m:r>
          </m:e>
          <m:sup>
            <m:r>
              <m:t>2</m:t>
            </m:r>
          </m:sup>
        </m:sSup>
        <m:r>
          <m:rPr>
            <m:sty m:val="p"/>
          </m:rPr>
          <m:t>+</m:t>
        </m:r>
        <m:r>
          <m:t>Θ</m:t>
        </m:r>
        <m:d>
          <m:dPr>
            <m:begChr m:val="("/>
            <m:endChr m:val=")"/>
            <m:sepChr m:val=""/>
            <m:grow/>
          </m:dPr>
          <m:e>
            <m:r>
              <m:t>n</m:t>
            </m:r>
          </m:e>
        </m:d>
        <m:r>
          <m:rPr>
            <m:sty m:val="p"/>
          </m:rPr>
          <m:t>=</m:t>
        </m:r>
        <m:r>
          <m:t>Θ</m:t>
        </m:r>
        <m:d>
          <m:dPr>
            <m:begChr m:val="("/>
            <m:endChr m:val=")"/>
            <m:sepChr m:val=""/>
            <m:grow/>
          </m:dPr>
          <m:e>
            <m:sSup>
              <m:e>
                <m:r>
                  <m:t>n</m:t>
                </m:r>
              </m:e>
              <m:sup>
                <m:r>
                  <m:t>2</m:t>
                </m:r>
              </m:sup>
            </m:sSup>
          </m:e>
        </m:d>
      </m:oMath>
      <w:r>
        <w:t xml:space="preserve"> </w:t>
      </w:r>
      <w:r>
        <w:t xml:space="preserve">means:</w:t>
      </w:r>
    </w:p>
    <w:p>
      <w:pPr>
        <w:numPr>
          <w:ilvl w:val="1"/>
          <w:numId w:val="1075"/>
        </w:numPr>
      </w:pPr>
      <w:r>
        <w:t xml:space="preserve">for any function</w:t>
      </w:r>
      <w:r>
        <w:t xml:space="preserve"> </w:t>
      </w:r>
      <m:oMath>
        <m:r>
          <m:t>g</m:t>
        </m:r>
        <m:d>
          <m:dPr>
            <m:begChr m:val="("/>
            <m:endChr m:val=")"/>
            <m:sepChr m:val=""/>
            <m:grow/>
          </m:dPr>
          <m:e>
            <m:r>
              <m:t>n</m:t>
            </m:r>
          </m:e>
        </m:d>
        <m:r>
          <m:rPr>
            <m:sty m:val="p"/>
          </m:rPr>
          <m:t>∈</m:t>
        </m:r>
        <m:r>
          <m:t>Θ</m:t>
        </m:r>
        <m:d>
          <m:dPr>
            <m:begChr m:val="("/>
            <m:endChr m:val=")"/>
            <m:sepChr m:val=""/>
            <m:grow/>
          </m:dPr>
          <m:e>
            <m:r>
              <m:t>n</m:t>
            </m:r>
          </m:e>
        </m:d>
      </m:oMath>
    </w:p>
    <w:p>
      <w:pPr>
        <w:numPr>
          <w:ilvl w:val="1"/>
          <w:numId w:val="1075"/>
        </w:numPr>
      </w:pPr>
      <m:oMath>
        <m:r>
          <m:rPr>
            <m:sty m:val="p"/>
          </m:rPr>
          <m:t>∃</m:t>
        </m:r>
      </m:oMath>
      <w:r>
        <w:t xml:space="preserve"> </w:t>
      </w:r>
      <w:r>
        <w:t xml:space="preserve">some function</w:t>
      </w:r>
      <w:r>
        <w:t xml:space="preserve"> </w:t>
      </w:r>
      <m:oMath>
        <m:r>
          <m:t>h</m:t>
        </m:r>
        <m:d>
          <m:dPr>
            <m:begChr m:val="("/>
            <m:endChr m:val=")"/>
            <m:sepChr m:val=""/>
            <m:grow/>
          </m:dPr>
          <m:e>
            <m:r>
              <m:t>n</m:t>
            </m:r>
          </m:e>
        </m:d>
        <m:r>
          <m:rPr>
            <m:sty m:val="p"/>
          </m:rPr>
          <m:t>∈</m:t>
        </m:r>
        <m:r>
          <m:t>Θ</m:t>
        </m:r>
        <m:d>
          <m:dPr>
            <m:begChr m:val="("/>
            <m:endChr m:val=")"/>
            <m:sepChr m:val=""/>
            <m:grow/>
          </m:dPr>
          <m:e>
            <m:sSup>
              <m:e>
                <m:r>
                  <m:t>n</m:t>
                </m:r>
              </m:e>
              <m:sup>
                <m:r>
                  <m:t>2</m:t>
                </m:r>
              </m:sup>
            </m:sSup>
          </m:e>
        </m:d>
      </m:oMath>
    </w:p>
    <w:p>
      <w:pPr>
        <w:numPr>
          <w:ilvl w:val="2"/>
          <w:numId w:val="1077"/>
        </w:numPr>
        <w:pStyle w:val="Compact"/>
      </w:pPr>
      <w:r>
        <w:t xml:space="preserve">such that</w:t>
      </w:r>
      <w:r>
        <w:t xml:space="preserve"> </w:t>
      </w:r>
      <m:oMath>
        <m:r>
          <m:t>2</m:t>
        </m:r>
        <m:sSup>
          <m:e>
            <m:r>
              <m:t>n</m:t>
            </m:r>
          </m:e>
          <m:sup>
            <m:r>
              <m:t>2</m:t>
            </m:r>
          </m:sup>
        </m:sSup>
        <m:r>
          <m:rPr>
            <m:sty m:val="p"/>
          </m:rPr>
          <m:t>+</m:t>
        </m:r>
        <m:r>
          <m:t>g</m:t>
        </m:r>
        <m:d>
          <m:dPr>
            <m:begChr m:val="("/>
            <m:endChr m:val=")"/>
            <m:sepChr m:val=""/>
            <m:grow/>
          </m:dPr>
          <m:e>
            <m:r>
              <m:t>n</m:t>
            </m:r>
          </m:e>
        </m:d>
        <m:r>
          <m:rPr>
            <m:sty m:val="p"/>
          </m:rPr>
          <m:t>=</m:t>
        </m:r>
        <m:r>
          <m:t>h</m:t>
        </m:r>
        <m:d>
          <m:dPr>
            <m:begChr m:val="("/>
            <m:endChr m:val=")"/>
            <m:sepChr m:val=""/>
            <m:grow/>
          </m:dPr>
          <m:e>
            <m:r>
              <m:t>n</m:t>
            </m:r>
          </m:e>
        </m:d>
      </m:oMath>
    </w:p>
    <w:p>
      <w:pPr>
        <w:numPr>
          <w:ilvl w:val="0"/>
          <w:numId w:val="1074"/>
        </w:numPr>
      </w:pPr>
      <w:r>
        <w:rPr>
          <w:bCs/>
          <w:b/>
        </w:rPr>
        <w:t xml:space="preserve">RHS</w:t>
      </w:r>
      <w:r>
        <w:t xml:space="preserve"> </w:t>
      </w:r>
      <w:r>
        <w:t xml:space="preserve">provides coarser level of detail than</w:t>
      </w:r>
      <w:r>
        <w:t xml:space="preserve"> </w:t>
      </w:r>
      <w:r>
        <w:rPr>
          <w:bCs/>
          <w:b/>
        </w:rPr>
        <w:t xml:space="preserve">LHS</w:t>
      </w:r>
    </w:p>
    <w:p>
      <w:r>
        <w:pict>
          <v:rect style="width:0;height:1.5pt" o:hralign="center" o:hrstd="t" o:hr="t"/>
        </w:pict>
      </w:r>
    </w:p>
    <w:bookmarkEnd w:id="316"/>
    <w:bookmarkEnd w:id="317"/>
    <w:bookmarkStart w:id="325" w:name="references"/>
    <w:p>
      <w:pPr>
        <w:pStyle w:val="Heading2"/>
      </w:pPr>
      <w:r>
        <w:t xml:space="preserve">References</w:t>
      </w:r>
    </w:p>
    <w:p>
      <w:pPr>
        <w:numPr>
          <w:ilvl w:val="0"/>
          <w:numId w:val="1078"/>
        </w:numPr>
      </w:pPr>
      <w:hyperlink r:id="rId318">
        <w:r>
          <w:rPr>
            <w:rStyle w:val="Hyperlink"/>
          </w:rPr>
          <w:t xml:space="preserve">Introduction to Algorithms, Third Edition | The MIT Press</w:t>
        </w:r>
      </w:hyperlink>
    </w:p>
    <w:p>
      <w:pPr>
        <w:numPr>
          <w:ilvl w:val="0"/>
          <w:numId w:val="1078"/>
        </w:numPr>
      </w:pPr>
      <w:hyperlink r:id="rId319">
        <w:r>
          <w:rPr>
            <w:rStyle w:val="Hyperlink"/>
          </w:rPr>
          <w:t xml:space="preserve">Bilkent CS473 Course Notes (new)</w:t>
        </w:r>
      </w:hyperlink>
    </w:p>
    <w:p>
      <w:pPr>
        <w:numPr>
          <w:ilvl w:val="0"/>
          <w:numId w:val="1078"/>
        </w:numPr>
      </w:pPr>
      <w:hyperlink r:id="rId320">
        <w:r>
          <w:rPr>
            <w:rStyle w:val="Hyperlink"/>
          </w:rPr>
          <w:t xml:space="preserve">Bilkent CS473 Course Notes (old)</w:t>
        </w:r>
      </w:hyperlink>
    </w:p>
    <w:p>
      <w:pPr>
        <w:numPr>
          <w:ilvl w:val="0"/>
          <w:numId w:val="1078"/>
        </w:numPr>
      </w:pPr>
      <w:hyperlink r:id="rId321">
        <w:r>
          <w:rPr>
            <w:rStyle w:val="Hyperlink"/>
          </w:rPr>
          <w:t xml:space="preserve">Insertion Sort - GeeksforGeeks</w:t>
        </w:r>
      </w:hyperlink>
    </w:p>
    <w:p>
      <w:pPr>
        <w:numPr>
          <w:ilvl w:val="0"/>
          <w:numId w:val="1078"/>
        </w:numPr>
      </w:pPr>
      <w:hyperlink r:id="rId322">
        <w:r>
          <w:rPr>
            <w:rStyle w:val="Hyperlink"/>
          </w:rPr>
          <w:t xml:space="preserve">NIST Dictionary of Algorithms and Data Structures</w:t>
        </w:r>
      </w:hyperlink>
    </w:p>
    <w:p>
      <w:pPr>
        <w:numPr>
          <w:ilvl w:val="0"/>
          <w:numId w:val="1078"/>
        </w:numPr>
      </w:pPr>
      <w:hyperlink r:id="rId322">
        <w:r>
          <w:rPr>
            <w:rStyle w:val="Hyperlink"/>
          </w:rPr>
          <w:t xml:space="preserve">NIST - Dictionary of Algorithms and Data Structures</w:t>
        </w:r>
      </w:hyperlink>
    </w:p>
    <w:p>
      <w:pPr>
        <w:numPr>
          <w:ilvl w:val="0"/>
          <w:numId w:val="1078"/>
        </w:numPr>
      </w:pPr>
      <w:hyperlink r:id="rId323">
        <w:r>
          <w:rPr>
            <w:rStyle w:val="Hyperlink"/>
          </w:rPr>
          <w:t xml:space="preserve">NIST - big-O notation</w:t>
        </w:r>
      </w:hyperlink>
    </w:p>
    <w:p>
      <w:pPr>
        <w:numPr>
          <w:ilvl w:val="0"/>
          <w:numId w:val="1078"/>
        </w:numPr>
      </w:pPr>
      <w:hyperlink r:id="rId324">
        <w:r>
          <w:rPr>
            <w:rStyle w:val="Hyperlink"/>
          </w:rPr>
          <w:t xml:space="preserve">NIST - big-Omega notation</w:t>
        </w:r>
      </w:hyperlink>
    </w:p>
    <w:p>
      <w:r>
        <w:pict>
          <v:rect style="width:0;height:1.5pt" o:hralign="center" o:hrstd="t" o:hr="t"/>
        </w:pict>
      </w:r>
    </w:p>
    <w:p>
      <w:pPr>
        <w:pStyle w:val="FirstParagraph"/>
      </w:pPr>
      <m:oMath>
        <m:r>
          <m:rPr>
            <m:sty m:val="p"/>
          </m:rPr>
          <m:t>−</m:t>
        </m:r>
        <m:r>
          <m:t>E</m:t>
        </m:r>
        <m:r>
          <m:t>n</m:t>
        </m:r>
        <m:r>
          <m:t>d</m:t>
        </m:r>
        <m:r>
          <m:rPr>
            <m:sty m:val="p"/>
          </m:rPr>
          <m:t>−</m:t>
        </m:r>
        <m:r>
          <m:t>O</m:t>
        </m:r>
        <m:r>
          <m:t>f</m:t>
        </m:r>
        <m:r>
          <m:rPr>
            <m:sty m:val="p"/>
          </m:rPr>
          <m:t>−</m:t>
        </m:r>
        <m:r>
          <m:t>W</m:t>
        </m:r>
        <m:r>
          <m:t>e</m:t>
        </m:r>
        <m:r>
          <m:t>e</m:t>
        </m:r>
        <m:r>
          <m:t>k</m:t>
        </m:r>
        <m:r>
          <m:rPr>
            <m:sty m:val="p"/>
          </m:rPr>
          <m:t>−</m:t>
        </m:r>
        <m:r>
          <m:t>1</m:t>
        </m:r>
        <m:r>
          <m:rPr>
            <m:sty m:val="p"/>
          </m:rPr>
          <m:t>−</m:t>
        </m:r>
        <m:r>
          <m:t>C</m:t>
        </m:r>
        <m:r>
          <m:t>o</m:t>
        </m:r>
        <m:r>
          <m:t>u</m:t>
        </m:r>
        <m:r>
          <m:t>r</m:t>
        </m:r>
        <m:r>
          <m:t>s</m:t>
        </m:r>
        <m:r>
          <m:t>e</m:t>
        </m:r>
        <m:r>
          <m:rPr>
            <m:sty m:val="p"/>
          </m:rPr>
          <m:t>−</m:t>
        </m:r>
        <m:r>
          <m:t>M</m:t>
        </m:r>
        <m:r>
          <m:t>o</m:t>
        </m:r>
        <m:r>
          <m:t>d</m:t>
        </m:r>
        <m:r>
          <m:t>u</m:t>
        </m:r>
        <m:r>
          <m:t>l</m:t>
        </m:r>
        <m:r>
          <m:t>e</m:t>
        </m:r>
        <m:r>
          <m:rPr>
            <m:sty m:val="p"/>
          </m:rPr>
          <m:t>−</m:t>
        </m:r>
      </m:oMath>
    </w:p>
    <w:bookmarkEnd w:id="32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0" Target="media/rId130.svg" /><Relationship Type="http://schemas.openxmlformats.org/officeDocument/2006/relationships/image" Id="rId265" Target="media/rId265.svg" /><Relationship Type="http://schemas.openxmlformats.org/officeDocument/2006/relationships/image" Id="rId238" Target="media/rId238.svg" /><Relationship Type="http://schemas.openxmlformats.org/officeDocument/2006/relationships/image" Id="rId143" Target="media/rId143.svg" /><Relationship Type="http://schemas.openxmlformats.org/officeDocument/2006/relationships/image" Id="rId136" Target="media/rId136.svg" /><Relationship Type="http://schemas.openxmlformats.org/officeDocument/2006/relationships/image" Id="rId274" Target="media/rId274.svg" /><Relationship Type="http://schemas.openxmlformats.org/officeDocument/2006/relationships/image" Id="rId259" Target="media/rId259.svg" /><Relationship Type="http://schemas.openxmlformats.org/officeDocument/2006/relationships/image" Id="rId254" Target="media/rId254.svg" /><Relationship Type="http://schemas.openxmlformats.org/officeDocument/2006/relationships/image" Id="rId217" Target="media/rId217.svg" /><Relationship Type="http://schemas.openxmlformats.org/officeDocument/2006/relationships/image" Id="rId57" Target="media/rId57.svg" /><Relationship Type="http://schemas.openxmlformats.org/officeDocument/2006/relationships/image" Id="rId103" Target="media/rId103.svg" /><Relationship Type="http://schemas.openxmlformats.org/officeDocument/2006/relationships/image" Id="rId108" Target="media/rId108.svg" /><Relationship Type="http://schemas.openxmlformats.org/officeDocument/2006/relationships/image" Id="rId113" Target="media/rId113.svg" /><Relationship Type="http://schemas.openxmlformats.org/officeDocument/2006/relationships/image" Id="rId118" Target="media/rId118.svg" /><Relationship Type="http://schemas.openxmlformats.org/officeDocument/2006/relationships/image" Id="rId62" Target="media/rId62.svg" /><Relationship Type="http://schemas.openxmlformats.org/officeDocument/2006/relationships/image" Id="rId68" Target="media/rId68.svg" /><Relationship Type="http://schemas.openxmlformats.org/officeDocument/2006/relationships/image" Id="rId73" Target="media/rId73.svg" /><Relationship Type="http://schemas.openxmlformats.org/officeDocument/2006/relationships/image" Id="rId78" Target="media/rId78.svg" /><Relationship Type="http://schemas.openxmlformats.org/officeDocument/2006/relationships/image" Id="rId83" Target="media/rId83.svg" /><Relationship Type="http://schemas.openxmlformats.org/officeDocument/2006/relationships/image" Id="rId88" Target="media/rId88.svg" /><Relationship Type="http://schemas.openxmlformats.org/officeDocument/2006/relationships/image" Id="rId93" Target="media/rId93.svg" /><Relationship Type="http://schemas.openxmlformats.org/officeDocument/2006/relationships/image" Id="rId98" Target="media/rId98.svg" /><Relationship Type="http://schemas.openxmlformats.org/officeDocument/2006/relationships/image" Id="rId163" Target="media/rId163.svg" /><Relationship Type="http://schemas.openxmlformats.org/officeDocument/2006/relationships/image" Id="rId187" Target="media/rId187.svg" /><Relationship Type="http://schemas.openxmlformats.org/officeDocument/2006/relationships/image" Id="rId192" Target="media/rId192.svg" /><Relationship Type="http://schemas.openxmlformats.org/officeDocument/2006/relationships/image" Id="rId174" Target="media/rId174.svg" /><Relationship Type="http://schemas.openxmlformats.org/officeDocument/2006/relationships/image" Id="rId180" Target="media/rId180.svg" /><Relationship Type="http://schemas.openxmlformats.org/officeDocument/2006/relationships/image" Id="rId49" Target="media/rId49.svg" /><Relationship Type="http://schemas.openxmlformats.org/officeDocument/2006/relationships/image" Id="rId206" Target="media/rId206.svg" /><Relationship Type="http://schemas.openxmlformats.org/officeDocument/2006/relationships/image" Id="rId54" Target="media/rId54.png" /><Relationship Type="http://schemas.openxmlformats.org/officeDocument/2006/relationships/image" Id="rId101" Target="media/rId101.png" /><Relationship Type="http://schemas.openxmlformats.org/officeDocument/2006/relationships/image" Id="rId106" Target="media/rId106.png" /><Relationship Type="http://schemas.openxmlformats.org/officeDocument/2006/relationships/image" Id="rId111" Target="media/rId111.png" /><Relationship Type="http://schemas.openxmlformats.org/officeDocument/2006/relationships/image" Id="rId116" Target="media/rId116.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139" Target="media/rId139.png" /><Relationship Type="http://schemas.openxmlformats.org/officeDocument/2006/relationships/image" Id="rId146" Target="media/rId146.png" /><Relationship Type="http://schemas.openxmlformats.org/officeDocument/2006/relationships/image" Id="rId155" Target="media/rId155.png" /><Relationship Type="http://schemas.openxmlformats.org/officeDocument/2006/relationships/image" Id="rId160" Target="media/rId160.png" /><Relationship Type="http://schemas.openxmlformats.org/officeDocument/2006/relationships/image" Id="rId166" Target="media/rId166.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183" Target="media/rId183.png" /><Relationship Type="http://schemas.openxmlformats.org/officeDocument/2006/relationships/image" Id="rId190" Target="media/rId190.png" /><Relationship Type="http://schemas.openxmlformats.org/officeDocument/2006/relationships/image" Id="rId195" Target="media/rId195.png" /><Relationship Type="http://schemas.openxmlformats.org/officeDocument/2006/relationships/image" Id="rId209" Target="media/rId209.png" /><Relationship Type="http://schemas.openxmlformats.org/officeDocument/2006/relationships/image" Id="rId220" Target="media/rId220.png" /><Relationship Type="http://schemas.openxmlformats.org/officeDocument/2006/relationships/image" Id="rId241" Target="media/rId241.png" /><Relationship Type="http://schemas.openxmlformats.org/officeDocument/2006/relationships/image" Id="rId257" Target="media/rId257.png" /><Relationship Type="http://schemas.openxmlformats.org/officeDocument/2006/relationships/image" Id="rId262" Target="media/rId262.png" /><Relationship Type="http://schemas.openxmlformats.org/officeDocument/2006/relationships/image" Id="rId268" Target="media/rId268.png" /><Relationship Type="http://schemas.openxmlformats.org/officeDocument/2006/relationships/image" Id="rId277" Target="media/rId277.png" /><Relationship Type="http://schemas.openxmlformats.org/officeDocument/2006/relationships/image" Id="rId294" Target="media/rId294.png" /><Relationship Type="http://schemas.openxmlformats.org/officeDocument/2006/relationships/image" Id="rId52" Target="media/rId52.png" /><Relationship Type="http://schemas.openxmlformats.org/officeDocument/2006/relationships/image" Id="rId60" Target="media/rId60.png" /><Relationship Type="http://schemas.openxmlformats.org/officeDocument/2006/relationships/image" Id="rId65" Target="media/rId65.png" /><Relationship Type="http://schemas.openxmlformats.org/officeDocument/2006/relationships/image" Id="rId71" Target="media/rId71.png" /><Relationship Type="http://schemas.openxmlformats.org/officeDocument/2006/relationships/image" Id="rId76" Target="media/rId76.png" /><Relationship Type="http://schemas.openxmlformats.org/officeDocument/2006/relationships/image" Id="rId81" Target="media/rId81.png" /><Relationship Type="http://schemas.openxmlformats.org/officeDocument/2006/relationships/image" Id="rId86" Target="media/rId86.png" /><Relationship Type="http://schemas.openxmlformats.org/officeDocument/2006/relationships/image" Id="rId91" Target="media/rId91.png" /><Relationship Type="http://schemas.openxmlformats.org/officeDocument/2006/relationships/image" Id="rId96" Target="media/rId96.png" /><Relationship Type="http://schemas.openxmlformats.org/officeDocument/2006/relationships/hyperlink" Id="rId21" Target="ce100-week-1-intro.tr.md_doc.pdf" TargetMode="External" /><Relationship Type="http://schemas.openxmlformats.org/officeDocument/2006/relationships/hyperlink" Id="rId23" Target="ce100-week-1-intro.tr.md_slide.pdf" TargetMode="External" /><Relationship Type="http://schemas.openxmlformats.org/officeDocument/2006/relationships/hyperlink" Id="rId24" Target="ce100-week-1-intro.tr.md_slide.pptx" TargetMode="External" /><Relationship Type="http://schemas.openxmlformats.org/officeDocument/2006/relationships/hyperlink" Id="rId22" Target="ce100-week-1-intro.tr.md_word.docx" TargetMode="External" /><Relationship Type="http://schemas.openxmlformats.org/officeDocument/2006/relationships/hyperlink" Id="rId320" Target="http://cs.bilkent.edu.tr/~ugur/teaching/cs473/" TargetMode="External" /><Relationship Type="http://schemas.openxmlformats.org/officeDocument/2006/relationships/hyperlink" Id="rId319" Target="http://nabil.abubaker.bilkent.edu.tr/473/" TargetMode="External" /><Relationship Type="http://schemas.openxmlformats.org/officeDocument/2006/relationships/hyperlink" Id="rId36" Target="http://www.flowgorithm.org/" TargetMode="External" /><Relationship Type="http://schemas.openxmlformats.org/officeDocument/2006/relationships/hyperlink" Id="rId39" Target="https://cs50.harvard.edu/ap/2021/problems/algorithms/" TargetMode="External" /><Relationship Type="http://schemas.openxmlformats.org/officeDocument/2006/relationships/hyperlink" Id="rId127" Target="https://ideone.com/HMvHTs" TargetMode="External" /><Relationship Type="http://schemas.openxmlformats.org/officeDocument/2006/relationships/hyperlink" Id="rId318" Target="https://mitpress.mit.edu/books/introduction-algorithms-third-edition" TargetMode="External" /><Relationship Type="http://schemas.openxmlformats.org/officeDocument/2006/relationships/hyperlink" Id="rId32" Target="https://tr.wikipedia.org/wiki/Mathematical_proof" TargetMode="External" /><Relationship Type="http://schemas.openxmlformats.org/officeDocument/2006/relationships/hyperlink" Id="rId38" Target="https://tr.wikipedia.org/wiki/Pseudocode" TargetMode="External" /><Relationship Type="http://schemas.openxmlformats.org/officeDocument/2006/relationships/hyperlink" Id="rId126" Target="https://visualgo.net/en/sorting" TargetMode="External" /><Relationship Type="http://schemas.openxmlformats.org/officeDocument/2006/relationships/hyperlink" Id="rId41" Target="https://www.geeksforgeeks.org/how-to-write-a-pseudo-code/" TargetMode="External" /><Relationship Type="http://schemas.openxmlformats.org/officeDocument/2006/relationships/hyperlink" Id="rId321" Target="https://www.geeksforgeeks.org/insertion-sort/" TargetMode="External" /><Relationship Type="http://schemas.openxmlformats.org/officeDocument/2006/relationships/hyperlink" Id="rId40" Target="https://www.unf.edu/~broggio/cop2221/2221pseu.htm" TargetMode="External" /><Relationship Type="http://schemas.openxmlformats.org/officeDocument/2006/relationships/hyperlink" Id="rId322" Target="https://xlinux.nist.gov/dads/" TargetMode="External" /><Relationship Type="http://schemas.openxmlformats.org/officeDocument/2006/relationships/hyperlink" Id="rId323" Target="https://xlinux.nist.gov/dads/HTML/bigOnotation.html" TargetMode="External" /><Relationship Type="http://schemas.openxmlformats.org/officeDocument/2006/relationships/hyperlink" Id="rId324" Target="https://xlinux.nist.gov/dads/HTML/omegaCapital.html" TargetMode="External" /></Relationships>
</file>

<file path=word/_rels/footnotes.xml.rels><?xml version="1.0" encoding="UTF-8"?><Relationships xmlns="http://schemas.openxmlformats.org/package/2006/relationships"><Relationship Type="http://schemas.openxmlformats.org/officeDocument/2006/relationships/hyperlink" Id="rId21" Target="ce100-week-1-intro.tr.md_doc.pdf" TargetMode="External" /><Relationship Type="http://schemas.openxmlformats.org/officeDocument/2006/relationships/hyperlink" Id="rId23" Target="ce100-week-1-intro.tr.md_slide.pdf" TargetMode="External" /><Relationship Type="http://schemas.openxmlformats.org/officeDocument/2006/relationships/hyperlink" Id="rId24" Target="ce100-week-1-intro.tr.md_slide.pptx" TargetMode="External" /><Relationship Type="http://schemas.openxmlformats.org/officeDocument/2006/relationships/hyperlink" Id="rId22" Target="ce100-week-1-intro.tr.md_word.docx" TargetMode="External" /><Relationship Type="http://schemas.openxmlformats.org/officeDocument/2006/relationships/hyperlink" Id="rId320" Target="http://cs.bilkent.edu.tr/~ugur/teaching/cs473/" TargetMode="External" /><Relationship Type="http://schemas.openxmlformats.org/officeDocument/2006/relationships/hyperlink" Id="rId319" Target="http://nabil.abubaker.bilkent.edu.tr/473/" TargetMode="External" /><Relationship Type="http://schemas.openxmlformats.org/officeDocument/2006/relationships/hyperlink" Id="rId36" Target="http://www.flowgorithm.org/" TargetMode="External" /><Relationship Type="http://schemas.openxmlformats.org/officeDocument/2006/relationships/hyperlink" Id="rId39" Target="https://cs50.harvard.edu/ap/2021/problems/algorithms/" TargetMode="External" /><Relationship Type="http://schemas.openxmlformats.org/officeDocument/2006/relationships/hyperlink" Id="rId127" Target="https://ideone.com/HMvHTs" TargetMode="External" /><Relationship Type="http://schemas.openxmlformats.org/officeDocument/2006/relationships/hyperlink" Id="rId318" Target="https://mitpress.mit.edu/books/introduction-algorithms-third-edition" TargetMode="External" /><Relationship Type="http://schemas.openxmlformats.org/officeDocument/2006/relationships/hyperlink" Id="rId32" Target="https://tr.wikipedia.org/wiki/Mathematical_proof" TargetMode="External" /><Relationship Type="http://schemas.openxmlformats.org/officeDocument/2006/relationships/hyperlink" Id="rId38" Target="https://tr.wikipedia.org/wiki/Pseudocode" TargetMode="External" /><Relationship Type="http://schemas.openxmlformats.org/officeDocument/2006/relationships/hyperlink" Id="rId126" Target="https://visualgo.net/en/sorting" TargetMode="External" /><Relationship Type="http://schemas.openxmlformats.org/officeDocument/2006/relationships/hyperlink" Id="rId41" Target="https://www.geeksforgeeks.org/how-to-write-a-pseudo-code/" TargetMode="External" /><Relationship Type="http://schemas.openxmlformats.org/officeDocument/2006/relationships/hyperlink" Id="rId321" Target="https://www.geeksforgeeks.org/insertion-sort/" TargetMode="External" /><Relationship Type="http://schemas.openxmlformats.org/officeDocument/2006/relationships/hyperlink" Id="rId40" Target="https://www.unf.edu/~broggio/cop2221/2221pseu.htm" TargetMode="External" /><Relationship Type="http://schemas.openxmlformats.org/officeDocument/2006/relationships/hyperlink" Id="rId322" Target="https://xlinux.nist.gov/dads/" TargetMode="External" /><Relationship Type="http://schemas.openxmlformats.org/officeDocument/2006/relationships/hyperlink" Id="rId323" Target="https://xlinux.nist.gov/dads/HTML/bigOnotation.html" TargetMode="External" /><Relationship Type="http://schemas.openxmlformats.org/officeDocument/2006/relationships/hyperlink" Id="rId324" Target="https://xlinux.nist.gov/dads/HTML/omegaCapital.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CE100 Algorithms and Programming II</dc:title>
  <dc:creator>Author: Asst. Prof. Dr. Uğur CORUH</dc:creator>
  <dc:language>en-US</dc:language>
  <cp:keywords/>
  <dcterms:created xsi:type="dcterms:W3CDTF">2022-05-13T02:48:11Z</dcterms:created>
  <dcterms:modified xsi:type="dcterms:W3CDTF">2022-05-13T02:48:11Z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class">
    <vt:lpwstr>lead</vt:lpwstr>
  </property>
  <property fmtid="{D5CDD505-2E9C-101B-9397-08002B2CF9AE}" pid="3" name="backgroundColor">
    <vt:lpwstr/>
  </property>
  <property fmtid="{D5CDD505-2E9C-101B-9397-08002B2CF9AE}" pid="4" name="backgroundImage">
    <vt:lpwstr>url(‘https://marp.app/assets/hero-background.svg’)</vt:lpwstr>
  </property>
  <property fmtid="{D5CDD505-2E9C-101B-9397-08002B2CF9AE}" pid="5" name="date">
    <vt:lpwstr/>
  </property>
  <property fmtid="{D5CDD505-2E9C-101B-9397-08002B2CF9AE}" pid="6" name="disable-header-and-footer">
    <vt:lpwstr>False</vt:lpwstr>
  </property>
  <property fmtid="{D5CDD505-2E9C-101B-9397-08002B2CF9AE}" pid="7" name="footer">
    <vt:lpwstr>height:50px RTEU CE100 Week-1</vt:lpwstr>
  </property>
  <property fmtid="{D5CDD505-2E9C-101B-9397-08002B2CF9AE}" pid="8" name="footer-center">
    <vt:lpwstr>License: WTFPL</vt:lpwstr>
  </property>
  <property fmtid="{D5CDD505-2E9C-101B-9397-08002B2CF9AE}" pid="9" name="footer-left">
    <vt:lpwstr>© Dr. Uğur CORUH</vt:lpwstr>
  </property>
  <property fmtid="{D5CDD505-2E9C-101B-9397-08002B2CF9AE}" pid="10" name="footer-right">
    <vt:lpwstr/>
  </property>
  <property fmtid="{D5CDD505-2E9C-101B-9397-08002B2CF9AE}" pid="11" name="geometry">
    <vt:lpwstr>left=2.54cm,right=2.54cm,top=1.91cm,bottom=1.91cm</vt:lpwstr>
  </property>
  <property fmtid="{D5CDD505-2E9C-101B-9397-08002B2CF9AE}" pid="12" name="header">
    <vt:lpwstr>CE100 Algorithms and Programming II</vt:lpwstr>
  </property>
  <property fmtid="{D5CDD505-2E9C-101B-9397-08002B2CF9AE}" pid="13" name="header-center">
    <vt:lpwstr/>
  </property>
  <property fmtid="{D5CDD505-2E9C-101B-9397-08002B2CF9AE}" pid="14" name="header-left">
    <vt:lpwstr/>
  </property>
  <property fmtid="{D5CDD505-2E9C-101B-9397-08002B2CF9AE}" pid="15" name="header-right">
    <vt:lpwstr/>
  </property>
  <property fmtid="{D5CDD505-2E9C-101B-9397-08002B2CF9AE}" pid="16" name="links-as-notes">
    <vt:lpwstr>True</vt:lpwstr>
  </property>
  <property fmtid="{D5CDD505-2E9C-101B-9397-08002B2CF9AE}" pid="17" name="listings-disable-line-numbers">
    <vt:lpwstr>True</vt:lpwstr>
  </property>
  <property fmtid="{D5CDD505-2E9C-101B-9397-08002B2CF9AE}" pid="18" name="listings-no-page-break">
    <vt:lpwstr>False</vt:lpwstr>
  </property>
  <property fmtid="{D5CDD505-2E9C-101B-9397-08002B2CF9AE}" pid="19" name="lof">
    <vt:lpwstr>True</vt:lpwstr>
  </property>
  <property fmtid="{D5CDD505-2E9C-101B-9397-08002B2CF9AE}" pid="20" name="logo">
    <vt:lpwstr>assets/2021-10-19-15-01-36-image.png</vt:lpwstr>
  </property>
  <property fmtid="{D5CDD505-2E9C-101B-9397-08002B2CF9AE}" pid="21" name="logo-width">
    <vt:lpwstr>100</vt:lpwstr>
  </property>
  <property fmtid="{D5CDD505-2E9C-101B-9397-08002B2CF9AE}" pid="22" name="lot">
    <vt:lpwstr>True</vt:lpwstr>
  </property>
  <property fmtid="{D5CDD505-2E9C-101B-9397-08002B2CF9AE}" pid="23" name="marp">
    <vt:lpwstr>True</vt:lpwstr>
  </property>
  <property fmtid="{D5CDD505-2E9C-101B-9397-08002B2CF9AE}" pid="24" name="math">
    <vt:lpwstr>katex</vt:lpwstr>
  </property>
  <property fmtid="{D5CDD505-2E9C-101B-9397-08002B2CF9AE}" pid="25" name="page-background">
    <vt:lpwstr/>
  </property>
  <property fmtid="{D5CDD505-2E9C-101B-9397-08002B2CF9AE}" pid="26" name="page-background-opacity">
    <vt:lpwstr/>
  </property>
  <property fmtid="{D5CDD505-2E9C-101B-9397-08002B2CF9AE}" pid="27" name="paginate">
    <vt:lpwstr>True</vt:lpwstr>
  </property>
  <property fmtid="{D5CDD505-2E9C-101B-9397-08002B2CF9AE}" pid="28" name="style">
    <vt:lpwstr>img[alt~=“center”] { display: block; margin: 0 auto; background-color: transparent!important; }</vt:lpwstr>
  </property>
  <property fmtid="{D5CDD505-2E9C-101B-9397-08002B2CF9AE}" pid="29" name="subparagraph">
    <vt:lpwstr>True</vt:lpwstr>
  </property>
  <property fmtid="{D5CDD505-2E9C-101B-9397-08002B2CF9AE}" pid="30" name="subtitle">
    <vt:lpwstr>Introduction to Analysis of Algorithms</vt:lpwstr>
  </property>
  <property fmtid="{D5CDD505-2E9C-101B-9397-08002B2CF9AE}" pid="31" name="theme">
    <vt:lpwstr>default</vt:lpwstr>
  </property>
  <property fmtid="{D5CDD505-2E9C-101B-9397-08002B2CF9AE}" pid="32" name="titlepage">
    <vt:lpwstr>True</vt:lpwstr>
  </property>
  <property fmtid="{D5CDD505-2E9C-101B-9397-08002B2CF9AE}" pid="33" name="titlepage-color">
    <vt:lpwstr>FFFFFF</vt:lpwstr>
  </property>
  <property fmtid="{D5CDD505-2E9C-101B-9397-08002B2CF9AE}" pid="34" name="titlepage-rule-color">
    <vt:lpwstr>CCCCCC</vt:lpwstr>
  </property>
  <property fmtid="{D5CDD505-2E9C-101B-9397-08002B2CF9AE}" pid="35" name="titlepage-rule-height">
    <vt:lpwstr>4</vt:lpwstr>
  </property>
  <property fmtid="{D5CDD505-2E9C-101B-9397-08002B2CF9AE}" pid="36" name="titlepage-text-color">
    <vt:lpwstr>000000</vt:lpwstr>
  </property>
</Properties>
</file>